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/>
          <w:b/>
          <w:color w:val="10B981"/>
          <w:sz w:val="36"/>
        </w:rPr>
        <w:t>食刻 (ShiKe) — UI 概念设计图与界面解析</w:t>
      </w:r>
    </w:p>
    <w:p>
      <w:pPr>
        <w:pStyle w:val="Heading2"/>
      </w:pPr>
      <w:r>
        <w:rPr>
          <w:rFonts w:ascii="Microsoft YaHei" w:hAnsi="Microsoft YaHei"/>
          <w:b/>
          <w:color w:val="6366F1"/>
          <w:sz w:val="28"/>
        </w:rPr>
        <w:t>交互界面规范 (v1.0)</w:t>
      </w:r>
    </w:p>
    <w:p>
      <w:r>
        <w:rPr>
          <w:rFonts w:ascii="Microsoft YaHei" w:hAnsi="Microsoft YaHei"/>
        </w:rPr>
        <w:t>---</w:t>
      </w:r>
    </w:p>
    <w:p>
      <w:pPr>
        <w:pStyle w:val="Heading3"/>
      </w:pPr>
      <w:r>
        <w:rPr>
          <w:rFonts w:ascii="Microsoft YaHei" w:hAnsi="Microsoft YaHei"/>
          <w:b/>
          <w:color w:val="1E293B"/>
          <w:sz w:val="24"/>
        </w:rPr>
        <w:t>一、 首页看板 (Home Calorie Dashboard)</w:t>
      </w:r>
    </w:p>
    <w:p>
      <w:pPr>
        <w:pStyle w:val="Heading4"/>
      </w:pPr>
      <w:r>
        <w:rPr>
          <w:rFonts w:ascii="Microsoft YaHei" w:hAnsi="Microsoft YaHei"/>
          <w:b/>
          <w:color w:val="475569"/>
          <w:sz w:val="22"/>
        </w:rPr>
        <w:t>1. 界面预览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dashboard_chine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i/>
          <w:color w:val="64748B"/>
          <w:sz w:val="19"/>
        </w:rPr>
        <w:t>图：首页看板 (Home Dashboard)</w:t>
      </w:r>
    </w:p>
    <w:p>
      <w:pPr>
        <w:pStyle w:val="Heading4"/>
      </w:pPr>
      <w:r>
        <w:rPr>
          <w:rFonts w:ascii="Microsoft YaHei" w:hAnsi="Microsoft YaHei"/>
          <w:b/>
          <w:color w:val="475569"/>
          <w:sz w:val="22"/>
        </w:rPr>
        <w:t>2. 界面核心板块解析</w:t>
      </w:r>
    </w:p>
    <w:p>
      <w:pPr>
        <w:pStyle w:val="ListBullet"/>
      </w:pPr>
      <w:r>
        <w:rPr>
          <w:rFonts w:ascii="Microsoft YaHei" w:hAnsi="Microsoft YaHei"/>
        </w:rPr>
        <w:t xml:space="preserve">  玻璃拟态热量环形进度条：</w:t>
      </w:r>
    </w:p>
    <w:p>
      <w:pPr>
        <w:pStyle w:val="ListBullet"/>
      </w:pPr>
      <w:r>
        <w:rPr>
          <w:rFonts w:ascii="Microsoft YaHei" w:hAnsi="Microsoft YaHei"/>
        </w:rPr>
        <w:t xml:space="preserve">  主视觉圆环使用半透明磨砂质感，实时动态渲染“剩余可摄入卡路里 (Remaining kcal)”。</w:t>
      </w:r>
    </w:p>
    <w:p>
      <w:pPr>
        <w:pStyle w:val="ListBullet"/>
      </w:pPr>
      <w:r>
        <w:rPr>
          <w:rFonts w:ascii="Microsoft YaHei" w:hAnsi="Microsoft YaHei"/>
        </w:rPr>
        <w:t xml:space="preserve">  环形条顺时针加载。当摄入接近预算时，颜色从翡翠绿平滑渐变为微黄；当摄入超标时，圆环闭合，展示最终扣减状态。</w:t>
      </w:r>
    </w:p>
    <w:p>
      <w:pPr>
        <w:pStyle w:val="ListBullet"/>
      </w:pPr>
      <w:r>
        <w:rPr>
          <w:rFonts w:ascii="Microsoft YaHei" w:hAnsi="Microsoft YaHei"/>
        </w:rPr>
        <w:t xml:space="preserve">  宏量营养素条 (Macronutrients Progress)：</w:t>
      </w:r>
    </w:p>
    <w:p>
      <w:pPr>
        <w:pStyle w:val="ListBullet"/>
      </w:pPr>
      <w:r>
        <w:rPr>
          <w:rFonts w:ascii="Microsoft YaHei" w:hAnsi="Microsoft YaHei"/>
        </w:rPr>
        <w:t xml:space="preserve">  以极简小进度条展示碳水化合物（Carbs）、蛋白质（Protein）与脂肪（Fat）的今日已摄入与目标比例，帮助健身精细化人群一目了然调整下一餐的成分。</w:t>
      </w:r>
    </w:p>
    <w:p>
      <w:pPr>
        <w:pStyle w:val="ListBullet"/>
      </w:pPr>
      <w:r>
        <w:rPr>
          <w:rFonts w:ascii="Microsoft YaHei" w:hAnsi="Microsoft YaHei"/>
        </w:rPr>
        <w:t xml:space="preserve">  三餐记录卡片 (Meal Logs)：</w:t>
      </w:r>
    </w:p>
    <w:p>
      <w:pPr>
        <w:pStyle w:val="ListBullet"/>
      </w:pPr>
      <w:r>
        <w:rPr>
          <w:rFonts w:ascii="Microsoft YaHei" w:hAnsi="Microsoft YaHei"/>
        </w:rPr>
        <w:t xml:space="preserve">  采用分栏式玻璃卡片设计，显示早餐（Breakfast）、午餐（Lunch）、晚餐（Dinner）及加餐（Snack）的图标、时间及对应的已摄入卡路里。</w:t>
      </w:r>
    </w:p>
    <w:p>
      <w:pPr>
        <w:pStyle w:val="ListBullet"/>
      </w:pPr>
      <w:r>
        <w:rPr>
          <w:rFonts w:ascii="Microsoft YaHei" w:hAnsi="Microsoft YaHei"/>
        </w:rPr>
        <w:t xml:space="preserve">  点击卡片可直接展开当餐的 AI 识别细分食物列表。</w:t>
      </w:r>
    </w:p>
    <w:p>
      <w:r>
        <w:rPr>
          <w:rFonts w:ascii="Microsoft YaHei" w:hAnsi="Microsoft YaHei"/>
        </w:rPr>
        <w:t>---</w:t>
      </w:r>
    </w:p>
    <w:p>
      <w:pPr>
        <w:pStyle w:val="Heading3"/>
      </w:pPr>
      <w:r>
        <w:rPr>
          <w:rFonts w:ascii="Microsoft YaHei" w:hAnsi="Microsoft YaHei"/>
          <w:b/>
          <w:color w:val="1E293B"/>
          <w:sz w:val="24"/>
        </w:rPr>
        <w:t>二、 AI 拍照识别与智能微调 (AI Camera &amp; Calibration)</w:t>
      </w:r>
    </w:p>
    <w:p>
      <w:pPr>
        <w:pStyle w:val="Heading4"/>
      </w:pPr>
      <w:r>
        <w:rPr>
          <w:rFonts w:ascii="Microsoft YaHei" w:hAnsi="Microsoft YaHei"/>
          <w:b/>
          <w:color w:val="475569"/>
          <w:sz w:val="22"/>
        </w:rPr>
        <w:t>1. 界面预览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calib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i/>
          <w:color w:val="64748B"/>
          <w:sz w:val="19"/>
        </w:rPr>
        <w:t>图：AI 拍照与智能微调 (AI Calibration)</w:t>
      </w:r>
    </w:p>
    <w:p>
      <w:pPr>
        <w:pStyle w:val="Heading4"/>
      </w:pPr>
      <w:r>
        <w:rPr>
          <w:rFonts w:ascii="Microsoft YaHei" w:hAnsi="Microsoft YaHei"/>
          <w:b/>
          <w:color w:val="475569"/>
          <w:sz w:val="22"/>
        </w:rPr>
        <w:t>2. 界面核心板块解析</w:t>
      </w:r>
    </w:p>
    <w:p>
      <w:pPr>
        <w:pStyle w:val="ListBullet"/>
      </w:pPr>
      <w:r>
        <w:rPr>
          <w:rFonts w:ascii="Microsoft YaHei" w:hAnsi="Microsoft YaHei"/>
        </w:rPr>
        <w:t xml:space="preserve">  上半部分 - 智能取景与检测框：</w:t>
      </w:r>
    </w:p>
    <w:p>
      <w:pPr>
        <w:pStyle w:val="ListBullet"/>
      </w:pPr>
      <w:r>
        <w:rPr>
          <w:rFonts w:ascii="Microsoft YaHei" w:hAnsi="Microsoft YaHei"/>
        </w:rPr>
        <w:t xml:space="preserve">  相机捕获的实物画面中，大模型会自动为识别出的菜品（如鸡胸肉 Chicken Breast、沙拉 Salad）标记半透明的物体边界锚定框，提升操作科技感与趣味性。</w:t>
      </w:r>
    </w:p>
    <w:p>
      <w:pPr>
        <w:pStyle w:val="ListBullet"/>
      </w:pPr>
      <w:r>
        <w:rPr>
          <w:rFonts w:ascii="Microsoft YaHei" w:hAnsi="Microsoft YaHei"/>
        </w:rPr>
        <w:t xml:space="preserve">  下半部分 - AI 模糊解析卡片：</w:t>
      </w:r>
    </w:p>
    <w:p>
      <w:pPr>
        <w:pStyle w:val="ListBullet"/>
      </w:pPr>
      <w:r>
        <w:rPr>
          <w:rFonts w:ascii="Microsoft YaHei" w:hAnsi="Microsoft YaHei"/>
        </w:rPr>
        <w:t xml:space="preserve">  克数滑条 (Weight Slider)：如果用户认为 AI 预估的克数（如 150g）有误，可直接用手指拖动下方的极简滑条，数值会以 5g 为单位进行实时平滑微调，右侧卡路里数值自动按比例重算。</w:t>
      </w:r>
    </w:p>
    <w:p>
      <w:pPr>
        <w:pStyle w:val="ListBullet"/>
      </w:pPr>
      <w:r>
        <w:rPr>
          <w:rFonts w:ascii="Microsoft YaHei" w:hAnsi="Microsoft YaHei"/>
        </w:rPr>
        <w:t xml:space="preserve">  烹饪度筛选键 (Oil Level Selectors)：提供“清淡/少油/重油 (Light, Moderate, Heavy)”三档扁平化按钮。点击不同档位，系统会自动通过后台系数修正总热量（如重油档自动上浮 20% 脂肪占比），最大化还原中餐多油的真实情况。</w:t>
      </w:r>
    </w:p>
    <w:p>
      <w:r>
        <w:rPr>
          <w:rFonts w:ascii="Microsoft YaHei" w:hAnsi="Microsoft YaHei"/>
        </w:rPr>
        <w:t>---</w:t>
      </w:r>
    </w:p>
    <w:p>
      <w:pPr>
        <w:pStyle w:val="Heading3"/>
      </w:pPr>
      <w:r>
        <w:rPr>
          <w:rFonts w:ascii="Microsoft YaHei" w:hAnsi="Microsoft YaHei"/>
          <w:b/>
          <w:color w:val="1E293B"/>
          <w:sz w:val="24"/>
        </w:rPr>
        <w:t>三、 5人小队对赌打卡 (Team Bet &amp; Check-in)</w:t>
      </w:r>
    </w:p>
    <w:p>
      <w:pPr>
        <w:pStyle w:val="Heading4"/>
      </w:pPr>
      <w:r>
        <w:rPr>
          <w:rFonts w:ascii="Microsoft YaHei" w:hAnsi="Microsoft YaHei"/>
          <w:b/>
          <w:color w:val="475569"/>
          <w:sz w:val="22"/>
        </w:rPr>
        <w:t>1. 界面预览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_b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i/>
          <w:color w:val="64748B"/>
          <w:sz w:val="19"/>
        </w:rPr>
        <w:t>图：5人小队对赌打卡 (Team Bet)</w:t>
      </w:r>
    </w:p>
    <w:p>
      <w:pPr>
        <w:pStyle w:val="Heading4"/>
      </w:pPr>
      <w:r>
        <w:rPr>
          <w:rFonts w:ascii="Microsoft YaHei" w:hAnsi="Microsoft YaHei"/>
          <w:b/>
          <w:color w:val="475569"/>
          <w:sz w:val="22"/>
        </w:rPr>
        <w:t>2. 界面核心板块解析</w:t>
      </w:r>
    </w:p>
    <w:p>
      <w:pPr>
        <w:pStyle w:val="ListBullet"/>
      </w:pPr>
      <w:r>
        <w:rPr>
          <w:rFonts w:ascii="Microsoft YaHei" w:hAnsi="Microsoft YaHei"/>
        </w:rPr>
        <w:t xml:space="preserve">  对赌状态看板 (Challenge Banner)：</w:t>
      </w:r>
    </w:p>
    <w:p>
      <w:pPr>
        <w:pStyle w:val="ListBullet"/>
      </w:pPr>
      <w:r>
        <w:rPr>
          <w:rFonts w:ascii="Microsoft YaHei" w:hAnsi="Microsoft YaHei"/>
        </w:rPr>
        <w:t xml:space="preserve">  顶部卡片呈现当前挑战的详细契约信息：7 Days Challenge（7天减脂挑战）、Accumulated Pot: 500 Points（累积对赌积分池：500积分）。</w:t>
      </w:r>
    </w:p>
    <w:p>
      <w:pPr>
        <w:pStyle w:val="ListBullet"/>
      </w:pPr>
      <w:r>
        <w:rPr>
          <w:rFonts w:ascii="Microsoft YaHei" w:hAnsi="Microsoft YaHei"/>
        </w:rPr>
        <w:t xml:space="preserve">  小队成员排行榜 (Leaderboard)：</w:t>
      </w:r>
    </w:p>
    <w:p>
      <w:pPr>
        <w:pStyle w:val="ListBullet"/>
      </w:pPr>
      <w:r>
        <w:rPr>
          <w:rFonts w:ascii="Microsoft YaHei" w:hAnsi="Microsoft YaHei"/>
        </w:rPr>
        <w:t xml:space="preserve">  纵向排列小队内 5 名成员。头像旁带有精致的状态光环。</w:t>
      </w:r>
    </w:p>
    <w:p>
      <w:pPr>
        <w:pStyle w:val="ListBullet"/>
      </w:pPr>
      <w:r>
        <w:rPr>
          <w:rFonts w:ascii="Microsoft YaHei" w:hAnsi="Microsoft YaHei"/>
        </w:rPr>
        <w:t xml:space="preserve">  打卡进度条：每个成员右侧展示 7 格打卡进度。成功达标天数以绿色复选框（Check）亮起，未打卡/失败天数以暗色圆圈显示。</w:t>
      </w:r>
    </w:p>
    <w:p>
      <w:pPr>
        <w:pStyle w:val="ListBullet"/>
      </w:pPr>
      <w:r>
        <w:rPr>
          <w:rFonts w:ascii="Microsoft YaHei" w:hAnsi="Microsoft YaHei"/>
        </w:rPr>
        <w:t xml:space="preserve">  第一名头像上方带有金色的“领先皇冠（Crown）”徽章，激发熟人之间的好胜心理。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