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 w:line="276" w:lineRule="auto"/>
        <w:jc w:val="center"/>
      </w:pPr>
      <w:r>
        <w:rPr>
          <w:rFonts w:ascii="Arial" w:hAnsi="Arial"/>
          <w:b/>
          <w:i w:val="0"/>
          <w:color w:val="1A5276"/>
          <w:sz w:val="44"/>
        </w:rPr>
        <w:t>AI拍照卡路里小程序项目</w:t>
        <w:br/>
        <w:t>商业与技术全景规划书 V2</w:t>
      </w:r>
    </w:p>
    <w:p>
      <w:pPr>
        <w:spacing w:before="0" w:after="480" w:line="276" w:lineRule="auto"/>
        <w:jc w:val="center"/>
      </w:pPr>
      <w:r>
        <w:rPr>
          <w:rFonts w:ascii="Calibri" w:hAnsi="Calibri"/>
          <w:b/>
          <w:i w:val="0"/>
          <w:color w:val="2C3E50"/>
          <w:sz w:val="22"/>
        </w:rPr>
        <w:t>项目定位：</w:t>
      </w:r>
      <w:r>
        <w:rPr>
          <w:rFonts w:ascii="Calibri" w:hAnsi="Calibri"/>
          <w:b w:val="0"/>
          <w:i w:val="0"/>
          <w:color w:val="2C3E50"/>
          <w:sz w:val="22"/>
        </w:rPr>
        <w:t>基于 AI 视觉识别的极简热量管理与私密社交小程序</w:t>
        <w:br/>
      </w:r>
      <w:r>
        <w:rPr>
          <w:rFonts w:ascii="Calibri" w:hAnsi="Calibri"/>
          <w:b/>
          <w:i w:val="0"/>
          <w:color w:val="2C3E50"/>
          <w:sz w:val="22"/>
        </w:rPr>
        <w:t>开发模式：</w:t>
      </w:r>
      <w:r>
        <w:rPr>
          <w:rFonts w:ascii="Calibri" w:hAnsi="Calibri"/>
          <w:b w:val="0"/>
          <w:i w:val="0"/>
          <w:color w:val="2C3E50"/>
          <w:sz w:val="22"/>
        </w:rPr>
        <w:t>独立开发者（Java 后端核心） + AI 辅助全栈敏捷开发</w:t>
      </w:r>
    </w:p>
    <w:p>
      <w:pPr>
        <w:spacing w:before="360" w:after="160"/>
      </w:pPr>
      <w:r>
        <w:rPr>
          <w:rFonts w:ascii="Arial" w:hAnsi="Arial"/>
          <w:b/>
          <w:i w:val="0"/>
          <w:color w:val="1A5276"/>
          <w:sz w:val="28"/>
        </w:rPr>
        <w:t>一、 项目背景与市场痛点分析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C3E50"/>
          <w:sz w:val="22"/>
        </w:rPr>
        <w:t>在当前健康管理与减脂市场中，用户对于热量控制的需求长期存在且具有高粘性。然而，传统的卡路里追踪产品普遍存在难以跨越的“用户摩擦力”。本项目旨在通过 AI 技术降维打击传统工具，在没钱、没资源、单兵作战的前提下，跑通一款创新的独立开发者 MVP（最小可行性产品）。</w:t>
      </w:r>
    </w:p>
    <w:p>
      <w:pPr>
        <w:spacing w:before="240" w:after="120"/>
      </w:pPr>
      <w:r>
        <w:rPr>
          <w:rFonts w:ascii="Arial" w:hAnsi="Arial"/>
          <w:b/>
          <w:i w:val="0"/>
          <w:color w:val="5D6D7E"/>
          <w:sz w:val="24"/>
        </w:rPr>
        <w:t>1. 传统卡路里 App 的三大死穴与本项目的破局点</w:t>
      </w:r>
    </w:p>
    <w:p>
      <w:pPr>
        <w:pStyle w:val="ListBullet"/>
        <w:spacing w:before="0" w:after="80"/>
      </w:pPr>
      <w:r>
        <w:rPr>
          <w:rFonts w:ascii="Calibri" w:hAnsi="Calibri"/>
          <w:b/>
          <w:i w:val="0"/>
          <w:color w:val="2C3E50"/>
          <w:sz w:val="22"/>
        </w:rPr>
        <w:t>死穴一：记录热量反人性。</w:t>
      </w:r>
      <w:r>
        <w:rPr>
          <w:rFonts w:ascii="Calibri" w:hAnsi="Calibri"/>
          <w:b w:val="0"/>
          <w:i w:val="0"/>
          <w:color w:val="2C3E50"/>
          <w:sz w:val="22"/>
        </w:rPr>
        <w:t xml:space="preserve"> 传统 App 要求用户每顿饭后手动搜索“宫保鸡丁 100克”，称重和录入的摩擦力极大，导致用户次周留存率断崖式下跌。</w:t>
        <w:br/>
        <w:t>破局点：AI 拍照即出结果。全面拥抱多模态视觉大模型，用户只需随手一拍，AI 自动识别食物、估算重量并返回营养素数据。</w:t>
      </w:r>
    </w:p>
    <w:p>
      <w:pPr>
        <w:pStyle w:val="ListBullet"/>
        <w:spacing w:before="0" w:after="80"/>
      </w:pPr>
      <w:r>
        <w:rPr>
          <w:rFonts w:ascii="Calibri" w:hAnsi="Calibri"/>
          <w:b/>
          <w:i w:val="0"/>
          <w:color w:val="2C3E50"/>
          <w:sz w:val="22"/>
        </w:rPr>
        <w:t>死穴二：食物数据库壁垒。</w:t>
      </w:r>
      <w:r>
        <w:rPr>
          <w:rFonts w:ascii="Calibri" w:hAnsi="Calibri"/>
          <w:b w:val="0"/>
          <w:i w:val="0"/>
          <w:color w:val="2C3E50"/>
          <w:sz w:val="22"/>
        </w:rPr>
        <w:t xml:space="preserve"> 巨头（如薄荷健康）花费数百万构建庞大完整的食物库，独立开发者无法正面硬刚。</w:t>
        <w:br/>
        <w:t>破局点：AI 模糊推理替代结构化大库。借助现代大模型的常识推理能力，将中餐复杂的烹饪方式交给 AI 实时估算。对普通用户而言，极简的录入体验远比绝对精准的数据更具吸引力。</w:t>
      </w:r>
    </w:p>
    <w:p>
      <w:pPr>
        <w:pStyle w:val="ListBullet"/>
        <w:spacing w:before="0" w:after="80"/>
      </w:pPr>
      <w:r>
        <w:rPr>
          <w:rFonts w:ascii="Calibri" w:hAnsi="Calibri"/>
          <w:b/>
          <w:i w:val="0"/>
          <w:color w:val="2C3E50"/>
          <w:sz w:val="22"/>
        </w:rPr>
        <w:t>死穴三：开放社区冷启动困难。</w:t>
      </w:r>
      <w:r>
        <w:rPr>
          <w:rFonts w:ascii="Calibri" w:hAnsi="Calibri"/>
          <w:b w:val="0"/>
          <w:i w:val="0"/>
          <w:color w:val="2C3E50"/>
          <w:sz w:val="22"/>
        </w:rPr>
        <w:t xml:space="preserve"> 传统的“美食朋友圈”极难建立生态，减脂餐（鸡胸肉、水煮菜）缺乏视觉吸引力，无法带来点赞正反馈，且无预算购买初始流量。</w:t>
        <w:br/>
        <w:t>破局点：私密对赌小队 + 炫耀式海报。砍掉大厅式社区，转为“2-5人熟人减脂小分队”，利用熟人社交压力实现自驱动流转。同时，将数据可视化，生成极具设计感、适合发在现实朋友圈的打卡海报，让用户成为免费的拉新渠道。</w:t>
      </w:r>
    </w:p>
    <w:p>
      <w:pPr>
        <w:spacing w:before="360" w:after="160"/>
      </w:pPr>
      <w:r>
        <w:rPr>
          <w:rFonts w:ascii="Arial" w:hAnsi="Arial"/>
          <w:b/>
          <w:i w:val="0"/>
          <w:color w:val="1A5276"/>
          <w:sz w:val="28"/>
        </w:rPr>
        <w:t>二、 产品功能架构（MVP 核心模块）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C3E50"/>
          <w:sz w:val="22"/>
        </w:rPr>
        <w:t>为了实现快速上线和零成本试错，MVP 阶段应聚焦于以下核心链路：</w:t>
      </w:r>
    </w:p>
    <w:p>
      <w:pPr>
        <w:spacing w:before="240" w:after="120"/>
      </w:pPr>
      <w:r>
        <w:rPr>
          <w:rFonts w:ascii="Arial" w:hAnsi="Arial"/>
          <w:b/>
          <w:i w:val="0"/>
          <w:color w:val="5D6D7E"/>
          <w:sz w:val="24"/>
        </w:rPr>
        <w:t>1. 工具端：极简热量追踪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代谢计算引擎：</w:t>
      </w:r>
      <w:r>
        <w:rPr>
          <w:rFonts w:ascii="Calibri" w:hAnsi="Calibri"/>
          <w:b w:val="0"/>
          <w:i w:val="0"/>
          <w:color w:val="2C3E50"/>
          <w:sz w:val="22"/>
        </w:rPr>
        <w:t>用户初始化输入身高、体重、年龄及运动频率，系统自动计算 BMR（基础代谢率）与 TDEE（每日总能量消耗），并根据用户的减脂目标定制每日热量预算。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AI 拍照识别：</w:t>
      </w:r>
      <w:r>
        <w:rPr>
          <w:rFonts w:ascii="Calibri" w:hAnsi="Calibri"/>
          <w:b w:val="0"/>
          <w:i w:val="0"/>
          <w:color w:val="2C3E50"/>
          <w:sz w:val="22"/>
        </w:rPr>
        <w:t>调用手机摄像头或相册，一键上传餐饮图片，通过视觉大模型实时解析。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预算扣减与看板：</w:t>
      </w:r>
      <w:r>
        <w:rPr>
          <w:rFonts w:ascii="Calibri" w:hAnsi="Calibri"/>
          <w:b w:val="0"/>
          <w:i w:val="0"/>
          <w:color w:val="2C3E50"/>
          <w:sz w:val="22"/>
        </w:rPr>
        <w:t>首页以大圆环等直观的数据可视化形式，展示“今日剩余可摄入热量 = TDEE预算 - 已摄入卡路里”。</w:t>
      </w:r>
    </w:p>
    <w:p>
      <w:pPr>
        <w:spacing w:before="240" w:after="120"/>
      </w:pPr>
      <w:r>
        <w:rPr>
          <w:rFonts w:ascii="Arial" w:hAnsi="Arial"/>
          <w:b/>
          <w:i w:val="0"/>
          <w:color w:val="5D6D7E"/>
          <w:sz w:val="24"/>
        </w:rPr>
        <w:t>2. 社交端：低成本自裂变生态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5人对赌打卡群：</w:t>
      </w:r>
      <w:r>
        <w:rPr>
          <w:rFonts w:ascii="Calibri" w:hAnsi="Calibri"/>
          <w:b w:val="0"/>
          <w:i w:val="0"/>
          <w:color w:val="2C3E50"/>
          <w:sz w:val="22"/>
        </w:rPr>
        <w:t>用户可自行组建或加入私密减脂小队。引入趣味规则（如未打卡扣减虚拟积分或触发友情监督提醒），利用轻度社交契约提升产品粘性。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高质感视觉海报：</w:t>
      </w:r>
      <w:r>
        <w:rPr>
          <w:rFonts w:ascii="Calibri" w:hAnsi="Calibri"/>
          <w:b w:val="0"/>
          <w:i w:val="0"/>
          <w:color w:val="2C3E50"/>
          <w:sz w:val="22"/>
        </w:rPr>
        <w:t>提供多套设计感强、符合极简美学纹理的打卡模板。一键将今日的热量缺口、健康饮食转化为精美海报，自带小程序码，诱导用户分享至微信朋友圈或小红书。</w:t>
      </w:r>
    </w:p>
    <w:p>
      <w:pPr>
        <w:spacing w:before="360" w:after="160"/>
      </w:pPr>
      <w:r>
        <w:rPr>
          <w:rFonts w:ascii="Arial" w:hAnsi="Arial"/>
          <w:b/>
          <w:i w:val="0"/>
          <w:color w:val="1A5276"/>
          <w:sz w:val="28"/>
        </w:rPr>
        <w:t>三、 全栈技术选型与架构规划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C3E50"/>
          <w:sz w:val="22"/>
        </w:rPr>
        <w:t>项目采用“Java 筑基稳定性，AI 冲锋生产力”的独立开发策略，确保技术架构轻量且易于维护。</w:t>
      </w:r>
    </w:p>
    <w:p>
      <w:pPr>
        <w:spacing w:before="240" w:after="120"/>
      </w:pPr>
      <w:r>
        <w:rPr>
          <w:rFonts w:ascii="Arial" w:hAnsi="Arial"/>
          <w:b/>
          <w:i w:val="0"/>
          <w:color w:val="5D6D7E"/>
          <w:sz w:val="24"/>
        </w:rPr>
        <w:t>1. 核心技术栈选型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分层</w:t>
            </w:r>
          </w:p>
        </w:tc>
        <w:tc>
          <w:tcPr>
            <w:tcW w:type="dxa" w:w="312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技术选型</w:t>
            </w:r>
          </w:p>
        </w:tc>
        <w:tc>
          <w:tcPr>
            <w:tcW w:type="dxa" w:w="312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选型理由与考量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后端核心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Java / Spring Boot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开发者原生核心技能，保证业务逻辑的严谨性、接口的安全稳定与敏捷扩展。</w:t>
            </w:r>
          </w:p>
        </w:tc>
      </w:tr>
      <w:tr>
        <w:trPr>
          <w:cantSplit/>
        </w:trPr>
        <w:tc>
          <w:tcPr>
            <w:tcW w:type="dxa" w:w="312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数据存储</w:t>
            </w:r>
          </w:p>
        </w:tc>
        <w:tc>
          <w:tcPr>
            <w:tcW w:type="dxa" w:w="312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MySQL + Redis</w:t>
            </w:r>
          </w:p>
        </w:tc>
        <w:tc>
          <w:tcPr>
            <w:tcW w:type="dxa" w:w="312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MySQL 负责用户、团队及核心打卡数据的持久化；Redis 负责热量预算缓存、全局分布式锁（小队结算）以及高频访问数据。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前端工程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微信原生小程序 / Uni-app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国内生态语料最丰富的框架，大模型对其语法掌握度极高，能最大化发挥 AI 代码生成的效率。</w:t>
            </w:r>
          </w:p>
        </w:tc>
      </w:tr>
      <w:tr>
        <w:trPr>
          <w:cantSplit/>
        </w:trPr>
        <w:tc>
          <w:tcPr>
            <w:tcW w:type="dxa" w:w="312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i w:val="0"/>
                <w:color w:val="2C3E50"/>
                <w:sz w:val="20"/>
              </w:rPr>
              <w:t>运维部署</w:t>
            </w:r>
          </w:p>
        </w:tc>
        <w:tc>
          <w:tcPr>
            <w:tcW w:type="dxa" w:w="312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Docker + 轻量级云服务器</w:t>
            </w:r>
          </w:p>
        </w:tc>
        <w:tc>
          <w:tcPr>
            <w:tcW w:type="dxa" w:w="312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采用腾讯云/阿里云的轻量应用服务器，结合 Docker 容器化技术，实现低成本一键部署与环境迁移。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i w:val="0"/>
          <w:color w:val="5D6D7E"/>
          <w:sz w:val="24"/>
        </w:rPr>
        <w:t>2. AI 视觉接口与 Prompt 工程设计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C3E50"/>
          <w:sz w:val="22"/>
        </w:rPr>
        <w:t>后端 Java 服务接收前端上传的图片后，将图片流转发至国内外的多模态大模型 API（如 Qwen-VL, GLM-4V 或 Claude 3.5 Sonnet）。为了保证返回数据的稳定性，需在 Java 层的 HTTP 请求中封装严格的 Prompt 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A5276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rFonts w:ascii="Consolas" w:hAnsi="Consolas"/>
                <w:b w:val="0"/>
                <w:i w:val="0"/>
                <w:color w:val="2C3E50"/>
                <w:sz w:val="19"/>
              </w:rPr>
              <w:t>[系统角色] 你是一个严谨的临床营养师。</w:t>
              <w:br/>
              <w:t>[核心任务] 请分析用户上传的餐饮图片，执行以下步骤：</w:t>
              <w:br/>
              <w:t>1. 识别图片中包含的具体食物名称。</w:t>
              <w:br/>
              <w:t>2. 结合盘子与常见餐具尺寸，估算每种食物的近似重量（克）。</w:t>
              <w:br/>
              <w:t>3. 计算该顿餐饮的总热量（Kcal）、蛋白质（g）、脂肪（g）、碳水化合物（g）。</w:t>
              <w:br/>
              <w:t>[输出限制] 必须且只能返回标准的 JSON 数据，严禁包含任何前缀、后缀或解释性文本。</w:t>
              <w:br/>
              <w:t>[返回格式]</w:t>
              <w:br/>
              <w:t>{</w:t>
              <w:br/>
              <w:t xml:space="preserve">  "food_items": [{"name": "西红柿炒鸡蛋", "weight": 200}],</w:t>
              <w:br/>
              <w:t xml:space="preserve">  "calories": 350,</w:t>
              <w:br/>
              <w:t xml:space="preserve">  "protein": 15,</w:t>
              <w:br/>
              <w:t xml:space="preserve">  "fat": 18,</w:t>
              <w:br/>
              <w:t xml:space="preserve">  "carbs": 25</w:t>
              <w:br/>
              <w:t>}</w:t>
            </w:r>
          </w:p>
        </w:tc>
      </w:tr>
    </w:tbl>
    <w:p>
      <w:pPr>
        <w:spacing w:before="360" w:after="160"/>
      </w:pPr>
      <w:r>
        <w:rPr>
          <w:rFonts w:ascii="Arial" w:hAnsi="Arial"/>
          <w:b/>
          <w:i w:val="0"/>
          <w:color w:val="1A5276"/>
          <w:sz w:val="28"/>
        </w:rPr>
        <w:t>四、 “独立开发者 + AI 伙伴”协作分工模型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C3E50"/>
          <w:sz w:val="22"/>
        </w:rPr>
        <w:t>为了将开发周期压缩至极致（预计 2-4 周出 MVP），开发者需要与 AI 建立紧密的双螺旋协作：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用户（Java 架构师 &amp; 产品决策者）：</w:t>
      </w:r>
      <w:r>
        <w:rPr>
          <w:rFonts w:ascii="Calibri" w:hAnsi="Calibri"/>
          <w:b w:val="0"/>
          <w:i w:val="0"/>
          <w:color w:val="2C3E50"/>
          <w:sz w:val="22"/>
        </w:rPr>
        <w:t>负责设计核心业务逻辑，定义微服务或包结构，编写复杂的后端业务安全代码（如鉴权、微信支付、批处理结算），以及审核 AI 产出的成果。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AI 伙伴（全栈助理 &amp; 效率放大器）：</w:t>
      </w:r>
      <w:r>
        <w:rPr>
          <w:rFonts w:ascii="Calibri" w:hAnsi="Calibri"/>
          <w:b w:val="0"/>
          <w:i w:val="0"/>
          <w:color w:val="2C3E50"/>
          <w:sz w:val="22"/>
        </w:rPr>
        <w:br/>
        <w:t>- 前端切图：根据需求，利用 v0.dev 或直接对话，直接生成美观且带 Flex 布局的微信小程序原生 WXML/WXSS/JS 代码。</w:t>
        <w:br/>
        <w:t>- 结构参谋：自动输出标准的 MySQL 建表 SQL（含合理字段类型、外键与索引规划），编写 Spring Boot 繁琐的 CRUD 代码和 DTO 转换。</w:t>
        <w:br/>
        <w:t>- Debug 专家：7x24小时分析编译报错、运行时 Exception 以及小程序渲染 Bug，给出精准的修复代码。</w:t>
        <w:br/>
        <w:t>- 内容营销：自动将开发日志（Build in Public 策略）转化为小红书、即刻等平台的技术向/产品向引流文案。</w:t>
      </w:r>
    </w:p>
    <w:p>
      <w:pPr>
        <w:spacing w:before="360" w:after="160"/>
      </w:pPr>
      <w:r>
        <w:rPr>
          <w:rFonts w:ascii="Arial" w:hAnsi="Arial"/>
          <w:b/>
          <w:i w:val="0"/>
          <w:color w:val="1A5276"/>
          <w:sz w:val="28"/>
        </w:rPr>
        <w:t>五、 零成本启动与冷启动行动指南</w:t>
      </w:r>
    </w:p>
    <w:p>
      <w:pPr>
        <w:spacing w:before="0" w:after="120" w:line="276" w:lineRule="auto"/>
        <w:jc w:val="left"/>
      </w:pPr>
      <w:r>
        <w:rPr>
          <w:b/>
        </w:rPr>
        <w:t>核心策略：Build in Public（公开构建）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第 1-3 天：需求具象化与原型设计。</w:t>
      </w:r>
      <w:r>
        <w:rPr>
          <w:rFonts w:ascii="Calibri" w:hAnsi="Calibri"/>
          <w:b w:val="0"/>
          <w:i w:val="0"/>
          <w:color w:val="2C3E50"/>
          <w:sz w:val="22"/>
        </w:rPr>
        <w:t>明确 MVP 阶段的用户故事，利用 AI 规划出 5 个核心页面。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第 4-10 天：敏捷迭代。</w:t>
      </w:r>
      <w:r>
        <w:rPr>
          <w:rFonts w:ascii="Calibri" w:hAnsi="Calibri"/>
          <w:b w:val="0"/>
          <w:i w:val="0"/>
          <w:color w:val="2C3E50"/>
          <w:sz w:val="22"/>
        </w:rPr>
        <w:t>后端快速搭好 Spring Boot 脚手架，利用 AI 攻克前端 UI 的输出。优先跑通“拍照-Java后端转发-AI解析-结果入库”的核心技术闭环。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C3E50"/>
          <w:sz w:val="22"/>
        </w:rPr>
        <w:t>第 11-14 天：公开叙事。</w:t>
      </w:r>
      <w:r>
        <w:rPr>
          <w:rFonts w:ascii="Calibri" w:hAnsi="Calibri"/>
          <w:b w:val="0"/>
          <w:i w:val="0"/>
          <w:color w:val="2C3E50"/>
          <w:sz w:val="22"/>
        </w:rPr>
        <w:t>在开发过程中，将技术选型、遇到的趣味 Bug、UI 设计稿同步发布在 V2EX、即刻、小红书和掘金上。写系列文章《一个 Java 程序员如何靠 AI 0成本撸出一款拍照算热量小程序》。以此方式在上线前积累第一批极客种子用户。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