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什么是传感器？按照国际定义，“传感器”应该如何说明含义？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答</w:t>
      </w:r>
      <w:r>
        <w:rPr>
          <w:rFonts w:hint="eastAsia" w:ascii="宋体" w:hAnsi="宋体" w:eastAsia="宋体" w:cs="宋体"/>
          <w:sz w:val="18"/>
          <w:szCs w:val="18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18"/>
          <w:szCs w:val="18"/>
        </w:rPr>
        <w:t>当我们谈论传感器时，可以从广义和狭义两个角度来定义。在广义上，传感器是指感知信号检测器件和信号处理部分的总称，能够将特定信息按规律转换成可用信号输出的装置。而在狭义上，传感器是能够将外界非电信息转换成电信号输出的器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18"/>
          <w:szCs w:val="18"/>
        </w:rPr>
        <w:t>根据定义，传感器具有三个核心含义：首先，它由敏感元件和转换元件构成，用于检测和转换信号；其次，传感器能够按规律将被测量转换成电信号输出；最后，传感器的输出与输入之间存在确定的关系。根据使用场合的不同，传感器也被称为变换器、换能器或探测器。</w:t>
      </w:r>
    </w:p>
    <w:p>
      <w:pPr>
        <w:spacing w:line="360" w:lineRule="auto"/>
        <w:ind w:firstLine="420" w:firstLineChars="0"/>
        <w:rPr>
          <w:rFonts w:ascii="宋体" w:hAnsi="宋体" w:eastAsia="宋体"/>
          <w:sz w:val="18"/>
          <w:szCs w:val="18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.1传感器的静态特性是什么？由哪些性能指标描述？它们一般可用哪些公式表示？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答：静特性是当输入量为常数或变化极慢时，传感器的输入输出特性，其主要指标有线性度、迟滞、重复性、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灵敏度、漂移和稳定性、分辨率和阈值</w:t>
      </w:r>
      <w:r>
        <w:rPr>
          <w:rFonts w:hint="eastAsia" w:ascii="宋体" w:hAnsi="宋体" w:eastAsia="宋体"/>
          <w:sz w:val="18"/>
          <w:szCs w:val="18"/>
        </w:rPr>
        <w:t>。传感器的静特性由静特性曲线反映出来，静特性曲线由实际测绘中获得。人们根据传感器的静特性来选择合适的传感器。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  <w:lang w:eastAsia="zh-CN"/>
        </w:rPr>
      </w:pPr>
      <w:r>
        <w:rPr>
          <w:rFonts w:hint="eastAsia" w:ascii="宋体" w:hAnsi="宋体" w:eastAsia="宋体"/>
          <w:sz w:val="18"/>
          <w:szCs w:val="18"/>
          <w:lang w:eastAsia="zh-CN"/>
        </w:rPr>
        <w:drawing>
          <wp:inline distT="0" distB="0" distL="114300" distR="114300">
            <wp:extent cx="4218305" cy="2712085"/>
            <wp:effectExtent l="0" t="0" r="3175" b="635"/>
            <wp:docPr id="2" name="图片 2" descr="64171800671098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1718006710984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3.7图1为一直流电桥，负载电阻RL趋于无穷。图中E=4V，R1= R2= R3= R4=120Ω，试求：（1）R1为金属应变片，其余为外接电阻，当R1的增量为ΔR1=1.2Ω时，电桥输出电压U</w:t>
      </w:r>
      <w:r>
        <w:rPr>
          <w:rFonts w:ascii="宋体" w:hAnsi="宋体" w:eastAsia="宋体"/>
          <w:sz w:val="24"/>
          <w:szCs w:val="24"/>
          <w:vertAlign w:val="subscript"/>
        </w:rPr>
        <w:t>0</w:t>
      </w:r>
      <w:r>
        <w:rPr>
          <w:rFonts w:ascii="宋体" w:hAnsi="宋体" w:eastAsia="宋体"/>
          <w:sz w:val="24"/>
          <w:szCs w:val="24"/>
        </w:rPr>
        <w:t>=？（2）R1、R2为金属应变片，感应应变大小变化相同，其余为外接电阻，电桥输出电压U</w:t>
      </w:r>
      <w:r>
        <w:rPr>
          <w:rFonts w:ascii="宋体" w:hAnsi="宋体" w:eastAsia="宋体"/>
          <w:sz w:val="24"/>
          <w:szCs w:val="24"/>
          <w:vertAlign w:val="subscript"/>
        </w:rPr>
        <w:t>0</w:t>
      </w:r>
      <w:r>
        <w:rPr>
          <w:rFonts w:ascii="宋体" w:hAnsi="宋体" w:eastAsia="宋体"/>
          <w:sz w:val="24"/>
          <w:szCs w:val="24"/>
        </w:rPr>
        <w:t>=？（3）R1、R2为金属应变片，如果感应应变大小相反，且ΔR1=ΔR2=1.2Ω时，电桥输出电压U</w:t>
      </w:r>
      <w:r>
        <w:rPr>
          <w:rFonts w:ascii="宋体" w:hAnsi="宋体" w:eastAsia="宋体"/>
          <w:sz w:val="24"/>
          <w:szCs w:val="24"/>
          <w:vertAlign w:val="subscript"/>
        </w:rPr>
        <w:t>0</w:t>
      </w:r>
      <w:r>
        <w:rPr>
          <w:rFonts w:ascii="宋体" w:hAnsi="宋体" w:eastAsia="宋体"/>
          <w:sz w:val="24"/>
          <w:szCs w:val="24"/>
        </w:rPr>
        <w:t>=？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62052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403" cy="1470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解：</w:t>
      </w: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5252085" cy="2203450"/>
            <wp:effectExtent l="0" t="0" r="5715" b="6350"/>
            <wp:docPr id="3" name="图片 3" descr="34277544316492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427754431649222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表1</w:t>
      </w:r>
      <w:r>
        <w:rPr>
          <w:rFonts w:ascii="宋体" w:hAnsi="宋体" w:eastAsia="宋体"/>
          <w:sz w:val="24"/>
          <w:szCs w:val="24"/>
        </w:rPr>
        <w:t>为应变电阻单臂电桥实验数据，分析表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数据，论述以下内容：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1）根据拉依达准则判断单臂电桥实验是否存在粗大误差，需写出解题过程。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</w:t>
      </w:r>
      <w:r>
        <w:rPr>
          <w:rFonts w:ascii="宋体" w:hAnsi="宋体" w:eastAsia="宋体"/>
          <w:sz w:val="24"/>
          <w:szCs w:val="24"/>
        </w:rPr>
        <w:t>）论述对于这个实验，可以采用哪些方法减小误差？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124450" cy="1229995"/>
            <wp:effectExtent l="0" t="0" r="11430" b="4445"/>
            <wp:docPr id="4" name="图片 4" descr="C:\Users\Think\AppData\Roaming\Tencent\Users\2062814768\QQ\WinTemp\RichOle\139S7IX`OGC@JG{OACB{@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hink\AppData\Roaming\Tencent\Users\2062814768\QQ\WinTemp\RichOle\139S7IX`OGC@JG{OACB{@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9018" cy="12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表1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解：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drawing>
          <wp:inline distT="0" distB="0" distL="114300" distR="114300">
            <wp:extent cx="2788285" cy="3718560"/>
            <wp:effectExtent l="0" t="0" r="0" b="635"/>
            <wp:docPr id="5" name="图片 5" descr="28744324864420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874432486442025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8828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减小误差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方法：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</w:t>
      </w:r>
      <w:r>
        <w:rPr>
          <w:rFonts w:hint="eastAsia" w:ascii="宋体" w:hAnsi="宋体" w:eastAsia="宋体" w:cs="宋体"/>
          <w:sz w:val="18"/>
          <w:szCs w:val="18"/>
        </w:rPr>
        <w:t>校准仪器：确保仪器（包括电桥和测量设备）的准确性和稳定性，定期进行校准以减小系统误差。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</w:t>
      </w:r>
      <w:r>
        <w:rPr>
          <w:rFonts w:hint="eastAsia" w:ascii="宋体" w:hAnsi="宋体" w:eastAsia="宋体" w:cs="宋体"/>
          <w:sz w:val="18"/>
          <w:szCs w:val="18"/>
        </w:rPr>
        <w:t>稳定环境条件：保持实验环境稳定，包括温度、湿度等因素，以减小外部环境对实验结果的影响。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sz w:val="18"/>
          <w:szCs w:val="18"/>
        </w:rPr>
        <w:t>精确测量：使用高精度的测量设备进行数据采集，以减小测量误差。</w:t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  <w:r>
        <w:rPr>
          <w:rFonts w:hint="eastAsia" w:ascii="宋体" w:hAnsi="宋体" w:eastAsia="宋体" w:cs="宋体"/>
          <w:sz w:val="18"/>
          <w:szCs w:val="18"/>
        </w:rPr>
        <w:t>重复实验：进行多次实验并取平均值，以减小随机误差的影响。</w:t>
      </w:r>
    </w:p>
    <w:p>
      <w:pPr>
        <w:ind w:firstLine="420" w:firstLineChars="0"/>
      </w:pP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第二次作业总结（不少于100字）：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通过此次作业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（1）加深了我对传感器的理解，</w:t>
      </w:r>
      <w:r>
        <w:rPr>
          <w:rFonts w:hint="eastAsia" w:ascii="宋体" w:hAnsi="宋体" w:eastAsia="宋体" w:cs="宋体"/>
          <w:sz w:val="18"/>
          <w:szCs w:val="18"/>
        </w:rPr>
        <w:t>传感器是能够将特定信息转换成可用信号输出的器件和装置。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传感器的</w:t>
      </w:r>
      <w:r>
        <w:rPr>
          <w:rFonts w:hint="eastAsia" w:ascii="宋体" w:hAnsi="宋体" w:eastAsia="宋体" w:cs="宋体"/>
          <w:sz w:val="18"/>
          <w:szCs w:val="18"/>
        </w:rPr>
        <w:t>静态特性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是</w:t>
      </w:r>
      <w:r>
        <w:rPr>
          <w:rFonts w:hint="eastAsia" w:ascii="宋体" w:hAnsi="宋体" w:eastAsia="宋体" w:cs="宋体"/>
          <w:sz w:val="18"/>
          <w:szCs w:val="18"/>
        </w:rPr>
        <w:t>描述传感器在输入量为常数或变化极慢时的性能，包括线性度、迟滞、重复性、灵敏度、漂移和稳定性、分辨率和阈值等指标。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（2）加深了我对直流电桥的计算，单桥，半桥还有联想到的全桥，把单桥比作1 半桥和全桥就是2和3。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（3）加深了我对拉依达准则的运用，计算算数平均值，残差（剩余误差），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通过各个数据残差与3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对比，判断是否存在粗大误差等等。</w:t>
      </w:r>
    </w:p>
    <w:p>
      <w:pPr>
        <w:spacing w:line="360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A1C5B"/>
    <w:multiLevelType w:val="multilevel"/>
    <w:tmpl w:val="1D6A1C5B"/>
    <w:lvl w:ilvl="0" w:tentative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NhZjdhYjE1YjJhZDFmYWNiZWNiOTNmZDUxYTUzODYifQ=="/>
  </w:docVars>
  <w:rsids>
    <w:rsidRoot w:val="006735F1"/>
    <w:rsid w:val="001F701D"/>
    <w:rsid w:val="002A4942"/>
    <w:rsid w:val="002D3392"/>
    <w:rsid w:val="003A2CC8"/>
    <w:rsid w:val="00400B56"/>
    <w:rsid w:val="00463AB7"/>
    <w:rsid w:val="004A4606"/>
    <w:rsid w:val="006735F1"/>
    <w:rsid w:val="006C232C"/>
    <w:rsid w:val="00773BAE"/>
    <w:rsid w:val="00783179"/>
    <w:rsid w:val="00820117"/>
    <w:rsid w:val="00827087"/>
    <w:rsid w:val="00936EE5"/>
    <w:rsid w:val="00B47472"/>
    <w:rsid w:val="00C976D3"/>
    <w:rsid w:val="00D06F0E"/>
    <w:rsid w:val="00D60FE8"/>
    <w:rsid w:val="00EA3B23"/>
    <w:rsid w:val="00F20B97"/>
    <w:rsid w:val="552D7EBF"/>
    <w:rsid w:val="7C75065A"/>
    <w:rsid w:val="7DD0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</Words>
  <Characters>350</Characters>
  <Lines>2</Lines>
  <Paragraphs>1</Paragraphs>
  <TotalTime>31</TotalTime>
  <ScaleCrop>false</ScaleCrop>
  <LinksUpToDate>false</LinksUpToDate>
  <CharactersWithSpaces>410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2023-03-08T02:04:00Z</dcterms:created>
  <dc:creator>user</dc:creator>
  <cp:lastModifiedBy>空と白</cp:lastModifiedBy>
  <dcterms:modified xsi:type="dcterms:W3CDTF">2024-03-28T13:37:11Z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EE4AFFA0C8384E0F902C474031D4824E_12</vt:lpwstr>
  </property>
</Properties>
</file>