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stall-a-few-packages-that-are-required."/>
      <w:bookmarkEnd w:id="21"/>
      <w:r>
        <w:t xml:space="preserve">Install a few packages that are required.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"http://bioconductor.org/biocLite.R"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#biocLite(ggplot2)</w:t>
      </w:r>
      <w:r>
        <w:br w:type="textWrapping"/>
      </w:r>
      <w:r>
        <w:rPr>
          <w:rStyle w:val="CommentTok"/>
        </w:rPr>
        <w:t xml:space="preserve">#biocLite(RColorBrewer)</w:t>
      </w:r>
      <w:r>
        <w:br w:type="textWrapping"/>
      </w:r>
      <w:r>
        <w:rPr>
          <w:rStyle w:val="CommentTok"/>
        </w:rPr>
        <w:t xml:space="preserve">#biocLite(plot3D)</w:t>
      </w:r>
      <w:r>
        <w:br w:type="textWrapping"/>
      </w:r>
      <w:r>
        <w:rPr>
          <w:rStyle w:val="CommentTok"/>
        </w:rPr>
        <w:t xml:space="preserve">#biocLite(cluster)</w:t>
      </w:r>
      <w:r>
        <w:br w:type="textWrapping"/>
      </w:r>
      <w:r>
        <w:rPr>
          <w:rStyle w:val="CommentTok"/>
        </w:rPr>
        <w:t xml:space="preserve">#biocLite(WGCNA)</w:t>
      </w:r>
      <w:r>
        <w:br w:type="textWrapping"/>
      </w:r>
      <w:r>
        <w:rPr>
          <w:rStyle w:val="CommentTok"/>
        </w:rPr>
        <w:t xml:space="preserve">#biocLite("metaMA")</w:t>
      </w:r>
      <w:r>
        <w:br w:type="textWrapping"/>
      </w:r>
      <w:r>
        <w:rPr>
          <w:rStyle w:val="CommentTok"/>
        </w:rPr>
        <w:t xml:space="preserve">#biocLite("lattice")</w:t>
      </w:r>
      <w:r>
        <w:br w:type="textWrapping"/>
      </w:r>
      <w:r>
        <w:rPr>
          <w:rStyle w:val="CommentTok"/>
        </w:rPr>
        <w:t xml:space="preserve">#biocLite("genefilter")</w:t>
      </w:r>
      <w:r>
        <w:br w:type="textWrapping"/>
      </w:r>
      <w:r>
        <w:rPr>
          <w:rStyle w:val="CommentTok"/>
        </w:rPr>
        <w:t xml:space="preserve">#biocLite("dplyr"")</w:t>
      </w:r>
      <w:r>
        <w:br w:type="textWrapping"/>
      </w:r>
      <w:r>
        <w:rPr>
          <w:rStyle w:val="CommentTok"/>
        </w:rPr>
        <w:t xml:space="preserve">#biocLite("pathview")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(genefilter)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(edgeR)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(plot3D)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(WGCNA)</w:t>
      </w:r>
    </w:p>
    <w:p>
      <w:pPr>
        <w:pStyle w:val="SourceCode"/>
      </w:pPr>
      <w:r>
        <w:rPr>
          <w:rStyle w:val="VerbatimChar"/>
        </w:rPr>
        <w:t xml:space="preserve">## 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Package WGCNA 1.51 loaded.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Important note: It appears that your system supports multi-threading,</w:t>
      </w:r>
      <w:r>
        <w:br w:type="textWrapping"/>
      </w:r>
      <w:r>
        <w:rPr>
          <w:rStyle w:val="VerbatimChar"/>
        </w:rPr>
        <w:t xml:space="preserve">## *    but it is not enabled within WGCNA in R. </w:t>
      </w:r>
      <w:r>
        <w:br w:type="textWrapping"/>
      </w:r>
      <w:r>
        <w:rPr>
          <w:rStyle w:val="VerbatimChar"/>
        </w:rPr>
        <w:t xml:space="preserve">## *    To allow multi-threading within WGCNA with all available cores, use 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     allowWGCNAThreads()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within R. Use disableWGCNAThreads() to disable threading if necessary.</w:t>
      </w:r>
      <w:r>
        <w:br w:type="textWrapping"/>
      </w:r>
      <w:r>
        <w:rPr>
          <w:rStyle w:val="VerbatimChar"/>
        </w:rPr>
        <w:t xml:space="preserve">## *    Alternatively, set the following environment variable on your system: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     ALLOW_WGCNA_THREADS=&lt;number_of_processors&gt;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for example 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     ALLOW_WGCNA_THREADS=4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To set the environment variable in linux bash shell, type 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      export ALLOW_WGCNA_THREADS=4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before running R. Other operating systems or shells will</w:t>
      </w:r>
      <w:r>
        <w:br w:type="textWrapping"/>
      </w:r>
      <w:r>
        <w:rPr>
          <w:rStyle w:val="VerbatimChar"/>
        </w:rPr>
        <w:t xml:space="preserve">## *     have a similar command to achieve the same aim.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</w:t>
      </w:r>
    </w:p>
    <w:p>
      <w:pPr>
        <w:pStyle w:val="Heading1"/>
      </w:pPr>
      <w:bookmarkStart w:id="22" w:name="read-in-data"/>
      <w:bookmarkEnd w:id="22"/>
      <w:r>
        <w:t xml:space="preserve">Read in data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"all_counts.txt"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"pdata.txt"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pdata$Cultivar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(pdata$Cultivar,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"I8"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pdata$TimePoint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(pdata$TimePoint,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(pdata)</w:t>
      </w:r>
    </w:p>
    <w:p>
      <w:pPr>
        <w:pStyle w:val="SourceCode"/>
      </w:pPr>
      <w:r>
        <w:rPr>
          <w:rStyle w:val="VerbatimChar"/>
        </w:rPr>
        <w:t xml:space="preserve">##     Cultivar TimePoint</w:t>
      </w:r>
      <w:r>
        <w:br w:type="textWrapping"/>
      </w:r>
      <w:r>
        <w:rPr>
          <w:rStyle w:val="VerbatimChar"/>
        </w:rPr>
        <w:t xml:space="preserve">## C61        C         6</w:t>
      </w:r>
      <w:r>
        <w:br w:type="textWrapping"/>
      </w:r>
      <w:r>
        <w:rPr>
          <w:rStyle w:val="VerbatimChar"/>
        </w:rPr>
        <w:t xml:space="preserve">## C62        C         6</w:t>
      </w:r>
      <w:r>
        <w:br w:type="textWrapping"/>
      </w:r>
      <w:r>
        <w:rPr>
          <w:rStyle w:val="VerbatimChar"/>
        </w:rPr>
        <w:t xml:space="preserve">## C63        C         6</w:t>
      </w:r>
      <w:r>
        <w:br w:type="textWrapping"/>
      </w:r>
      <w:r>
        <w:rPr>
          <w:rStyle w:val="VerbatimChar"/>
        </w:rPr>
        <w:t xml:space="preserve">## C64        C         6</w:t>
      </w:r>
      <w:r>
        <w:br w:type="textWrapping"/>
      </w:r>
      <w:r>
        <w:rPr>
          <w:rStyle w:val="VerbatimChar"/>
        </w:rPr>
        <w:t xml:space="preserve">## C91        C         9</w:t>
      </w:r>
      <w:r>
        <w:br w:type="textWrapping"/>
      </w:r>
      <w:r>
        <w:rPr>
          <w:rStyle w:val="VerbatimChar"/>
        </w:rPr>
        <w:t xml:space="preserve">## C92        C         9</w:t>
      </w:r>
    </w:p>
    <w:p>
      <w:pPr>
        <w:pStyle w:val="Heading1"/>
      </w:pPr>
      <w:bookmarkStart w:id="23" w:name="generate-normalized-counts-counts-per-million-using-cpm-function"/>
      <w:bookmarkEnd w:id="23"/>
      <w:r>
        <w:t xml:space="preserve">generate normalized counts (counts-per-million) using cpm() function</w:t>
      </w:r>
    </w:p>
    <w:p>
      <w:pPr>
        <w:pStyle w:val="SourceCode"/>
      </w:pPr>
      <w:r>
        <w:rPr>
          <w:rStyle w:val="NormalTok"/>
        </w:rPr>
        <w:t xml:space="preserve">keep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cpm</w:t>
      </w:r>
      <w:r>
        <w:rPr>
          <w:rStyle w:val="NormalTok"/>
        </w:rPr>
        <w:t xml:space="preserve">(data)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data[keep,]</w:t>
      </w:r>
      <w:r>
        <w:br w:type="textWrapping"/>
      </w:r>
      <w:r>
        <w:rPr>
          <w:rStyle w:val="NormalTok"/>
        </w:rPr>
        <w:t xml:space="preserve">norm.counts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cpm</w:t>
      </w:r>
      <w:r>
        <w:rPr>
          <w:rStyle w:val="NormalTok"/>
        </w:rPr>
        <w:t xml:space="preserve">(counts)</w:t>
      </w:r>
    </w:p>
    <w:p>
      <w:pPr>
        <w:pStyle w:val="Heading1"/>
      </w:pPr>
      <w:bookmarkStart w:id="24" w:name="generate-mds-plot"/>
      <w:bookmarkEnd w:id="24"/>
      <w:r>
        <w:t xml:space="preserve">generate MDS plot</w:t>
      </w:r>
    </w:p>
    <w:p>
      <w:pPr>
        <w:pStyle w:val="SourceCode"/>
      </w:pP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(pdata$Cultivar, pdata$TimePoint)</w:t>
      </w:r>
      <w:r>
        <w:br w:type="textWrapping"/>
      </w:r>
      <w:r>
        <w:rPr>
          <w:rStyle w:val="NormalTok"/>
        </w:rPr>
        <w:t xml:space="preserve">labs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(norm.counts)</w:t>
      </w:r>
      <w:r>
        <w:br w:type="textWrapping"/>
      </w:r>
      <w:r>
        <w:rPr>
          <w:rStyle w:val="KeywordTok"/>
        </w:rPr>
        <w:t xml:space="preserve">plotMDS</w:t>
      </w:r>
      <w:r>
        <w:rPr>
          <w:rStyle w:val="NormalTok"/>
        </w:rPr>
        <w:t xml:space="preserve">(norm.counts,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(group),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labs,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pca-plot"/>
      <w:bookmarkEnd w:id="26"/>
      <w:r>
        <w:t xml:space="preserve">PCA plot</w:t>
      </w:r>
    </w:p>
    <w:p>
      <w:pPr>
        <w:pStyle w:val="SourceCode"/>
      </w:pPr>
      <w:r>
        <w:rPr>
          <w:rStyle w:val="NormalTok"/>
        </w:rPr>
        <w:t xml:space="preserve">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rowVars</w:t>
      </w:r>
      <w:r>
        <w:rPr>
          <w:rStyle w:val="NormalTok"/>
        </w:rPr>
        <w:t xml:space="preserve">(norm.counts)</w:t>
      </w:r>
      <w:r>
        <w:br w:type="textWrapping"/>
      </w:r>
      <w:r>
        <w:rPr>
          <w:rStyle w:val="NormalTok"/>
        </w:rPr>
        <w:t xml:space="preserve">select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(rv,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(norm.counts[select,]))</w:t>
      </w:r>
      <w:r>
        <w:br w:type="textWrapping"/>
      </w:r>
      <w:r>
        <w:rPr>
          <w:rStyle w:val="NormalTok"/>
        </w:rPr>
        <w:t xml:space="preserve">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"TimePoint"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paste,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colours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nlevels</w:t>
      </w:r>
      <w:r>
        <w:rPr>
          <w:rStyle w:val="NormalTok"/>
        </w:rPr>
        <w:t xml:space="preserve">(fac),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pcafig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(PC2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PC1, 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fac,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(pca$x),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aspect=</w:t>
      </w:r>
      <w:r>
        <w:rPr>
          <w:rStyle w:val="StringTok"/>
        </w:rPr>
        <w:t xml:space="preserve">"iso"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draw.key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rect=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colours),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(fac)),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(pcafig)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Draw colour keys non-default way</w:t>
      </w:r>
      <w:r>
        <w:br w:type="textWrapping"/>
      </w:r>
      <w:r>
        <w:rPr>
          <w:rStyle w:val="NormalTok"/>
        </w:rPr>
        <w:t xml:space="preserve">pcafig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(PC2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PC1, 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fac,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(pca$x),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aspect=</w:t>
      </w:r>
      <w:r>
        <w:rPr>
          <w:rStyle w:val="StringTok"/>
        </w:rPr>
        <w:t xml:space="preserve">"iso"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draw.key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rect=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colours),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(fac)),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(pcafig)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clustering-of-samples"/>
      <w:bookmarkEnd w:id="29"/>
      <w:r>
        <w:t xml:space="preserve">Clustering of samples</w:t>
      </w:r>
    </w:p>
    <w:p>
      <w:pPr>
        <w:pStyle w:val="SourceCode"/>
      </w:pPr>
      <w:r>
        <w:rPr>
          <w:rStyle w:val="NormalTok"/>
        </w:rPr>
        <w:t xml:space="preserve">dist.matrix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(norm.counts))</w:t>
      </w:r>
      <w:r>
        <w:br w:type="textWrapping"/>
      </w:r>
      <w:r>
        <w:rPr>
          <w:rStyle w:val="NormalTok"/>
        </w:rPr>
        <w:t xml:space="preserve">sampleTree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(dist.matrix)</w:t>
      </w:r>
      <w:r>
        <w:br w:type="textWrapping"/>
      </w:r>
      <w:r>
        <w:rPr>
          <w:rStyle w:val="NormalTok"/>
        </w:rPr>
        <w:t xml:space="preserve">colours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Cultivar=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(pdata$Cultivar), </w:t>
      </w:r>
      <w:r>
        <w:rPr>
          <w:rStyle w:val="DataTypeTok"/>
        </w:rPr>
        <w:t xml:space="preserve">TimePoint=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(pdata$TimePoint))</w:t>
      </w:r>
      <w:r>
        <w:br w:type="textWrapping"/>
      </w:r>
      <w:r>
        <w:rPr>
          <w:rStyle w:val="KeywordTok"/>
        </w:rPr>
        <w:t xml:space="preserve">plotDendroAndColors</w:t>
      </w:r>
      <w:r>
        <w:rPr>
          <w:rStyle w:val="NormalTok"/>
        </w:rPr>
        <w:t xml:space="preserve">(sampleTree, </w:t>
      </w:r>
      <w:r>
        <w:rPr>
          <w:rStyle w:val="DataTypeTok"/>
        </w:rPr>
        <w:t xml:space="preserve">colors=</w:t>
      </w:r>
      <w:r>
        <w:rPr>
          <w:rStyle w:val="NormalTok"/>
        </w:rPr>
        <w:t xml:space="preserve">colours, </w:t>
      </w:r>
      <w:r>
        <w:rPr>
          <w:rStyle w:val="DataTypeTok"/>
        </w:rPr>
        <w:t xml:space="preserve">groupLabels=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"TimePoint"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colorHeight=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autoColorHeight=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visualize-differential-expression-results-by-volcano-plot"/>
      <w:bookmarkEnd w:id="31"/>
      <w:r>
        <w:t xml:space="preserve">Visualize differential expression results by volcano 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"I5_v_C_time6.txt"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logFDR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(data$adj.P.Val)</w:t>
      </w:r>
      <w:r>
        <w:br w:type="textWrapping"/>
      </w:r>
      <w:r>
        <w:rPr>
          <w:rStyle w:val="NormalTok"/>
        </w:rPr>
        <w:t xml:space="preserve">## plot -log10(adj.P.Val) ~ logFC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(data$logFC, logFDR,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"log2(Fold-Change)"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"-log10FDR"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label significant genes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sig=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(data$adj.P.Val&lt;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"FDR&lt;0.05"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Significant"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3.2.5</w:t>
      </w:r>
    </w:p>
    <w:p>
      <w:pPr>
        <w:pStyle w:val="SourceCode"/>
      </w:pPr>
      <w:r>
        <w:rPr>
          <w:rStyle w:val="NormalTok"/>
        </w:rPr>
        <w:t xml:space="preserve">## plot volcano with significant genes in red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(logFC, 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sig))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add gene names to selected genes</w:t>
      </w:r>
      <w:r>
        <w:br w:type="textWrapping"/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adj.P.Val&lt;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Gene))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(data$adj.P.Val,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Gene))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(data$adj.P.Val,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Gene))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heatmaps"/>
      <w:bookmarkEnd w:id="37"/>
      <w:r>
        <w:t xml:space="preserve">Heatmaps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(gplots)</w:t>
      </w:r>
      <w:r>
        <w:br w:type="textWrapping"/>
      </w:r>
      <w:r>
        <w:rPr>
          <w:rStyle w:val="NormalTok"/>
        </w:rPr>
        <w:t xml:space="preserve">slt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(rv,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cexRow=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cexCol=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cexRow=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cexCol=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ColSideColors=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(pdata$Cultivar))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rowcols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(rowcols)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(norm.counts[slt,])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cexRow=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cexCol=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ColSideColors=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(pdata$Cultivar), </w:t>
      </w:r>
      <w:r>
        <w:rPr>
          <w:rStyle w:val="DataTypeTok"/>
        </w:rPr>
        <w:t xml:space="preserve">RowSideColors=</w:t>
      </w:r>
      <w:r>
        <w:rPr>
          <w:rStyle w:val="NormalTok"/>
        </w:rPr>
        <w:t xml:space="preserve">rowcols)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heatmaps-with-multiple-side-bars-using-heatmap.3"/>
      <w:bookmarkEnd w:id="42"/>
      <w:r>
        <w:t xml:space="preserve">Heatmaps with multiple side bars using heatmap.3()</w:t>
      </w:r>
    </w:p>
    <w:p>
      <w:pPr>
        <w:pStyle w:val="SourceCode"/>
      </w:pPr>
      <w:r>
        <w:rPr>
          <w:rStyle w:val="KeywordTok"/>
        </w:rPr>
        <w:t xml:space="preserve">source_url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"https://raw.githubusercontent.com/obigriffith/biostar-tutorials/master/Heatmaps/heatmap.3.R"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SHA-1 hash of file is 015fc0457e61e3e93a903e69a24d96d2dac7b9fb</w:t>
      </w:r>
    </w:p>
    <w:p>
      <w:pPr>
        <w:pStyle w:val="SourceCode"/>
      </w:pPr>
      <w:r>
        <w:rPr>
          <w:rStyle w:val="NormalTok"/>
        </w:rPr>
        <w:t xml:space="preserve">rlab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(rowcols)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(rlab) &lt;-</w:t>
      </w:r>
      <w:r>
        <w:rPr>
          <w:rStyle w:val="StringTok"/>
        </w:rPr>
        <w:t xml:space="preserve"> "GeneType"</w:t>
      </w:r>
      <w:r>
        <w:br w:type="textWrapping"/>
      </w:r>
      <w:r>
        <w:rPr>
          <w:rStyle w:val="NormalTok"/>
        </w:rPr>
        <w:t xml:space="preserve">clab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(pdata$Cultivar), 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(pdata$TimePoint))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(clab)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"TimePoint"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The plot will be saved to a pdf file because of the size of the figure</w:t>
      </w:r>
      <w:r>
        <w:br w:type="textWrapping"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"test_heatmap3.pdf"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heatmap.3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cexRow=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cexCol=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ColSideColors=</w:t>
      </w:r>
      <w:r>
        <w:rPr>
          <w:rStyle w:val="NormalTok"/>
        </w:rPr>
        <w:t xml:space="preserve">clab, </w:t>
      </w:r>
      <w:r>
        <w:rPr>
          <w:rStyle w:val="DataTypeTok"/>
        </w:rPr>
        <w:t xml:space="preserve">RowSideColors=</w:t>
      </w:r>
      <w:r>
        <w:rPr>
          <w:rStyle w:val="NormalTok"/>
        </w:rPr>
        <w:t xml:space="preserve">rlab, </w:t>
      </w:r>
      <w:r>
        <w:rPr>
          <w:rStyle w:val="DataTypeTok"/>
        </w:rPr>
        <w:t xml:space="preserve">ColSideColorsSize=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RowSideColorsSize=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Heading2"/>
      </w:pPr>
      <w:bookmarkStart w:id="43" w:name="using-log-transformed-data-to-select-feature-for-generating-heatmap."/>
      <w:bookmarkEnd w:id="43"/>
      <w:r>
        <w:t xml:space="preserve">Using log transformed data to select feature for generating heatmap.</w:t>
      </w:r>
    </w:p>
    <w:p>
      <w:pPr>
        <w:pStyle w:val="SourceCode"/>
      </w:pPr>
      <w:r>
        <w:rPr>
          <w:rStyle w:val="NormalTok"/>
        </w:rPr>
        <w:t xml:space="preserve">log.counts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cpm</w:t>
      </w:r>
      <w:r>
        <w:rPr>
          <w:rStyle w:val="NormalTok"/>
        </w:rPr>
        <w:t xml:space="preserve">(counts,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rowVars</w:t>
      </w:r>
      <w:r>
        <w:rPr>
          <w:rStyle w:val="NormalTok"/>
        </w:rPr>
        <w:t xml:space="preserve">(log.counts)</w:t>
      </w:r>
      <w:r>
        <w:br w:type="textWrapping"/>
      </w:r>
      <w:r>
        <w:rPr>
          <w:rStyle w:val="NormalTok"/>
        </w:rPr>
        <w:t xml:space="preserve">slt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(rv,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use non-default color scheme</w:t>
      </w:r>
      <w:r>
        <w:br w:type="textWrapping"/>
      </w:r>
      <w:r>
        <w:rPr>
          <w:rStyle w:val="NormalTok"/>
        </w:rPr>
        <w:t xml:space="preserve">mypalette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"RdYlBu"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morecols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(mypalette)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morecols,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visulize-pathway-enrichment-results-using-bioconductor-package-pathview"/>
      <w:bookmarkEnd w:id="45"/>
      <w:r>
        <w:t xml:space="preserve">Visulize pathway enrichment results using bioconductor package "pathview"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(pathview)</w:t>
      </w:r>
    </w:p>
    <w:p>
      <w:pPr>
        <w:pStyle w:val="SourceCode"/>
      </w:pPr>
      <w:r>
        <w:rPr>
          <w:rStyle w:val="NormalTok"/>
        </w:rPr>
        <w:t xml:space="preserve">DE.paths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"I5_v_C_time6_KEGG.txt"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(DE.paths,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pathway.code                                  pathway.name      p.value</w:t>
      </w:r>
      <w:r>
        <w:br w:type="textWrapping"/>
      </w:r>
      <w:r>
        <w:rPr>
          <w:rStyle w:val="VerbatimChar"/>
        </w:rPr>
        <w:t xml:space="preserve">## 1     ath03010 Ribosome - Arabidopsis thaliana (thale cress) 5.378589e-35</w:t>
      </w:r>
      <w:r>
        <w:br w:type="textWrapping"/>
      </w:r>
      <w:r>
        <w:rPr>
          <w:rStyle w:val="VerbatimChar"/>
        </w:rPr>
        <w:t xml:space="preserve">##   Annotated</w:t>
      </w:r>
      <w:r>
        <w:br w:type="textWrapping"/>
      </w:r>
      <w:r>
        <w:rPr>
          <w:rStyle w:val="VerbatimChar"/>
        </w:rPr>
        <w:t xml:space="preserve">## 1       301</w:t>
      </w:r>
    </w:p>
    <w:p>
      <w:pPr>
        <w:pStyle w:val="SourceCode"/>
      </w:pPr>
      <w:r>
        <w:rPr>
          <w:rStyle w:val="NormalTok"/>
        </w:rPr>
        <w:t xml:space="preserve">pid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DE.paths$pathway.code[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DE.expr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"I5_v_C_time6.txt"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(DE.expr,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Gene      logFC   AveExpr      P.Value    adj.P.Val</w:t>
      </w:r>
      <w:r>
        <w:br w:type="textWrapping"/>
      </w:r>
      <w:r>
        <w:rPr>
          <w:rStyle w:val="VerbatimChar"/>
        </w:rPr>
        <w:t xml:space="preserve">## 1 AT4G12520 -10.254556 0.3581132 2.206726e-10 4.651998e-06</w:t>
      </w:r>
      <w:r>
        <w:br w:type="textWrapping"/>
      </w:r>
      <w:r>
        <w:rPr>
          <w:rStyle w:val="VerbatimChar"/>
        </w:rPr>
        <w:t xml:space="preserve">## 2 AT3G30720   5.817438 3.3950689 9.108689e-10 9.601014e-06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(DE.expr)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DE.expr$Gene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(DE.expr)</w:t>
      </w:r>
    </w:p>
    <w:p>
      <w:pPr>
        <w:pStyle w:val="SourceCode"/>
      </w:pPr>
      <w:r>
        <w:rPr>
          <w:rStyle w:val="VerbatimChar"/>
        </w:rPr>
        <w:t xml:space="preserve">## [1] "Gene"      "logFC"     "AveExpr"   "P.Value"   "adj.P.Val"</w:t>
      </w:r>
    </w:p>
    <w:p>
      <w:pPr>
        <w:pStyle w:val="SourceCode"/>
      </w:pPr>
      <w:r>
        <w:rPr>
          <w:rStyle w:val="NormalTok"/>
        </w:rPr>
        <w:t xml:space="preserve">gene.data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(DE.expr, </w:t>
      </w:r>
      <w:r>
        <w:rPr>
          <w:rStyle w:val="DataTypeTok"/>
        </w:rPr>
        <w:t xml:space="preserve">select=</w:t>
      </w:r>
      <w:r>
        <w:rPr>
          <w:rStyle w:val="StringTok"/>
        </w:rPr>
        <w:t xml:space="preserve">"logFC"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(gene.data)</w:t>
      </w:r>
    </w:p>
    <w:p>
      <w:pPr>
        <w:pStyle w:val="SourceCode"/>
      </w:pPr>
      <w:r>
        <w:rPr>
          <w:rStyle w:val="VerbatimChar"/>
        </w:rPr>
        <w:t xml:space="preserve">##                logFC</w:t>
      </w:r>
      <w:r>
        <w:br w:type="textWrapping"/>
      </w:r>
      <w:r>
        <w:rPr>
          <w:rStyle w:val="VerbatimChar"/>
        </w:rPr>
        <w:t xml:space="preserve">## AT4G12520 -10.254556</w:t>
      </w:r>
      <w:r>
        <w:br w:type="textWrapping"/>
      </w:r>
      <w:r>
        <w:rPr>
          <w:rStyle w:val="VerbatimChar"/>
        </w:rPr>
        <w:t xml:space="preserve">## AT3G30720   5.817438</w:t>
      </w:r>
      <w:r>
        <w:br w:type="textWrapping"/>
      </w:r>
      <w:r>
        <w:rPr>
          <w:rStyle w:val="VerbatimChar"/>
        </w:rPr>
        <w:t xml:space="preserve">## AT5G26270   2.421030</w:t>
      </w:r>
      <w:r>
        <w:br w:type="textWrapping"/>
      </w:r>
      <w:r>
        <w:rPr>
          <w:rStyle w:val="VerbatimChar"/>
        </w:rPr>
        <w:t xml:space="preserve">## AT3G33528  -4.780814</w:t>
      </w:r>
      <w:r>
        <w:br w:type="textWrapping"/>
      </w:r>
      <w:r>
        <w:rPr>
          <w:rStyle w:val="VerbatimChar"/>
        </w:rPr>
        <w:t xml:space="preserve">## AT1G64795  -4.872595</w:t>
      </w:r>
      <w:r>
        <w:br w:type="textWrapping"/>
      </w:r>
      <w:r>
        <w:rPr>
          <w:rStyle w:val="VerbatimChar"/>
        </w:rPr>
        <w:t xml:space="preserve">## AT3G05955  -4.158939</w:t>
      </w:r>
    </w:p>
    <w:p>
      <w:pPr>
        <w:pStyle w:val="SourceCode"/>
      </w:pPr>
      <w:r>
        <w:rPr>
          <w:rStyle w:val="NormalTok"/>
        </w:rPr>
        <w:t xml:space="preserve">pv.out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pathview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gene.data=</w:t>
      </w:r>
      <w:r>
        <w:rPr>
          <w:rStyle w:val="NormalTok"/>
        </w:rPr>
        <w:t xml:space="preserve">gene.data, </w:t>
      </w:r>
      <w:r>
        <w:rPr>
          <w:rStyle w:val="DataTypeTok"/>
        </w:rPr>
        <w:t xml:space="preserve">pathway.id=</w:t>
      </w:r>
      <w:r>
        <w:rPr>
          <w:rStyle w:val="NormalTok"/>
        </w:rPr>
        <w:t xml:space="preserve">pid, </w:t>
      </w:r>
      <w:r>
        <w:rPr>
          <w:rStyle w:val="DataTypeTok"/>
        </w:rPr>
        <w:t xml:space="preserve">species=</w:t>
      </w:r>
      <w:r>
        <w:rPr>
          <w:rStyle w:val="StringTok"/>
        </w:rPr>
        <w:t xml:space="preserve">"ath"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gene.idtype=</w:t>
      </w:r>
      <w:r>
        <w:rPr>
          <w:rStyle w:val="StringTok"/>
        </w:rPr>
        <w:t xml:space="preserve">"KEGG"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kegg.native=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Info: Working in directory /Users/jli/Jessie/Research/BioInfo/presentation/Figure</w:t>
      </w:r>
    </w:p>
    <w:p>
      <w:pPr>
        <w:pStyle w:val="SourceCode"/>
      </w:pPr>
      <w:r>
        <w:rPr>
          <w:rStyle w:val="VerbatimChar"/>
        </w:rPr>
        <w:t xml:space="preserve">## Info: Writing image file ath04141.pathview.png</w:t>
      </w:r>
    </w:p>
    <w:p>
      <w:pPr>
        <w:pStyle w:val="FirstParagraph"/>
      </w:pPr>
      <w:r>
        <w:t xml:space="preserve">By default, running pathview() will create an image file named by the pathway id (for example, in this case there should be a file named "ath04712.pathview.png" in the current directory).</w:t>
      </w:r>
    </w:p>
    <w:p>
      <w:pPr>
        <w:pStyle w:val="Heading1"/>
      </w:pPr>
      <w:bookmarkStart w:id="46" w:name="visulize-go-enrichment-results-use-revigo.irb.hr-web-application"/>
      <w:bookmarkEnd w:id="46"/>
      <w:r>
        <w:t xml:space="preserve">Visulize GO enrichment results use revigo.irb.hr web application</w:t>
      </w:r>
    </w:p>
    <w:p>
      <w:pPr>
        <w:pStyle w:val="FirstParagraph"/>
      </w:pPr>
      <w:r>
        <w:t xml:space="preserve">In a web browser (Safari, explorer, chrome, firefox), open revigo.irb.hr.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4de6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4" Target="media/rId4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2017-06-22T23:27:26Z</dcterms:created>
  <dcterms:modified xsi:type="dcterms:W3CDTF">2017-06-22T23:27:26Z</dcterms:modified>
</cp:coreProperties>
</file>