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rPr>
          <w:rFonts w:hint="eastAsia" w:ascii="仿宋" w:hAnsi="仿宋" w:eastAsia="仿宋" w:cs="仿宋"/>
          <w:color w:val="auto"/>
          <w:sz w:val="30"/>
          <w:szCs w:val="30"/>
        </w:rPr>
      </w:pPr>
      <w:r>
        <w:rPr>
          <w:rFonts w:hint="eastAsia" w:ascii="仿宋" w:hAnsi="仿宋" w:eastAsia="仿宋" w:cs="仿宋"/>
          <w:b/>
          <w:color w:val="auto"/>
          <w:sz w:val="30"/>
          <w:szCs w:val="30"/>
        </w:rPr>
        <w:t>孤独症儿童主题式教学·教具学具评估量表（重构版）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设计思路：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立足本课题具象化学习 + 主题式教学核心，把评估拆成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课前适配性评估（备课阶段筛查）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eastAsia="zh-CN"/>
        </w:rPr>
        <w:t>】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+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课堂实施效果评估（课中课后）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eastAsia="zh-CN"/>
        </w:rPr>
        <w:t>】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两大模块。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适用对象：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6‑9 岁就读特教学校低年段孤独症谱系障碍儿童；用于主题式教学配套教具、学具、情境操作材料的评估。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评估用途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课前备课筛查、课堂实施后评价，筛选优质教具纳入课题资源包</w:t>
      </w:r>
    </w:p>
    <w:p>
      <w:pPr>
        <w:rPr>
          <w:rFonts w:hint="eastAsia" w:ascii="仿宋" w:hAnsi="仿宋" w:eastAsia="仿宋" w:cs="仿宋"/>
          <w:color w:val="auto"/>
          <w:sz w:val="24"/>
          <w:szCs w:val="24"/>
        </w:rPr>
      </w:pPr>
    </w:p>
    <w:p>
      <w:pPr>
        <w:jc w:val="center"/>
        <w:rPr>
          <w:rFonts w:hint="eastAsia" w:ascii="仿宋" w:hAnsi="仿宋" w:eastAsia="仿宋" w:cs="仿宋"/>
          <w:b/>
          <w:bCs/>
          <w:color w:val="auto"/>
          <w:sz w:val="28"/>
          <w:szCs w:val="28"/>
        </w:rPr>
      </w:pPr>
    </w:p>
    <w:p>
      <w:pPr>
        <w:jc w:val="center"/>
        <w:rPr>
          <w:rFonts w:hint="eastAsia" w:ascii="仿宋" w:hAnsi="仿宋" w:eastAsia="仿宋" w:cs="仿宋"/>
          <w:b/>
          <w:bCs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</w:rPr>
        <w:t>孤独症儿童主题式教学・教具学具评估量表</w:t>
      </w:r>
    </w:p>
    <w:p>
      <w:pPr>
        <w:jc w:val="center"/>
        <w:rPr>
          <w:rFonts w:hint="eastAsia" w:ascii="仿宋" w:hAnsi="仿宋" w:eastAsia="仿宋" w:cs="仿宋"/>
          <w:color w:val="auto"/>
          <w:sz w:val="24"/>
          <w:szCs w:val="24"/>
        </w:rPr>
      </w:pPr>
    </w:p>
    <w:p>
      <w:pPr>
        <w:numPr>
          <w:ilvl w:val="0"/>
          <w:numId w:val="1"/>
        </w:numPr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基础信息</w:t>
      </w:r>
    </w:p>
    <w:p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color w:val="auto"/>
          <w:sz w:val="24"/>
          <w:szCs w:val="24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1"/>
        <w:gridCol w:w="1784"/>
        <w:gridCol w:w="1035"/>
        <w:gridCol w:w="1422"/>
        <w:gridCol w:w="1295"/>
        <w:gridCol w:w="21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教具 / 学具名称</w:t>
            </w:r>
          </w:p>
        </w:tc>
        <w:tc>
          <w:tcPr>
            <w:tcW w:w="7721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归属教学主题</w:t>
            </w:r>
          </w:p>
        </w:tc>
        <w:tc>
          <w:tcPr>
            <w:tcW w:w="7721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</w:rPr>
              <w:t>认知主题 □社交主题 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语言主题  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</w:rPr>
              <w:t>□环境适应主题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科学主题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eastAsia="zh-CN"/>
              </w:rPr>
              <w:t>艺术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主题  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健康主题  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eastAsia="zh-CN"/>
              </w:rPr>
              <w:t>生活技能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主题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17" w:hRule="atLeast"/>
        </w:trPr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对应课时教学目标</w:t>
            </w:r>
          </w:p>
        </w:tc>
        <w:tc>
          <w:tcPr>
            <w:tcW w:w="7721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授课教师</w:t>
            </w:r>
          </w:p>
        </w:tc>
        <w:tc>
          <w:tcPr>
            <w:tcW w:w="17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评估人</w:t>
            </w:r>
          </w:p>
        </w:tc>
        <w:tc>
          <w:tcPr>
            <w:tcW w:w="14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评估日期</w:t>
            </w:r>
          </w:p>
        </w:tc>
        <w:tc>
          <w:tcPr>
            <w:tcW w:w="2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使用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班级</w:t>
            </w:r>
          </w:p>
        </w:tc>
        <w:tc>
          <w:tcPr>
            <w:tcW w:w="424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呈现形式</w:t>
            </w:r>
          </w:p>
        </w:tc>
        <w:tc>
          <w:tcPr>
            <w:tcW w:w="2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实物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图像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符号</w:t>
            </w:r>
          </w:p>
          <w:p>
            <w:pPr>
              <w:spacing w:before="120" w:after="120" w:line="288" w:lineRule="auto"/>
              <w:jc w:val="left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视频 音像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b/>
          <w:color w:val="auto"/>
          <w:sz w:val="24"/>
          <w:szCs w:val="24"/>
          <w:lang w:val="en-US" w:eastAsia="zh-CN"/>
        </w:rPr>
      </w:pPr>
      <w:bookmarkStart w:id="0" w:name="heading_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仿宋" w:hAnsi="仿宋" w:eastAsia="仿宋" w:cs="仿宋"/>
          <w:b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color w:val="auto"/>
          <w:sz w:val="24"/>
          <w:szCs w:val="24"/>
          <w:lang w:val="en-US" w:eastAsia="zh-CN"/>
        </w:rPr>
        <w:br w:type="page"/>
      </w:r>
      <w:r>
        <w:rPr>
          <w:rFonts w:hint="eastAsia" w:ascii="仿宋" w:hAnsi="仿宋" w:eastAsia="仿宋" w:cs="仿宋"/>
          <w:b/>
          <w:color w:val="auto"/>
          <w:sz w:val="24"/>
          <w:szCs w:val="24"/>
          <w:lang w:val="en-US" w:eastAsia="zh-CN"/>
        </w:rPr>
        <w:t>二、评估模块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b/>
          <w:color w:val="auto"/>
          <w:sz w:val="24"/>
          <w:szCs w:val="24"/>
        </w:rPr>
        <w:t>模块 A：课前适配性评估（实施教学前打分，权重 40%）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说明：本模块用于备课阶段预判教具是否适配本课</w:t>
      </w:r>
      <w:bookmarkStart w:id="6" w:name="_GoBack"/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时教学内容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与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教学对象——</w:t>
      </w:r>
      <w:bookmarkEnd w:id="6"/>
      <w:r>
        <w:rPr>
          <w:rFonts w:hint="eastAsia" w:ascii="仿宋" w:hAnsi="仿宋" w:eastAsia="仿宋" w:cs="仿宋"/>
          <w:color w:val="auto"/>
          <w:sz w:val="24"/>
          <w:szCs w:val="24"/>
        </w:rPr>
        <w:t>孤独症儿童，不合格直接淘汰，不进入课堂使用。</w:t>
      </w:r>
    </w:p>
    <w:p>
      <w:pPr>
        <w:rPr>
          <w:rFonts w:hint="eastAsia" w:ascii="仿宋" w:hAnsi="仿宋" w:eastAsia="仿宋" w:cs="仿宋"/>
          <w:color w:val="auto"/>
          <w:sz w:val="24"/>
          <w:szCs w:val="24"/>
        </w:rPr>
      </w:pPr>
    </w:p>
    <w:tbl>
      <w:tblPr>
        <w:tblStyle w:val="2"/>
        <w:tblW w:w="94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"/>
        <w:gridCol w:w="900"/>
        <w:gridCol w:w="2175"/>
        <w:gridCol w:w="840"/>
        <w:gridCol w:w="870"/>
        <w:gridCol w:w="1380"/>
        <w:gridCol w:w="1785"/>
        <w:gridCol w:w="1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评估维度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评估指标描述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权重 %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评分 1‑5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客观证据记录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修改意见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加权得分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A1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主题与目标匹配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教具完全服务本主题，紧扣认知、语言、社交、生活技能三维目标，不偏离主题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8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A2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孤独症认知适配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契合低年段 ASD 特点：具象思维主导、视觉加工优势，规避过于抽象、符号化的设计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8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A3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具象化多感官设计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支持视觉、触觉、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听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觉至少 2 种及以上感官输入；有实物 / 模拟情境，不是单纯图片卡片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8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A4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安全风险预判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无吞咽小零件、无尖锐边角、材质安全；可消毒；可预判学生情绪冲动下的投掷、撕毁风险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8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A5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课堂实操可行性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数量可满足分组 / 个体使用；结构清晰有视觉提示；便于收纳，适合特教课堂常态化使用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8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模块 A 小计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课前适配性评估合计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40%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b/>
          <w:color w:val="auto"/>
          <w:sz w:val="24"/>
          <w:szCs w:val="24"/>
        </w:rPr>
      </w:pPr>
      <w:bookmarkStart w:id="1" w:name="heading_1"/>
    </w:p>
    <w:p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b/>
          <w:color w:val="auto"/>
          <w:sz w:val="24"/>
          <w:szCs w:val="24"/>
        </w:rPr>
        <w:t>模块 B：课堂实施效果评估（上完课之后评估，权重 60%）</w:t>
      </w:r>
      <w:bookmarkEnd w:id="1"/>
    </w:p>
    <w:p>
      <w:pPr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说明：基于真实课堂观察，看教具实际使用带来学生行为、学习表现的真实变化。</w:t>
      </w:r>
    </w:p>
    <w:p>
      <w:pPr>
        <w:rPr>
          <w:rFonts w:hint="eastAsia" w:ascii="仿宋" w:hAnsi="仿宋" w:eastAsia="仿宋" w:cs="仿宋"/>
          <w:color w:val="auto"/>
          <w:sz w:val="24"/>
          <w:szCs w:val="24"/>
        </w:rPr>
      </w:pPr>
    </w:p>
    <w:tbl>
      <w:tblPr>
        <w:tblStyle w:val="2"/>
        <w:tblW w:w="9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2"/>
        <w:gridCol w:w="1028"/>
        <w:gridCol w:w="2017"/>
        <w:gridCol w:w="795"/>
        <w:gridCol w:w="915"/>
        <w:gridCol w:w="1395"/>
        <w:gridCol w:w="1740"/>
        <w:gridCol w:w="1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评估维度</w:t>
            </w:r>
          </w:p>
        </w:tc>
        <w:tc>
          <w:tcPr>
            <w:tcW w:w="2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评估指标描述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权重 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评分 1‑5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客观证据记录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修改意见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加权得分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B1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课堂参与表现</w:t>
            </w:r>
          </w:p>
        </w:tc>
        <w:tc>
          <w:tcPr>
            <w:tcW w:w="2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使用教具后学生注意力、主动参与行为变化；回避、抗拒教具的发生频次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B2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学习理解支持</w:t>
            </w:r>
          </w:p>
        </w:tc>
        <w:tc>
          <w:tcPr>
            <w:tcW w:w="2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借助教具，学生是否更容易理解概念、听懂课堂指令，降低理解难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度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B3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操作与分层适配</w:t>
            </w:r>
          </w:p>
        </w:tc>
        <w:tc>
          <w:tcPr>
            <w:tcW w:w="2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基础‑发展‑提高不同能力层级学生，都可以独立 / 辅助下完成操作；支持小步骤分层教学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B4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技能习得与泛化</w:t>
            </w:r>
          </w:p>
        </w:tc>
        <w:tc>
          <w:tcPr>
            <w:tcW w:w="2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学生借助教具习得的技能，能否迁移到本主题其他活动或者生活实景当中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B5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情绪行为影响</w:t>
            </w:r>
          </w:p>
        </w:tc>
        <w:tc>
          <w:tcPr>
            <w:tcW w:w="2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教具使用过程中，是否诱发学生情绪问题；是否有安抚、稳定情绪的正向作用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模块 B 小计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课堂实施效果评估合计</w:t>
            </w:r>
          </w:p>
        </w:tc>
        <w:tc>
          <w:tcPr>
            <w:tcW w:w="2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60%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color w:val="auto"/>
          <w:sz w:val="24"/>
          <w:szCs w:val="24"/>
        </w:rPr>
      </w:pPr>
      <w:bookmarkStart w:id="2" w:name="heading_2"/>
      <w:r>
        <w:rPr>
          <w:rFonts w:hint="eastAsia" w:ascii="仿宋" w:hAnsi="仿宋" w:eastAsia="仿宋" w:cs="仿宋"/>
          <w:b/>
          <w:color w:val="auto"/>
          <w:sz w:val="24"/>
          <w:szCs w:val="24"/>
        </w:rPr>
        <w:t>模块 C：创新推广加分项（不计入基础总分，作为资源包遴选参考，最高 + 10 分）</w:t>
      </w:r>
      <w:bookmarkEnd w:id="2"/>
    </w:p>
    <w:tbl>
      <w:tblPr>
        <w:tblStyle w:val="2"/>
        <w:tblW w:w="9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6"/>
        <w:gridCol w:w="1611"/>
        <w:gridCol w:w="4140"/>
        <w:gridCol w:w="1590"/>
        <w:gridCol w:w="1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1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加分项目（综合单指标）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加分说明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加分（0‑10）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佐证材料记录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C1</w:t>
            </w:r>
          </w:p>
        </w:tc>
        <w:tc>
          <w:tcPr>
            <w:tcW w:w="1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创新与推广综合加分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包含：设计创新、校内教师引用频次、师生家长反馈、各级评比获奖、案例论文发表、区域推广等综合情况，不重复累加，按最高水平赋值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color w:val="auto"/>
          <w:sz w:val="24"/>
          <w:szCs w:val="24"/>
        </w:rPr>
      </w:pPr>
      <w:bookmarkStart w:id="3" w:name="heading_3"/>
      <w:r>
        <w:rPr>
          <w:rFonts w:hint="eastAsia" w:ascii="仿宋" w:hAnsi="仿宋" w:eastAsia="仿宋" w:cs="仿宋"/>
          <w:b/>
          <w:color w:val="auto"/>
          <w:sz w:val="24"/>
          <w:szCs w:val="24"/>
          <w:lang w:val="en-US" w:eastAsia="zh-CN"/>
        </w:rPr>
        <w:t>三</w:t>
      </w:r>
      <w:r>
        <w:rPr>
          <w:rFonts w:hint="eastAsia" w:ascii="仿宋" w:hAnsi="仿宋" w:eastAsia="仿宋" w:cs="仿宋"/>
          <w:b/>
          <w:color w:val="auto"/>
          <w:sz w:val="24"/>
          <w:szCs w:val="24"/>
        </w:rPr>
        <w:t>、综合结果判定</w:t>
      </w:r>
      <w:bookmarkEnd w:id="3"/>
    </w:p>
    <w:tbl>
      <w:tblPr>
        <w:tblStyle w:val="2"/>
        <w:tblW w:w="9615" w:type="dxa"/>
        <w:tblInd w:w="-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0"/>
        <w:gridCol w:w="61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3" w:hRule="atLeast"/>
        </w:trPr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项目</w:t>
            </w:r>
          </w:p>
        </w:tc>
        <w:tc>
          <w:tcPr>
            <w:tcW w:w="6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基础总分（模块A+模块B）</w:t>
            </w:r>
          </w:p>
        </w:tc>
        <w:tc>
          <w:tcPr>
            <w:tcW w:w="6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 w:firstLine="3600" w:firstLineChars="150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（满分 100 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最终综合得分（基础分+加分）</w:t>
            </w:r>
          </w:p>
        </w:tc>
        <w:tc>
          <w:tcPr>
            <w:tcW w:w="6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firstLine="3600" w:firstLineChars="150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（满分 110 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综合等级</w:t>
            </w:r>
          </w:p>
        </w:tc>
        <w:tc>
          <w:tcPr>
            <w:tcW w:w="6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□优秀≥90 □良好 80‑89 □合格 70‑79 □待改进 60‑69 □不合格＜60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资源包处置建议</w:t>
            </w:r>
          </w:p>
        </w:tc>
        <w:tc>
          <w:tcPr>
            <w:tcW w:w="6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□直接纳入课题具象化资源包 □修改完善后再评估 □不予采用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课堂使用注意事项</w:t>
            </w:r>
          </w:p>
        </w:tc>
        <w:tc>
          <w:tcPr>
            <w:tcW w:w="6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color w:val="auto"/>
          <w:sz w:val="24"/>
          <w:szCs w:val="24"/>
        </w:rPr>
      </w:pPr>
      <w:bookmarkStart w:id="4" w:name="heading_4"/>
      <w:r>
        <w:rPr>
          <w:rFonts w:hint="eastAsia" w:ascii="仿宋" w:hAnsi="仿宋" w:eastAsia="仿宋" w:cs="仿宋"/>
          <w:b/>
          <w:color w:val="auto"/>
          <w:sz w:val="24"/>
          <w:szCs w:val="24"/>
          <w:lang w:val="en-US" w:eastAsia="zh-CN"/>
        </w:rPr>
        <w:t>四</w:t>
      </w:r>
      <w:r>
        <w:rPr>
          <w:rFonts w:hint="eastAsia" w:ascii="仿宋" w:hAnsi="仿宋" w:eastAsia="仿宋" w:cs="仿宋"/>
          <w:b/>
          <w:color w:val="auto"/>
          <w:sz w:val="24"/>
          <w:szCs w:val="24"/>
        </w:rPr>
        <w:t>、签字确认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2040"/>
        <w:gridCol w:w="2115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角色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姓名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签字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授课教师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评估人员（教研）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教研组长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b/>
          <w:color w:val="auto"/>
          <w:sz w:val="24"/>
          <w:szCs w:val="24"/>
          <w:lang w:val="en-US" w:eastAsia="zh-CN"/>
        </w:rPr>
      </w:pPr>
      <w:bookmarkStart w:id="5" w:name="heading_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仿宋" w:hAnsi="仿宋" w:eastAsia="仿宋" w:cs="仿宋"/>
          <w:b/>
          <w:color w:val="auto"/>
          <w:sz w:val="24"/>
          <w:szCs w:val="24"/>
        </w:rPr>
      </w:pPr>
      <w:r>
        <w:rPr>
          <w:rFonts w:hint="eastAsia" w:ascii="仿宋" w:hAnsi="仿宋" w:eastAsia="仿宋" w:cs="仿宋"/>
          <w:b/>
          <w:color w:val="auto"/>
          <w:sz w:val="24"/>
          <w:szCs w:val="24"/>
          <w:lang w:val="en-US" w:eastAsia="zh-CN"/>
        </w:rPr>
        <w:t>五</w:t>
      </w:r>
      <w:r>
        <w:rPr>
          <w:rFonts w:hint="eastAsia" w:ascii="仿宋" w:hAnsi="仿宋" w:eastAsia="仿宋" w:cs="仿宋"/>
          <w:b/>
          <w:color w:val="auto"/>
          <w:sz w:val="24"/>
          <w:szCs w:val="24"/>
        </w:rPr>
        <w:t>、量表配套评分锚点说明（给评估人打分参照）</w:t>
      </w:r>
      <w:bookmarkEnd w:id="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5 分（优秀）：指标完全达成，超出预期，可以作为示范教具；</w:t>
      </w:r>
      <w:r>
        <w:rPr>
          <w:rFonts w:hint="eastAsia" w:ascii="仿宋" w:hAnsi="仿宋" w:eastAsia="仿宋" w:cs="仿宋"/>
          <w:color w:val="auto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auto"/>
          <w:sz w:val="24"/>
          <w:szCs w:val="24"/>
        </w:rPr>
        <w:t>4 分（良好）：指标基本达成，仅少量细节需要微调；</w:t>
      </w:r>
      <w:r>
        <w:rPr>
          <w:rFonts w:hint="eastAsia" w:ascii="仿宋" w:hAnsi="仿宋" w:eastAsia="仿宋" w:cs="仿宋"/>
          <w:color w:val="auto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auto"/>
          <w:sz w:val="24"/>
          <w:szCs w:val="24"/>
        </w:rPr>
        <w:t>3 分（合格）：指标大体达成，存在明显不足，修改后可以使用；</w:t>
      </w:r>
      <w:r>
        <w:rPr>
          <w:rFonts w:hint="eastAsia" w:ascii="仿宋" w:hAnsi="仿宋" w:eastAsia="仿宋" w:cs="仿宋"/>
          <w:color w:val="auto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auto"/>
          <w:sz w:val="24"/>
          <w:szCs w:val="24"/>
        </w:rPr>
        <w:t>2 分（待改进）：指标达成度低，需要大幅度重新调整；</w:t>
      </w:r>
      <w:r>
        <w:rPr>
          <w:rFonts w:hint="eastAsia" w:ascii="仿宋" w:hAnsi="仿宋" w:eastAsia="仿宋" w:cs="仿宋"/>
          <w:color w:val="auto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auto"/>
          <w:sz w:val="24"/>
          <w:szCs w:val="24"/>
        </w:rPr>
        <w:t>1 分（不合格）：完全不达标，存在安全风险 / 严重不适配，禁止课堂使用。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六、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评估原则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1.所有打分必须填写客观证据记录，写课堂观察事实，禁止单纯主观感受；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2.安全一票否决：模块 A4 安全项打 1 分，直接判定整体不合格，禁止用于教学；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</w:rPr>
        <w:t>3.本量表服务课题闭环：设计 — 实施 — 反馈 — 优化，评估结果用于迭代教具与主题教学活动。</w:t>
      </w:r>
    </w:p>
    <w:sectPr>
      <w:headerReference r:id="rId3" w:type="default"/>
      <w:footerReference r:id="rId4" w:type="default"/>
      <w:pgSz w:w="11905" w:h="16840"/>
      <w:pgMar w:top="1440" w:right="1463" w:bottom="1327" w:left="146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CJK JP Bold">
    <w:panose1 w:val="020B0800000000000000"/>
    <w:charset w:val="86"/>
    <w:family w:val="auto"/>
    <w:pitch w:val="default"/>
    <w:sig w:usb0="30000003" w:usb1="2BDF3C10" w:usb2="00000016" w:usb3="00000000" w:csb0="602E0107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3D195"/>
    <w:multiLevelType w:val="singleLevel"/>
    <w:tmpl w:val="EB23D19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45C54"/>
    <w:rsid w:val="077E17A2"/>
    <w:rsid w:val="08421F33"/>
    <w:rsid w:val="19D2112E"/>
    <w:rsid w:val="325165F0"/>
    <w:rsid w:val="337130F2"/>
    <w:rsid w:val="46885209"/>
    <w:rsid w:val="75FA234E"/>
    <w:rsid w:val="7AF630F5"/>
    <w:rsid w:val="BA7B23C6"/>
    <w:rsid w:val="DBFC76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</Words>
  <Characters>645</Characters>
  <TotalTime>4</TotalTime>
  <ScaleCrop>false</ScaleCrop>
  <LinksUpToDate>false</LinksUpToDate>
  <CharactersWithSpaces>664</CharactersWithSpaces>
  <Application>WPS Office_11.8.2.10229_F1E327BC-269C-435d-A152-05C5408002CA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2026-09-07T20:44:00Z</dcterms:created>
  <dc:creator>Apache POI</dc:creator>
  <cp:lastModifiedBy>casic</cp:lastModifiedBy>
  <dcterms:modified xsi:type="dcterms:W3CDTF">2026-09-08T13:01:07Z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{"Label":"1","ContentProducer":"001191110102MACQD9K64010000","ProduceID":"7682773291124280296","ReservedCode1":"","ContentPropagator":"","PropagateID":"","ReservedCode2":""}</vt:lpwstr>
  </property>
  <property fmtid="{D5CDD505-2E9C-101B-9397-08002B2CF9AE}" pid="3" name="KSOTemplateDocerSaveRecord">
    <vt:lpwstr>eyJoZGlkIjoiNGIyOWY2Njk4YjVmNzc0ZDkxMzgyZjFhNTdiMDk2MmQiLCJ1c2VySWQiOiI0Mjc3ODM4MTYifQ==</vt:lpwstr>
  </property>
  <property fmtid="{D5CDD505-2E9C-101B-9397-08002B2CF9AE}" pid="4" name="KSOProductBuildVer">
    <vt:lpwstr>2052-11.8.2.10229</vt:lpwstr>
  </property>
  <property fmtid="{D5CDD505-2E9C-101B-9397-08002B2CF9AE}" pid="5" name="ICV">
    <vt:lpwstr>0285A07EF9814009B2E2ED0161628848_12</vt:lpwstr>
  </property>
</Properties>
</file>