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Introduction</w:t>
      </w:r>
    </w:p>
    <w:p>
      <w:r>
        <w:t>This is the introduction paragraph with some content.</w:t>
      </w:r>
    </w:p>
    <w:p>
      <w:pPr>
        <w:pStyle w:val="Heading2"/>
      </w:pPr>
      <w:r>
        <w:t>Chapter 2: Methods</w:t>
      </w:r>
    </w:p>
    <w:p>
      <w:r>
        <w:t>The methods section describing the approach.</w:t>
      </w:r>
    </w:p>
    <w:p>
      <w:r>
        <w:t>This is an important quote from a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Pressure</w:t>
            </w:r>
          </w:p>
        </w:tc>
        <w:tc>
          <w:tcPr>
            <w:tcW w:type="dxa" w:w="2160"/>
          </w:tcPr>
          <w:p>
            <w:r>
              <w:t>1013</w:t>
            </w:r>
          </w:p>
        </w:tc>
        <w:tc>
          <w:tcPr>
            <w:tcW w:type="dxa" w:w="2160"/>
          </w:tcPr>
          <w:p>
            <w:r>
              <w:t>hPa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Document Header - Sample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