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0C66E">
      <w:pPr>
        <w:spacing w:before="480" w:after="480" w:line="288" w:lineRule="auto"/>
        <w:ind w:left="0"/>
      </w:pPr>
      <w:r>
        <w:rPr>
          <w:rFonts w:ascii="Arial" w:hAnsi="Arial" w:eastAsia="等线" w:cs="Arial"/>
          <w:b/>
          <w:sz w:val="52"/>
        </w:rPr>
        <w:t>数据与模型版本管理规范</w:t>
      </w:r>
    </w:p>
    <w:p w14:paraId="0222E2B2">
      <w:pPr>
        <w:spacing w:before="120" w:after="120" w:line="288" w:lineRule="auto"/>
        <w:ind w:left="0"/>
        <w:jc w:val="left"/>
      </w:pPr>
      <w:r>
        <w:rPr>
          <w:rFonts w:ascii="Arial" w:hAnsi="Arial" w:eastAsia="等线" w:cs="Arial"/>
          <w:b/>
          <w:sz w:val="22"/>
        </w:rPr>
        <w:t>版本</w:t>
      </w:r>
      <w:r>
        <w:rPr>
          <w:rFonts w:ascii="Arial" w:hAnsi="Arial" w:eastAsia="等线" w:cs="Arial"/>
          <w:sz w:val="22"/>
        </w:rPr>
        <w:t>：v1.0</w:t>
      </w:r>
      <w:r>
        <w:rPr>
          <w:rFonts w:ascii="Arial" w:hAnsi="Arial" w:eastAsia="等线" w:cs="Arial"/>
          <w:sz w:val="22"/>
        </w:rPr>
        <w:br w:type="textWrapping"/>
      </w:r>
      <w:r>
        <w:rPr>
          <w:rFonts w:ascii="Arial" w:hAnsi="Arial" w:eastAsia="等线" w:cs="Arial"/>
          <w:b/>
          <w:sz w:val="22"/>
        </w:rPr>
        <w:t>更新日期</w:t>
      </w:r>
      <w:r>
        <w:rPr>
          <w:rFonts w:ascii="Arial" w:hAnsi="Arial" w:eastAsia="等线" w:cs="Arial"/>
          <w:sz w:val="22"/>
        </w:rPr>
        <w:t>：2026 年 5 月 4 日</w:t>
      </w:r>
      <w:r>
        <w:rPr>
          <w:rFonts w:ascii="Arial" w:hAnsi="Arial" w:eastAsia="等线" w:cs="Arial"/>
          <w:sz w:val="22"/>
        </w:rPr>
        <w:br w:type="textWrapping"/>
      </w:r>
      <w:r>
        <w:rPr>
          <w:rFonts w:ascii="Arial" w:hAnsi="Arial" w:eastAsia="等线" w:cs="Arial"/>
          <w:b/>
          <w:sz w:val="22"/>
        </w:rPr>
        <w:t>适用范围</w:t>
      </w:r>
      <w:r>
        <w:rPr>
          <w:rFonts w:ascii="Arial" w:hAnsi="Arial" w:eastAsia="等线" w:cs="Arial"/>
          <w:sz w:val="22"/>
        </w:rPr>
        <w:t>：企业级 AI 训练与推理项目，覆盖大语言模型、计算机视觉、多模态模型全生命周期，兼容 MLflow 2.10+、DVC 3.0+、Hugging Face Hub、Kubernetes 1.25-1.30 容器化部署环境，支持 PyTorch/TensorFlow 深度学习框架</w:t>
      </w:r>
      <w:r>
        <w:rPr>
          <w:rFonts w:ascii="Arial" w:hAnsi="Arial" w:eastAsia="等线" w:cs="Arial"/>
          <w:sz w:val="22"/>
        </w:rPr>
        <w:br w:type="textWrapping"/>
      </w:r>
      <w:r>
        <w:rPr>
          <w:rFonts w:ascii="Arial" w:hAnsi="Arial" w:eastAsia="等线" w:cs="Arial"/>
          <w:b/>
          <w:sz w:val="22"/>
        </w:rPr>
        <w:t>文档目的</w:t>
      </w:r>
      <w:r>
        <w:rPr>
          <w:rFonts w:ascii="Arial" w:hAnsi="Arial" w:eastAsia="等线" w:cs="Arial"/>
          <w:sz w:val="22"/>
        </w:rPr>
        <w:t>：建立标准化的数据与模型资产管理体系，实现 AI 资产的可追溯、可复现、可共享和可管理，解决 AI 项目中常见的数据混乱、模型版本冲突、训练结果不可复现、部署不一致等问题，保障 AI 系统的稳定性和可靠性</w:t>
      </w:r>
    </w:p>
    <w:p w14:paraId="2DA1F602">
      <w:pPr>
        <w:spacing w:before="320" w:after="120" w:line="288" w:lineRule="auto"/>
        <w:ind w:left="0"/>
        <w:jc w:val="left"/>
        <w:outlineLvl w:val="1"/>
      </w:pPr>
      <w:bookmarkStart w:id="0" w:name="heading_0"/>
      <w:r>
        <w:rPr>
          <w:rFonts w:ascii="Arial" w:hAnsi="Arial" w:eastAsia="等线" w:cs="Arial"/>
          <w:b/>
          <w:sz w:val="32"/>
        </w:rPr>
        <w:t>一、基本概念与管理原则</w:t>
      </w:r>
      <w:bookmarkEnd w:id="0"/>
    </w:p>
    <w:p w14:paraId="4F09FB13">
      <w:pPr>
        <w:spacing w:before="120" w:after="120" w:line="288" w:lineRule="auto"/>
        <w:ind w:left="0"/>
        <w:jc w:val="left"/>
      </w:pPr>
      <w:r>
        <w:rPr>
          <w:rFonts w:ascii="Arial" w:hAnsi="Arial" w:eastAsia="等线" w:cs="Arial"/>
          <w:sz w:val="22"/>
        </w:rPr>
        <w:t>数据与模型是 AI 系统的核心资产，其版本管理直接影响 AI 项目的开发效率、模型质量和部署稳定性。数据版本管理是对训练、验证和测试过程中使用的所有数据进行全生命周期管理，包括数据的采集、预处理、存储、更新和退役，确保每个训练任务都能追溯到使用的具体数据版本。模型版本管理是对模型从训练、验证、发布到退役的全生命周期进行管理，记录模型的训练参数、数据集版本、性能指标、部署配置等元数据，确保模型的可复现性和可追溯性。</w:t>
      </w:r>
    </w:p>
    <w:p w14:paraId="5AC62A55">
      <w:pPr>
        <w:spacing w:before="120" w:after="120" w:line="288" w:lineRule="auto"/>
        <w:ind w:left="0"/>
        <w:jc w:val="left"/>
      </w:pPr>
      <w:r>
        <w:rPr>
          <w:rFonts w:ascii="Arial" w:hAnsi="Arial" w:eastAsia="等线" w:cs="Arial"/>
          <w:sz w:val="22"/>
        </w:rPr>
        <w:t>数据与模型版本管理遵循四个核心原则，首先是可复现性原则，这是 AI 研发的基础要求，任何时候都能够根据版本记录，使用相同的代码、数据和配置，重新训练出完全一致的模型。其次是可追溯性原则，每个数据版本和模型版本都有完整的元数据记录，能够追溯到其来源、创建者、创建时间、修改历史和使用情况。第三是一致性原则，确保在开发、测试和生产环境中使用的数据和模型版本保持一致，避免因版本不一致导致的部署故障和性能差异。第四是安全性原则，对敏感数据和核心模型进行权限控制和加密保护，防止数据泄露和模型被盗用。</w:t>
      </w:r>
    </w:p>
    <w:p w14:paraId="316147BE">
      <w:pPr>
        <w:spacing w:before="120" w:after="120" w:line="288" w:lineRule="auto"/>
        <w:ind w:left="0"/>
        <w:jc w:val="left"/>
      </w:pPr>
      <w:r>
        <w:rPr>
          <w:rFonts w:ascii="Arial" w:hAnsi="Arial" w:eastAsia="等线" w:cs="Arial"/>
          <w:sz w:val="22"/>
        </w:rPr>
        <w:t>完整的 AI 资产版本管理体系由代码版本管理、数据版本管理、模型版本管理和实验跟踪四个部分组成，四者相互关联、缺一不可。代码版本管理使用 Git 等工具管理训练和推理代码，数据版本管理使用 DVC 等工具管理大规模数据集，模型版本管理使用 MLflow 或 Hugging Face Hub 等工具管理模型文件和元数据，实验跟踪工具记录每次训练的超参数、指标和资源使用情况，将代码、数据和模型版本关联起来，形成完整的追溯链条。</w:t>
      </w:r>
    </w:p>
    <w:p w14:paraId="74A6656A">
      <w:pPr>
        <w:spacing w:before="320" w:after="120" w:line="288" w:lineRule="auto"/>
        <w:ind w:left="0"/>
        <w:jc w:val="left"/>
        <w:outlineLvl w:val="1"/>
      </w:pPr>
      <w:bookmarkStart w:id="1" w:name="heading_1"/>
      <w:r>
        <w:rPr>
          <w:rFonts w:ascii="Arial" w:hAnsi="Arial" w:eastAsia="等线" w:cs="Arial"/>
          <w:b/>
          <w:sz w:val="32"/>
        </w:rPr>
        <w:t>二、数据版本管理规范</w:t>
      </w:r>
      <w:bookmarkEnd w:id="1"/>
    </w:p>
    <w:p w14:paraId="3F977E3F">
      <w:pPr>
        <w:spacing w:before="120" w:after="120" w:line="288" w:lineRule="auto"/>
        <w:ind w:left="0"/>
        <w:jc w:val="left"/>
      </w:pPr>
      <w:r>
        <w:rPr>
          <w:rFonts w:ascii="Arial" w:hAnsi="Arial" w:eastAsia="等线" w:cs="Arial"/>
          <w:sz w:val="22"/>
        </w:rPr>
        <w:t>数据是 AI 模型的基础，高质量、可追溯的数据是训练出高性能模型的前提。数据按照其生命周期和用途分为原始数据、预处理数据、训练数据集、验证数据集、测试数据集和增量数据集六大类。原始数据是从数据源直接采集的未经过任何处理的数据，需要永久保存并设置只读权限，防止被意外修改。预处理数据是经过清洗、标注、格式转换等处理后的数据，是生成训练数据集的基础。训练、验证和测试数据集是从预处理数据中划分出来的，用于模型的训练、调优和评估。增量数据集是定期采集的新数据，用于模型的持续学习和更新。</w:t>
      </w:r>
    </w:p>
    <w:p w14:paraId="35FE438E">
      <w:pPr>
        <w:spacing w:before="120" w:after="120" w:line="288" w:lineRule="auto"/>
        <w:ind w:left="0"/>
        <w:jc w:val="left"/>
      </w:pPr>
      <w:r>
        <w:rPr>
          <w:rFonts w:ascii="Arial" w:hAnsi="Arial" w:eastAsia="等线" w:cs="Arial"/>
          <w:sz w:val="22"/>
        </w:rPr>
        <w:t>所有数据集都必须遵循统一的命名规范，命名格式为</w:t>
      </w:r>
      <w:r>
        <w:rPr>
          <w:rFonts w:ascii="Consolas" w:hAnsi="Consolas" w:eastAsia="Consolas" w:cs="Consolas"/>
          <w:sz w:val="22"/>
          <w:shd w:val="clear" w:fill="EFF0F1"/>
        </w:rPr>
        <w:t>数据集类型_业务场景_数据格式_版本号</w:t>
      </w:r>
      <w:r>
        <w:rPr>
          <w:rFonts w:ascii="Arial" w:hAnsi="Arial" w:eastAsia="等线" w:cs="Arial"/>
          <w:sz w:val="22"/>
        </w:rPr>
        <w:t>，其中版本号采用语义化版本号格式</w:t>
      </w:r>
      <w:r>
        <w:rPr>
          <w:rFonts w:ascii="Consolas" w:hAnsi="Consolas" w:eastAsia="Consolas" w:cs="Consolas"/>
          <w:sz w:val="22"/>
          <w:shd w:val="clear" w:fill="EFF0F1"/>
        </w:rPr>
        <w:t>主版本号.次版本号.修订号</w:t>
      </w:r>
      <w:r>
        <w:rPr>
          <w:rFonts w:ascii="Arial" w:hAnsi="Arial" w:eastAsia="等线" w:cs="Arial"/>
          <w:sz w:val="22"/>
        </w:rPr>
        <w:t>，主版本号表示数据结构或内容的重大变更，次版本号表示新增数据或重要的预处理变更，修订号表示数据修复或小范围调整。例如</w:t>
      </w:r>
      <w:r>
        <w:rPr>
          <w:rFonts w:ascii="Consolas" w:hAnsi="Consolas" w:eastAsia="Consolas" w:cs="Consolas"/>
          <w:sz w:val="22"/>
          <w:shd w:val="clear" w:fill="EFF0F1"/>
        </w:rPr>
        <w:t>pretrain_text_common_crawl_json_v1.2.0</w:t>
      </w:r>
      <w:r>
        <w:rPr>
          <w:rFonts w:ascii="Arial" w:hAnsi="Arial" w:eastAsia="等线" w:cs="Arial"/>
          <w:sz w:val="22"/>
        </w:rPr>
        <w:t>表示通用爬取文本预训练数据集，JSON 格式，版本 1.2.0。数据集的版本号必须随着数据的修改而递增，不允许覆盖已发布的版本。</w:t>
      </w:r>
    </w:p>
    <w:p w14:paraId="69513B97">
      <w:pPr>
        <w:spacing w:before="120" w:after="120" w:line="288" w:lineRule="auto"/>
        <w:ind w:left="0"/>
        <w:jc w:val="left"/>
      </w:pPr>
      <w:r>
        <w:rPr>
          <w:rFonts w:ascii="Arial" w:hAnsi="Arial" w:eastAsia="等线" w:cs="Arial"/>
          <w:sz w:val="22"/>
        </w:rPr>
        <w:t>数据集的存储采用分层存储架构，根据数据的访问频率和重要性，将数据存储在不同的存储介质上。原始数据和长期归档数据存储在低成本的对象存储中，如 S3、OSS 或 Ceph。预处理数据和常用的训练数据集存储在高性能的并行文件系统中，如 Lustre 或 BeeGFS，以满足训练时的高 IO 需求。临时数据和缓存数据存储在节点的本地 SSD 中，提升数据访问速度。所有存储系统都必须配置定期备份策略，防止数据丢失。</w:t>
      </w:r>
    </w:p>
    <w:p w14:paraId="1E5EB329">
      <w:pPr>
        <w:spacing w:before="120" w:after="120" w:line="288" w:lineRule="auto"/>
        <w:ind w:left="0"/>
        <w:jc w:val="left"/>
      </w:pPr>
      <w:r>
        <w:rPr>
          <w:rFonts w:ascii="Arial" w:hAnsi="Arial" w:eastAsia="等线" w:cs="Arial"/>
          <w:sz w:val="22"/>
        </w:rPr>
        <w:t>数据版本控制使用 DVC 工具实现，DVC 能够与 Git 无缝集成，将大规模数据的版本信息存储在 Git 仓库中，而数据文件本身存储在远程存储中。每个数据集都需要初始化 DVC 仓库，配置远程存储地址，使用</w:t>
      </w:r>
      <w:r>
        <w:rPr>
          <w:rFonts w:ascii="Consolas" w:hAnsi="Consolas" w:eastAsia="Consolas" w:cs="Consolas"/>
          <w:sz w:val="22"/>
          <w:shd w:val="clear" w:fill="EFF0F1"/>
        </w:rPr>
        <w:t>dvc add</w:t>
      </w:r>
      <w:r>
        <w:rPr>
          <w:rFonts w:ascii="Arial" w:hAnsi="Arial" w:eastAsia="等线" w:cs="Arial"/>
          <w:sz w:val="22"/>
        </w:rPr>
        <w:t>命令将数据集添加到 DVC 版本控制中，生成对应的</w:t>
      </w:r>
      <w:r>
        <w:rPr>
          <w:rFonts w:ascii="Consolas" w:hAnsi="Consolas" w:eastAsia="Consolas" w:cs="Consolas"/>
          <w:sz w:val="22"/>
          <w:shd w:val="clear" w:fill="EFF0F1"/>
        </w:rPr>
        <w:t>.dvc</w:t>
      </w:r>
      <w:r>
        <w:rPr>
          <w:rFonts w:ascii="Arial" w:hAnsi="Arial" w:eastAsia="等线" w:cs="Arial"/>
          <w:sz w:val="22"/>
        </w:rPr>
        <w:t>文件。</w:t>
      </w:r>
      <w:r>
        <w:rPr>
          <w:rFonts w:ascii="Consolas" w:hAnsi="Consolas" w:eastAsia="Consolas" w:cs="Consolas"/>
          <w:sz w:val="22"/>
          <w:shd w:val="clear" w:fill="EFF0F1"/>
        </w:rPr>
        <w:t>.dvc</w:t>
      </w:r>
      <w:r>
        <w:rPr>
          <w:rFonts w:ascii="Arial" w:hAnsi="Arial" w:eastAsia="等线" w:cs="Arial"/>
          <w:sz w:val="22"/>
        </w:rPr>
        <w:t>文件包含数据集的哈希值、大小和存储路径等信息，需要提交到 Git 仓库中进行版本管理。当数据集更新时，使用</w:t>
      </w:r>
      <w:r>
        <w:rPr>
          <w:rFonts w:ascii="Consolas" w:hAnsi="Consolas" w:eastAsia="Consolas" w:cs="Consolas"/>
          <w:sz w:val="22"/>
          <w:shd w:val="clear" w:fill="EFF0F1"/>
        </w:rPr>
        <w:t>dvc commit</w:t>
      </w:r>
      <w:r>
        <w:rPr>
          <w:rFonts w:ascii="Arial" w:hAnsi="Arial" w:eastAsia="等线" w:cs="Arial"/>
          <w:sz w:val="22"/>
        </w:rPr>
        <w:t>命令提交新版本，使用</w:t>
      </w:r>
      <w:r>
        <w:rPr>
          <w:rFonts w:ascii="Consolas" w:hAnsi="Consolas" w:eastAsia="Consolas" w:cs="Consolas"/>
          <w:sz w:val="22"/>
          <w:shd w:val="clear" w:fill="EFF0F1"/>
        </w:rPr>
        <w:t>dvc push</w:t>
      </w:r>
      <w:r>
        <w:rPr>
          <w:rFonts w:ascii="Arial" w:hAnsi="Arial" w:eastAsia="等线" w:cs="Arial"/>
          <w:sz w:val="22"/>
        </w:rPr>
        <w:t>命令将数据文件推送到远程存储，使用</w:t>
      </w:r>
      <w:r>
        <w:rPr>
          <w:rFonts w:ascii="Consolas" w:hAnsi="Consolas" w:eastAsia="Consolas" w:cs="Consolas"/>
          <w:sz w:val="22"/>
          <w:shd w:val="clear" w:fill="EFF0F1"/>
        </w:rPr>
        <w:t>dvc tag</w:t>
      </w:r>
      <w:r>
        <w:rPr>
          <w:rFonts w:ascii="Arial" w:hAnsi="Arial" w:eastAsia="等线" w:cs="Arial"/>
          <w:sz w:val="22"/>
        </w:rPr>
        <w:t>命令为重要版本添加标签。</w:t>
      </w:r>
    </w:p>
    <w:p w14:paraId="41DE6E6A">
      <w:pPr>
        <w:spacing w:before="120" w:after="120" w:line="288" w:lineRule="auto"/>
        <w:ind w:left="0"/>
        <w:jc w:val="left"/>
      </w:pPr>
      <w:r>
        <w:rPr>
          <w:rFonts w:ascii="Arial" w:hAnsi="Arial" w:eastAsia="等线" w:cs="Arial"/>
          <w:sz w:val="22"/>
        </w:rPr>
        <w:t>每个数据集都必须包含完整的元数据信息，元数据存储在数据集根目录下的</w:t>
      </w:r>
      <w:r>
        <w:rPr>
          <w:rFonts w:ascii="Consolas" w:hAnsi="Consolas" w:eastAsia="Consolas" w:cs="Consolas"/>
          <w:sz w:val="22"/>
          <w:shd w:val="clear" w:fill="EFF0F1"/>
        </w:rPr>
        <w:t>metadata.yaml</w:t>
      </w:r>
      <w:r>
        <w:rPr>
          <w:rFonts w:ascii="Arial" w:hAnsi="Arial" w:eastAsia="等线" w:cs="Arial"/>
          <w:sz w:val="22"/>
        </w:rPr>
        <w:t>文件中，包括数据集名称、版本号、创建者、创建时间、数据来源、数据格式、数据规模、字段说明、预处理步骤、质量指标、使用限制和更新历史等内容。元数据需要随着数据集的更新而同步更新，确保信息的准确性和完整性。同时，需要建立数据质量检查机制，在数据集发布前进行完整性、一致性和准确性检查，确保数据质量符合训练要求。</w:t>
      </w:r>
    </w:p>
    <w:p w14:paraId="37F6A9A1">
      <w:pPr>
        <w:spacing w:before="120" w:after="120" w:line="288" w:lineRule="auto"/>
        <w:ind w:left="0"/>
        <w:jc w:val="left"/>
      </w:pPr>
      <w:r>
        <w:rPr>
          <w:rFonts w:ascii="Arial" w:hAnsi="Arial" w:eastAsia="等线" w:cs="Arial"/>
          <w:sz w:val="22"/>
        </w:rPr>
        <w:t>数据溯源是数据版本管理的重要组成部分，每个预处理后的数据版本都必须能够追溯到对应的原始数据版本和预处理代码版本。预处理代码必须提交到 Git 仓库中，在元数据中记录预处理代码的 Git 提交哈希值和运行参数。对于增量数据，需要记录增量数据的采集时间、范围和与上一版本的差异，确保能够完整复现数据集的生成过程。</w:t>
      </w:r>
    </w:p>
    <w:p w14:paraId="2D5631C1">
      <w:pPr>
        <w:spacing w:before="320" w:after="120" w:line="288" w:lineRule="auto"/>
        <w:ind w:left="0"/>
        <w:jc w:val="left"/>
        <w:outlineLvl w:val="1"/>
      </w:pPr>
      <w:bookmarkStart w:id="2" w:name="heading_2"/>
      <w:r>
        <w:rPr>
          <w:rFonts w:ascii="Arial" w:hAnsi="Arial" w:eastAsia="等线" w:cs="Arial"/>
          <w:b/>
          <w:sz w:val="32"/>
        </w:rPr>
        <w:t>三、模型版本管理规范</w:t>
      </w:r>
      <w:bookmarkEnd w:id="2"/>
    </w:p>
    <w:p w14:paraId="74293C4E">
      <w:pPr>
        <w:spacing w:before="120" w:after="120" w:line="288" w:lineRule="auto"/>
        <w:ind w:left="0"/>
        <w:jc w:val="left"/>
      </w:pPr>
      <w:r>
        <w:rPr>
          <w:rFonts w:ascii="Arial" w:hAnsi="Arial" w:eastAsia="等线" w:cs="Arial"/>
          <w:sz w:val="22"/>
        </w:rPr>
        <w:t>模型是 AI 系统的核心产出，其版本管理直接影响推理服务的稳定性和性能。模型按照其用途和成熟度分为预训练模型、微调模型、推理模型和归档模型四大类。预训练模型是在大规模通用数据集上训练得到的基础模型，通常由第三方提供或内部训练，作为后续微调的基础。微调模型是在预训练模型的基础上，使用特定业务数据进行微调得到的领域模型。推理模型是经过优化和量化后，用于部署到生产环境的模型，通常转换为 ONNX、TensorRT 或 TorchScript 格式。归档模型是已经退役不再使用的模型，需要归档保存以备后续查询和审计。</w:t>
      </w:r>
    </w:p>
    <w:p w14:paraId="3D1A9E4B">
      <w:pPr>
        <w:spacing w:before="120" w:after="120" w:line="288" w:lineRule="auto"/>
        <w:ind w:left="0"/>
        <w:jc w:val="left"/>
      </w:pPr>
      <w:r>
        <w:rPr>
          <w:rFonts w:ascii="Arial" w:hAnsi="Arial" w:eastAsia="等线" w:cs="Arial"/>
          <w:sz w:val="22"/>
        </w:rPr>
        <w:t>所有模型都必须遵循统一的命名规范，命名格式为</w:t>
      </w:r>
      <w:r>
        <w:rPr>
          <w:rFonts w:ascii="Consolas" w:hAnsi="Consolas" w:eastAsia="Consolas" w:cs="Consolas"/>
          <w:sz w:val="22"/>
          <w:shd w:val="clear" w:fill="EFF0F1"/>
        </w:rPr>
        <w:t>模型架构_业务场景_训练框架_精度_版本号</w:t>
      </w:r>
      <w:r>
        <w:rPr>
          <w:rFonts w:ascii="Arial" w:hAnsi="Arial" w:eastAsia="等线" w:cs="Arial"/>
          <w:sz w:val="22"/>
        </w:rPr>
        <w:t>，版本号同样采用语义化版本号格式。例如</w:t>
      </w:r>
      <w:r>
        <w:rPr>
          <w:rFonts w:ascii="Consolas" w:hAnsi="Consolas" w:eastAsia="Consolas" w:cs="Consolas"/>
          <w:sz w:val="22"/>
          <w:shd w:val="clear" w:fill="EFF0F1"/>
        </w:rPr>
        <w:t>llama2_7b_chat_pytorch_fp16_v2.1.0</w:t>
      </w:r>
      <w:r>
        <w:rPr>
          <w:rFonts w:ascii="Arial" w:hAnsi="Arial" w:eastAsia="等线" w:cs="Arial"/>
          <w:sz w:val="22"/>
        </w:rPr>
        <w:t>表示 Llama2 7B 对话模型，PyTorch 框架，FP16 精度，版本 2.1.0。对于量化后的模型，在精度字段中注明量化方式，如</w:t>
      </w:r>
      <w:r>
        <w:rPr>
          <w:rFonts w:ascii="Consolas" w:hAnsi="Consolas" w:eastAsia="Consolas" w:cs="Consolas"/>
          <w:sz w:val="22"/>
          <w:shd w:val="clear" w:fill="EFF0F1"/>
        </w:rPr>
        <w:t>int4_awq</w:t>
      </w:r>
      <w:r>
        <w:rPr>
          <w:rFonts w:ascii="Arial" w:hAnsi="Arial" w:eastAsia="等线" w:cs="Arial"/>
          <w:sz w:val="22"/>
        </w:rPr>
        <w:t>表示 AWQ INT4 量化。模型的版本号必须随着模型的修改而递增，每次训练生成一个新的版本号，不允许覆盖已发布的模型版本。</w:t>
      </w:r>
    </w:p>
    <w:p w14:paraId="6CA4092E">
      <w:pPr>
        <w:spacing w:before="120" w:after="120" w:line="288" w:lineRule="auto"/>
        <w:ind w:left="0"/>
        <w:jc w:val="left"/>
      </w:pPr>
      <w:r>
        <w:rPr>
          <w:rFonts w:ascii="Arial" w:hAnsi="Arial" w:eastAsia="等线" w:cs="Arial"/>
          <w:sz w:val="22"/>
        </w:rPr>
        <w:t>模型的存储采用集中式模型仓库架构，使用 MLflow Model Registry 或 Hugging Face Hub 作为统一的模型存储和管理平台。模型仓库按照业务线和项目进行组织，每个项目对应一个独立的命名空间，不同类型的模型存储在不同的目录下。模型文件包括模型权重文件、配置文件、词汇表文件和推理代码等，所有文件都必须与模型版本一起存储。对于大模型，支持模型分片存储，将大模型文件分割成多个小文件，方便传输和存储。</w:t>
      </w:r>
    </w:p>
    <w:p w14:paraId="75B0C2C2">
      <w:pPr>
        <w:spacing w:before="120" w:after="120" w:line="288" w:lineRule="auto"/>
        <w:ind w:left="0"/>
        <w:jc w:val="left"/>
      </w:pPr>
      <w:r>
        <w:rPr>
          <w:rFonts w:ascii="Arial" w:hAnsi="Arial" w:eastAsia="等线" w:cs="Arial"/>
          <w:sz w:val="22"/>
        </w:rPr>
        <w:t>模型版本控制与实验跟踪紧密结合，每次训练任务都必须使用 MLflow 进行实验跟踪，记录训练的超参数、数据集版本、代码版本、训练指标、资源使用情况和模型文件。训练完成后，将模型注册到 MLflow Model Registry 中，生成一个新的模型版本。模型注册时必须填写完整的元数据信息，包括模型名称、版本号、创建者、创建时间、训练数据集版本、代码 Git 提交哈希值、超参数、性能指标、模型大小、支持的硬件和推理框架等。</w:t>
      </w:r>
    </w:p>
    <w:p w14:paraId="40182CCC">
      <w:pPr>
        <w:spacing w:before="120" w:after="120" w:line="288" w:lineRule="auto"/>
        <w:ind w:left="0"/>
        <w:jc w:val="left"/>
      </w:pPr>
      <w:r>
        <w:rPr>
          <w:rFonts w:ascii="Arial" w:hAnsi="Arial" w:eastAsia="等线" w:cs="Arial"/>
          <w:sz w:val="22"/>
        </w:rPr>
        <w:t>模型在发布到生产环境之前，必须经过严格的测试和验证流程。模型测试包括功能测试、性能测试、精度测试和安全测试，功能测试验证模型的输入输出是否符合预期，性能测试验证模型的推理延迟和吞吐量是否满足业务要求，精度测试验证模型在测试数据集上的精度是否达到阈值，安全测试验证模型是否存在安全漏洞和有害输出。只有通过所有测试的模型才能被标记为 "已发布" 状态，允许部署到生产环境。</w:t>
      </w:r>
    </w:p>
    <w:p w14:paraId="367C721E">
      <w:pPr>
        <w:spacing w:before="120" w:after="120" w:line="288" w:lineRule="auto"/>
        <w:ind w:left="0"/>
        <w:jc w:val="left"/>
      </w:pPr>
      <w:r>
        <w:rPr>
          <w:rFonts w:ascii="Arial" w:hAnsi="Arial" w:eastAsia="等线" w:cs="Arial"/>
          <w:sz w:val="22"/>
        </w:rPr>
        <w:t>模型部署时必须明确指定模型版本，不允许使用 "最新版本" 等模糊的引用方式。在 Kubernetes 环境中，模型版本通过容器镜像标签或配置文件中的模型路径指定。模型更新采用灰度发布策略，先将少量流量切换到新版本模型，观察其性能和稳定性，确认无误后再逐步切换全部流量。如果新版本模型出现问题，可以快速回滚到上一个稳定版本。</w:t>
      </w:r>
    </w:p>
    <w:p w14:paraId="525655FB">
      <w:pPr>
        <w:spacing w:before="120" w:after="120" w:line="288" w:lineRule="auto"/>
        <w:ind w:left="0"/>
        <w:jc w:val="left"/>
      </w:pPr>
      <w:r>
        <w:rPr>
          <w:rFonts w:ascii="Arial" w:hAnsi="Arial" w:eastAsia="等线" w:cs="Arial"/>
          <w:sz w:val="22"/>
        </w:rPr>
        <w:t>当模型不再使用时，需要执行模型退役流程。模型退役前需要进行评估，确认没有业务系统在使用该模型。退役的模型被标记为 "已归档" 状态，从生产环境中移除，但模型文件和元数据需要保留至少 3 年，以备后续审计和查询。对于不再需要保留的模型，经过审批后可以彻底删除。</w:t>
      </w:r>
    </w:p>
    <w:p w14:paraId="04B81D2F">
      <w:pPr>
        <w:spacing w:before="320" w:after="120" w:line="288" w:lineRule="auto"/>
        <w:ind w:left="0"/>
        <w:jc w:val="left"/>
        <w:outlineLvl w:val="1"/>
      </w:pPr>
      <w:bookmarkStart w:id="3" w:name="heading_3"/>
      <w:r>
        <w:rPr>
          <w:rFonts w:ascii="Arial" w:hAnsi="Arial" w:eastAsia="等线" w:cs="Arial"/>
          <w:b/>
          <w:sz w:val="32"/>
        </w:rPr>
        <w:t>四、工具链配置与使用规范</w:t>
      </w:r>
      <w:bookmarkEnd w:id="3"/>
    </w:p>
    <w:p w14:paraId="31250091">
      <w:pPr>
        <w:spacing w:before="300" w:after="120" w:line="288" w:lineRule="auto"/>
        <w:ind w:left="0"/>
        <w:jc w:val="left"/>
        <w:outlineLvl w:val="2"/>
      </w:pPr>
      <w:bookmarkStart w:id="4" w:name="heading_4"/>
      <w:r>
        <w:rPr>
          <w:rFonts w:ascii="Arial" w:hAnsi="Arial" w:eastAsia="等线" w:cs="Arial"/>
          <w:b/>
          <w:sz w:val="30"/>
        </w:rPr>
        <w:t>4.1 DVC 数据版本管理工具配置</w:t>
      </w:r>
      <w:bookmarkEnd w:id="4"/>
    </w:p>
    <w:p w14:paraId="043084D8">
      <w:pPr>
        <w:spacing w:before="120" w:after="120" w:line="288" w:lineRule="auto"/>
        <w:ind w:left="0"/>
        <w:jc w:val="left"/>
      </w:pPr>
      <w:r>
        <w:rPr>
          <w:rFonts w:ascii="Arial" w:hAnsi="Arial" w:eastAsia="等线" w:cs="Arial"/>
          <w:sz w:val="22"/>
        </w:rPr>
        <w:t>DVC 是专门为 AI 项目设计的数据版本管理工具，能够高效管理大规模数据集和模型文件。安装 DVC 后，在项目根目录执行</w:t>
      </w:r>
      <w:r>
        <w:rPr>
          <w:rFonts w:ascii="Consolas" w:hAnsi="Consolas" w:eastAsia="Consolas" w:cs="Consolas"/>
          <w:sz w:val="22"/>
          <w:shd w:val="clear" w:fill="EFF0F1"/>
        </w:rPr>
        <w:t>dvc init</w:t>
      </w:r>
      <w:r>
        <w:rPr>
          <w:rFonts w:ascii="Arial" w:hAnsi="Arial" w:eastAsia="等线" w:cs="Arial"/>
          <w:sz w:val="22"/>
        </w:rPr>
        <w:t>命令初始化 DVC 仓库，该命令会创建</w:t>
      </w:r>
      <w:r>
        <w:rPr>
          <w:rFonts w:ascii="Consolas" w:hAnsi="Consolas" w:eastAsia="Consolas" w:cs="Consolas"/>
          <w:sz w:val="22"/>
          <w:shd w:val="clear" w:fill="EFF0F1"/>
        </w:rPr>
        <w:t>.dvc</w:t>
      </w:r>
      <w:r>
        <w:rPr>
          <w:rFonts w:ascii="Arial" w:hAnsi="Arial" w:eastAsia="等线" w:cs="Arial"/>
          <w:sz w:val="22"/>
        </w:rPr>
        <w:t>目录和</w:t>
      </w:r>
      <w:r>
        <w:rPr>
          <w:rFonts w:ascii="Consolas" w:hAnsi="Consolas" w:eastAsia="Consolas" w:cs="Consolas"/>
          <w:sz w:val="22"/>
          <w:shd w:val="clear" w:fill="EFF0F1"/>
        </w:rPr>
        <w:t>.dvcignore</w:t>
      </w:r>
      <w:r>
        <w:rPr>
          <w:rFonts w:ascii="Arial" w:hAnsi="Arial" w:eastAsia="等线" w:cs="Arial"/>
          <w:sz w:val="22"/>
        </w:rPr>
        <w:t>文件，</w:t>
      </w:r>
      <w:r>
        <w:rPr>
          <w:rFonts w:ascii="Consolas" w:hAnsi="Consolas" w:eastAsia="Consolas" w:cs="Consolas"/>
          <w:sz w:val="22"/>
          <w:shd w:val="clear" w:fill="EFF0F1"/>
        </w:rPr>
        <w:t>.dvcignore</w:t>
      </w:r>
      <w:r>
        <w:rPr>
          <w:rFonts w:ascii="Arial" w:hAnsi="Arial" w:eastAsia="等线" w:cs="Arial"/>
          <w:sz w:val="22"/>
        </w:rPr>
        <w:t>文件用于指定不需要纳入版本控制的文件和目录，类似于 Git 的</w:t>
      </w:r>
      <w:r>
        <w:rPr>
          <w:rFonts w:ascii="Consolas" w:hAnsi="Consolas" w:eastAsia="Consolas" w:cs="Consolas"/>
          <w:sz w:val="22"/>
          <w:shd w:val="clear" w:fill="EFF0F1"/>
        </w:rPr>
        <w:t>.gitignore</w:t>
      </w:r>
      <w:r>
        <w:rPr>
          <w:rFonts w:ascii="Arial" w:hAnsi="Arial" w:eastAsia="等线" w:cs="Arial"/>
          <w:sz w:val="22"/>
        </w:rPr>
        <w:t>文件。</w:t>
      </w:r>
    </w:p>
    <w:p w14:paraId="726B8E35">
      <w:pPr>
        <w:spacing w:before="120" w:after="120" w:line="288" w:lineRule="auto"/>
        <w:ind w:left="0"/>
        <w:jc w:val="left"/>
      </w:pPr>
      <w:r>
        <w:rPr>
          <w:rFonts w:ascii="Arial" w:hAnsi="Arial" w:eastAsia="等线" w:cs="Arial"/>
          <w:sz w:val="22"/>
        </w:rPr>
        <w:t>配置远程存储是使用 DVC 的关键步骤，DVC 支持多种远程存储类型，包括本地文件系统、SSH、S3、OSS、HDFS 等。执行</w:t>
      </w:r>
      <w:r>
        <w:rPr>
          <w:rFonts w:ascii="Consolas" w:hAnsi="Consolas" w:eastAsia="Consolas" w:cs="Consolas"/>
          <w:sz w:val="22"/>
          <w:shd w:val="clear" w:fill="EFF0F1"/>
        </w:rPr>
        <w:t>dvc remote add -d myremote s3://mybucket/dvc-store</w:t>
      </w:r>
      <w:r>
        <w:rPr>
          <w:rFonts w:ascii="Arial" w:hAnsi="Arial" w:eastAsia="等线" w:cs="Arial"/>
          <w:sz w:val="22"/>
        </w:rPr>
        <w:t>命令添加一个默认的远程存储，将数据存储在 S3 桶中。对于需要访问权限的远程存储，需要配置对应的访问密钥和密码，可以通过环境变量或配置文件进行设置。</w:t>
      </w:r>
    </w:p>
    <w:p w14:paraId="0A553017">
      <w:pPr>
        <w:spacing w:before="120" w:after="120" w:line="288" w:lineRule="auto"/>
        <w:ind w:left="0"/>
        <w:jc w:val="left"/>
      </w:pPr>
      <w:r>
        <w:rPr>
          <w:rFonts w:ascii="Arial" w:hAnsi="Arial" w:eastAsia="等线" w:cs="Arial"/>
          <w:sz w:val="22"/>
        </w:rPr>
        <w:t>添加数据集到 DVC 版本控制时，执行</w:t>
      </w:r>
      <w:r>
        <w:rPr>
          <w:rFonts w:ascii="Consolas" w:hAnsi="Consolas" w:eastAsia="Consolas" w:cs="Consolas"/>
          <w:sz w:val="22"/>
          <w:shd w:val="clear" w:fill="EFF0F1"/>
        </w:rPr>
        <w:t>dvc add data/train</w:t>
      </w:r>
      <w:r>
        <w:rPr>
          <w:rFonts w:ascii="Arial" w:hAnsi="Arial" w:eastAsia="等线" w:cs="Arial"/>
          <w:sz w:val="22"/>
        </w:rPr>
        <w:t>命令，该命令会计算数据集的哈希值，生成</w:t>
      </w:r>
      <w:r>
        <w:rPr>
          <w:rFonts w:ascii="Consolas" w:hAnsi="Consolas" w:eastAsia="Consolas" w:cs="Consolas"/>
          <w:sz w:val="22"/>
          <w:shd w:val="clear" w:fill="EFF0F1"/>
        </w:rPr>
        <w:t>data/train.dvc</w:t>
      </w:r>
      <w:r>
        <w:rPr>
          <w:rFonts w:ascii="Arial" w:hAnsi="Arial" w:eastAsia="等线" w:cs="Arial"/>
          <w:sz w:val="22"/>
        </w:rPr>
        <w:t>文件，并将数据集添加到</w:t>
      </w:r>
      <w:r>
        <w:rPr>
          <w:rFonts w:ascii="Consolas" w:hAnsi="Consolas" w:eastAsia="Consolas" w:cs="Consolas"/>
          <w:sz w:val="22"/>
          <w:shd w:val="clear" w:fill="EFF0F1"/>
        </w:rPr>
        <w:t>.dvc/cache</w:t>
      </w:r>
      <w:r>
        <w:rPr>
          <w:rFonts w:ascii="Arial" w:hAnsi="Arial" w:eastAsia="等线" w:cs="Arial"/>
          <w:sz w:val="22"/>
        </w:rPr>
        <w:t>目录中。然后将</w:t>
      </w:r>
      <w:r>
        <w:rPr>
          <w:rFonts w:ascii="Consolas" w:hAnsi="Consolas" w:eastAsia="Consolas" w:cs="Consolas"/>
          <w:sz w:val="22"/>
          <w:shd w:val="clear" w:fill="EFF0F1"/>
        </w:rPr>
        <w:t>data/train.dvc</w:t>
      </w:r>
      <w:r>
        <w:rPr>
          <w:rFonts w:ascii="Arial" w:hAnsi="Arial" w:eastAsia="等线" w:cs="Arial"/>
          <w:sz w:val="22"/>
        </w:rPr>
        <w:t>文件提交到 Git 仓库中，而</w:t>
      </w:r>
      <w:r>
        <w:rPr>
          <w:rFonts w:ascii="Consolas" w:hAnsi="Consolas" w:eastAsia="Consolas" w:cs="Consolas"/>
          <w:sz w:val="22"/>
          <w:shd w:val="clear" w:fill="EFF0F1"/>
        </w:rPr>
        <w:t>data/train</w:t>
      </w:r>
      <w:r>
        <w:rPr>
          <w:rFonts w:ascii="Arial" w:hAnsi="Arial" w:eastAsia="等线" w:cs="Arial"/>
          <w:sz w:val="22"/>
        </w:rPr>
        <w:t>目录会被添加到</w:t>
      </w:r>
      <w:r>
        <w:rPr>
          <w:rFonts w:ascii="Consolas" w:hAnsi="Consolas" w:eastAsia="Consolas" w:cs="Consolas"/>
          <w:sz w:val="22"/>
          <w:shd w:val="clear" w:fill="EFF0F1"/>
        </w:rPr>
        <w:t>.gitignore</w:t>
      </w:r>
      <w:r>
        <w:rPr>
          <w:rFonts w:ascii="Arial" w:hAnsi="Arial" w:eastAsia="等线" w:cs="Arial"/>
          <w:sz w:val="22"/>
        </w:rPr>
        <w:t>文件中，不会被提交到 Git 仓库。当需要获取数据集时，执行</w:t>
      </w:r>
      <w:r>
        <w:rPr>
          <w:rFonts w:ascii="Consolas" w:hAnsi="Consolas" w:eastAsia="Consolas" w:cs="Consolas"/>
          <w:sz w:val="22"/>
          <w:shd w:val="clear" w:fill="EFF0F1"/>
        </w:rPr>
        <w:t>dvc pull</w:t>
      </w:r>
      <w:r>
        <w:rPr>
          <w:rFonts w:ascii="Arial" w:hAnsi="Arial" w:eastAsia="等线" w:cs="Arial"/>
          <w:sz w:val="22"/>
        </w:rPr>
        <w:t>命令，DVC 会根据</w:t>
      </w:r>
      <w:r>
        <w:rPr>
          <w:rFonts w:ascii="Consolas" w:hAnsi="Consolas" w:eastAsia="Consolas" w:cs="Consolas"/>
          <w:sz w:val="22"/>
          <w:shd w:val="clear" w:fill="EFF0F1"/>
        </w:rPr>
        <w:t>.dvc</w:t>
      </w:r>
      <w:r>
        <w:rPr>
          <w:rFonts w:ascii="Arial" w:hAnsi="Arial" w:eastAsia="等线" w:cs="Arial"/>
          <w:sz w:val="22"/>
        </w:rPr>
        <w:t>文件中的信息，从远程存储中下载对应的数据集文件。</w:t>
      </w:r>
    </w:p>
    <w:p w14:paraId="5973006C">
      <w:pPr>
        <w:spacing w:before="120" w:after="120" w:line="288" w:lineRule="auto"/>
        <w:ind w:left="0"/>
        <w:jc w:val="left"/>
      </w:pPr>
      <w:r>
        <w:rPr>
          <w:rFonts w:ascii="Arial" w:hAnsi="Arial" w:eastAsia="等线" w:cs="Arial"/>
          <w:sz w:val="22"/>
        </w:rPr>
        <w:t>当数据集更新时，修改数据集文件后执行</w:t>
      </w:r>
      <w:r>
        <w:rPr>
          <w:rFonts w:ascii="Consolas" w:hAnsi="Consolas" w:eastAsia="Consolas" w:cs="Consolas"/>
          <w:sz w:val="22"/>
          <w:shd w:val="clear" w:fill="EFF0F1"/>
        </w:rPr>
        <w:t>dvc commit</w:t>
      </w:r>
      <w:r>
        <w:rPr>
          <w:rFonts w:ascii="Arial" w:hAnsi="Arial" w:eastAsia="等线" w:cs="Arial"/>
          <w:sz w:val="22"/>
        </w:rPr>
        <w:t>命令提交新版本，更新</w:t>
      </w:r>
      <w:r>
        <w:rPr>
          <w:rFonts w:ascii="Consolas" w:hAnsi="Consolas" w:eastAsia="Consolas" w:cs="Consolas"/>
          <w:sz w:val="22"/>
          <w:shd w:val="clear" w:fill="EFF0F1"/>
        </w:rPr>
        <w:t>.dvc</w:t>
      </w:r>
      <w:r>
        <w:rPr>
          <w:rFonts w:ascii="Arial" w:hAnsi="Arial" w:eastAsia="等线" w:cs="Arial"/>
          <w:sz w:val="22"/>
        </w:rPr>
        <w:t>文件中的哈希值，然后执行</w:t>
      </w:r>
      <w:r>
        <w:rPr>
          <w:rFonts w:ascii="Consolas" w:hAnsi="Consolas" w:eastAsia="Consolas" w:cs="Consolas"/>
          <w:sz w:val="22"/>
          <w:shd w:val="clear" w:fill="EFF0F1"/>
        </w:rPr>
        <w:t>dvc push</w:t>
      </w:r>
      <w:r>
        <w:rPr>
          <w:rFonts w:ascii="Arial" w:hAnsi="Arial" w:eastAsia="等线" w:cs="Arial"/>
          <w:sz w:val="22"/>
        </w:rPr>
        <w:t>命令将新的数据集文件推送到远程存储，最后将更新后的</w:t>
      </w:r>
      <w:r>
        <w:rPr>
          <w:rFonts w:ascii="Consolas" w:hAnsi="Consolas" w:eastAsia="Consolas" w:cs="Consolas"/>
          <w:sz w:val="22"/>
          <w:shd w:val="clear" w:fill="EFF0F1"/>
        </w:rPr>
        <w:t>.dvc</w:t>
      </w:r>
      <w:r>
        <w:rPr>
          <w:rFonts w:ascii="Arial" w:hAnsi="Arial" w:eastAsia="等线" w:cs="Arial"/>
          <w:sz w:val="22"/>
        </w:rPr>
        <w:t>文件提交到 Git 仓库。使用</w:t>
      </w:r>
      <w:r>
        <w:rPr>
          <w:rFonts w:ascii="Consolas" w:hAnsi="Consolas" w:eastAsia="Consolas" w:cs="Consolas"/>
          <w:sz w:val="22"/>
          <w:shd w:val="clear" w:fill="EFF0F1"/>
        </w:rPr>
        <w:t>dvc tag v1.0.0</w:t>
      </w:r>
      <w:r>
        <w:rPr>
          <w:rFonts w:ascii="Arial" w:hAnsi="Arial" w:eastAsia="等线" w:cs="Arial"/>
          <w:sz w:val="22"/>
        </w:rPr>
        <w:t>命令为重要的数据集版本添加标签，方便后续查找和使用。执行</w:t>
      </w:r>
      <w:r>
        <w:rPr>
          <w:rFonts w:ascii="Consolas" w:hAnsi="Consolas" w:eastAsia="Consolas" w:cs="Consolas"/>
          <w:sz w:val="22"/>
          <w:shd w:val="clear" w:fill="EFF0F1"/>
        </w:rPr>
        <w:t>dvc checkout v1.0.0</w:t>
      </w:r>
      <w:r>
        <w:rPr>
          <w:rFonts w:ascii="Arial" w:hAnsi="Arial" w:eastAsia="等线" w:cs="Arial"/>
          <w:sz w:val="22"/>
        </w:rPr>
        <w:t>命令可以切换到指定的数据集版本。</w:t>
      </w:r>
    </w:p>
    <w:p w14:paraId="7AEA4152">
      <w:pPr>
        <w:spacing w:before="300" w:after="120" w:line="288" w:lineRule="auto"/>
        <w:ind w:left="0"/>
        <w:jc w:val="left"/>
        <w:outlineLvl w:val="2"/>
      </w:pPr>
      <w:bookmarkStart w:id="5" w:name="heading_5"/>
      <w:r>
        <w:rPr>
          <w:rFonts w:ascii="Arial" w:hAnsi="Arial" w:eastAsia="等线" w:cs="Arial"/>
          <w:b/>
          <w:sz w:val="30"/>
        </w:rPr>
        <w:t>4.2 MLflow 实验跟踪与模型管理工具配置</w:t>
      </w:r>
      <w:bookmarkEnd w:id="5"/>
    </w:p>
    <w:p w14:paraId="1F48E025">
      <w:pPr>
        <w:spacing w:before="120" w:after="120" w:line="288" w:lineRule="auto"/>
        <w:ind w:left="0"/>
        <w:jc w:val="left"/>
      </w:pPr>
      <w:r>
        <w:rPr>
          <w:rFonts w:ascii="Arial" w:hAnsi="Arial" w:eastAsia="等线" w:cs="Arial"/>
          <w:sz w:val="22"/>
        </w:rPr>
        <w:t>MLflow 是一个开源的机器学习生命周期管理平台，提供实验跟踪、模型注册和项目管理功能。安装 MLflow 后，启动 MLflow 服务器，配置后端存储和模型存储，后端存储用于存储实验和模型的元数据，支持 SQLite、MySQL、PostgreSQL 等数据库，模型存储用于存储模型文件，支持本地文件系统、S3、OSS 等存储系统。</w:t>
      </w:r>
    </w:p>
    <w:p w14:paraId="2A70373A">
      <w:pPr>
        <w:spacing w:before="120" w:after="120" w:line="288" w:lineRule="auto"/>
        <w:ind w:left="0"/>
        <w:jc w:val="left"/>
      </w:pPr>
      <w:r>
        <w:rPr>
          <w:rFonts w:ascii="Arial" w:hAnsi="Arial" w:eastAsia="等线" w:cs="Arial"/>
          <w:sz w:val="22"/>
        </w:rPr>
        <w:t>在训练代码中集成 MLflow 实验跟踪功能，首先导入 mlflow 库，使用</w:t>
      </w:r>
      <w:r>
        <w:rPr>
          <w:rFonts w:ascii="Consolas" w:hAnsi="Consolas" w:eastAsia="Consolas" w:cs="Consolas"/>
          <w:sz w:val="22"/>
          <w:shd w:val="clear" w:fill="EFF0F1"/>
        </w:rPr>
        <w:t>mlflow.start_run()</w:t>
      </w:r>
      <w:r>
        <w:rPr>
          <w:rFonts w:ascii="Arial" w:hAnsi="Arial" w:eastAsia="等线" w:cs="Arial"/>
          <w:sz w:val="22"/>
        </w:rPr>
        <w:t>方法启动一个新的实验运行。在训练过程中，使用</w:t>
      </w:r>
      <w:r>
        <w:rPr>
          <w:rFonts w:ascii="Consolas" w:hAnsi="Consolas" w:eastAsia="Consolas" w:cs="Consolas"/>
          <w:sz w:val="22"/>
          <w:shd w:val="clear" w:fill="EFF0F1"/>
        </w:rPr>
        <w:t>mlflow.log_param()</w:t>
      </w:r>
      <w:r>
        <w:rPr>
          <w:rFonts w:ascii="Arial" w:hAnsi="Arial" w:eastAsia="等线" w:cs="Arial"/>
          <w:sz w:val="22"/>
        </w:rPr>
        <w:t>方法记录超参数，使用</w:t>
      </w:r>
      <w:r>
        <w:rPr>
          <w:rFonts w:ascii="Consolas" w:hAnsi="Consolas" w:eastAsia="Consolas" w:cs="Consolas"/>
          <w:sz w:val="22"/>
          <w:shd w:val="clear" w:fill="EFF0F1"/>
        </w:rPr>
        <w:t>mlflow.log_metric()</w:t>
      </w:r>
      <w:r>
        <w:rPr>
          <w:rFonts w:ascii="Arial" w:hAnsi="Arial" w:eastAsia="等线" w:cs="Arial"/>
          <w:sz w:val="22"/>
        </w:rPr>
        <w:t>方法记录训练指标，使用</w:t>
      </w:r>
      <w:r>
        <w:rPr>
          <w:rFonts w:ascii="Consolas" w:hAnsi="Consolas" w:eastAsia="Consolas" w:cs="Consolas"/>
          <w:sz w:val="22"/>
          <w:shd w:val="clear" w:fill="EFF0F1"/>
        </w:rPr>
        <w:t>mlflow.log_artifact()</w:t>
      </w:r>
      <w:r>
        <w:rPr>
          <w:rFonts w:ascii="Arial" w:hAnsi="Arial" w:eastAsia="等线" w:cs="Arial"/>
          <w:sz w:val="22"/>
        </w:rPr>
        <w:t>方法记录训练日志、配置文件和其他文件。训练完成后，使用</w:t>
      </w:r>
      <w:r>
        <w:rPr>
          <w:rFonts w:ascii="Consolas" w:hAnsi="Consolas" w:eastAsia="Consolas" w:cs="Consolas"/>
          <w:sz w:val="22"/>
          <w:shd w:val="clear" w:fill="EFF0F1"/>
        </w:rPr>
        <w:t>mlflow.pytorch.log_model()</w:t>
      </w:r>
      <w:r>
        <w:rPr>
          <w:rFonts w:ascii="Arial" w:hAnsi="Arial" w:eastAsia="等线" w:cs="Arial"/>
          <w:sz w:val="22"/>
        </w:rPr>
        <w:t>方法将模型记录到 MLflow 中，该方法会自动保存模型权重文件、配置文件和推理代码。</w:t>
      </w:r>
    </w:p>
    <w:p w14:paraId="5B344906">
      <w:pPr>
        <w:spacing w:before="120" w:after="120" w:line="288" w:lineRule="auto"/>
        <w:ind w:left="0"/>
        <w:jc w:val="left"/>
      </w:pPr>
      <w:r>
        <w:rPr>
          <w:rFonts w:ascii="Arial" w:hAnsi="Arial" w:eastAsia="等线" w:cs="Arial"/>
          <w:sz w:val="22"/>
        </w:rPr>
        <w:t>模型注册到 MLflow Model Registry 后，可以为模型版本设置不同的状态，包括 "Staging"、"Production" 和 "Archived"。"Staging" 状态表示模型正在测试阶段，"Production" 状态表示模型已经发布到生产环境，"Archived" 状态表示模型已经退役。通过 MLflow 的 Web 界面，可以查看所有模型版本的详细信息，比较不同版本的性能指标，管理模型的状态转换。</w:t>
      </w:r>
    </w:p>
    <w:p w14:paraId="11A9AD46">
      <w:pPr>
        <w:spacing w:before="300" w:after="120" w:line="288" w:lineRule="auto"/>
        <w:ind w:left="0"/>
        <w:jc w:val="left"/>
        <w:outlineLvl w:val="2"/>
      </w:pPr>
      <w:bookmarkStart w:id="6" w:name="heading_6"/>
      <w:r>
        <w:rPr>
          <w:rFonts w:ascii="Arial" w:hAnsi="Arial" w:eastAsia="等线" w:cs="Arial"/>
          <w:b/>
          <w:sz w:val="30"/>
        </w:rPr>
        <w:t>4.3 Hugging Face Hub 模型共享平台</w:t>
      </w:r>
      <w:bookmarkEnd w:id="6"/>
    </w:p>
    <w:p w14:paraId="40A386F8">
      <w:pPr>
        <w:spacing w:before="120" w:after="120" w:line="288" w:lineRule="auto"/>
        <w:ind w:left="0"/>
        <w:jc w:val="left"/>
      </w:pPr>
      <w:r>
        <w:rPr>
          <w:rFonts w:ascii="Arial" w:hAnsi="Arial" w:eastAsia="等线" w:cs="Arial"/>
          <w:sz w:val="22"/>
        </w:rPr>
        <w:t>Hugging Face Hub 是一个全球最大的 AI 模型和数据集共享平台，提供便捷的模型上传、下载和版本管理功能。对于需要共享的模型，可以将其上传到 Hugging Face Hub。首先安装 huggingface_hub 库，使用</w:t>
      </w:r>
      <w:r>
        <w:rPr>
          <w:rFonts w:ascii="Consolas" w:hAnsi="Consolas" w:eastAsia="Consolas" w:cs="Consolas"/>
          <w:sz w:val="22"/>
          <w:shd w:val="clear" w:fill="EFF0F1"/>
        </w:rPr>
        <w:t>huggingface-cli login</w:t>
      </w:r>
      <w:r>
        <w:rPr>
          <w:rFonts w:ascii="Arial" w:hAnsi="Arial" w:eastAsia="等线" w:cs="Arial"/>
          <w:sz w:val="22"/>
        </w:rPr>
        <w:t>命令登录 Hugging Face 账号。然后在代码中使用</w:t>
      </w:r>
      <w:r>
        <w:rPr>
          <w:rFonts w:ascii="Consolas" w:hAnsi="Consolas" w:eastAsia="Consolas" w:cs="Consolas"/>
          <w:sz w:val="22"/>
          <w:shd w:val="clear" w:fill="EFF0F1"/>
        </w:rPr>
        <w:t>push_to_hub()</w:t>
      </w:r>
      <w:r>
        <w:rPr>
          <w:rFonts w:ascii="Arial" w:hAnsi="Arial" w:eastAsia="等线" w:cs="Arial"/>
          <w:sz w:val="22"/>
        </w:rPr>
        <w:t>方法将模型上传到 Hugging Face Hub，该方法会自动上传模型文件、配置文件和模型卡片。</w:t>
      </w:r>
    </w:p>
    <w:p w14:paraId="7B243AAC">
      <w:pPr>
        <w:spacing w:before="120" w:after="120" w:line="288" w:lineRule="auto"/>
        <w:ind w:left="0"/>
        <w:jc w:val="left"/>
      </w:pPr>
      <w:r>
        <w:rPr>
          <w:rFonts w:ascii="Arial" w:hAnsi="Arial" w:eastAsia="等线" w:cs="Arial"/>
          <w:sz w:val="22"/>
        </w:rPr>
        <w:t>模型卡片是 Hugging Face Hub 上模型的说明文档，包含模型描述、使用方法、性能指标、训练数据、局限性和引用信息等内容。编写高质量的模型卡片能够帮助其他用户更好地了解和使用模型。Hugging Face Hub 支持模型版本控制，每次上传模型都会生成一个新的版本，可以通过标签来区分不同的版本。</w:t>
      </w:r>
    </w:p>
    <w:p w14:paraId="075BF375">
      <w:pPr>
        <w:spacing w:before="320" w:after="120" w:line="288" w:lineRule="auto"/>
        <w:ind w:left="0"/>
        <w:jc w:val="left"/>
        <w:outlineLvl w:val="1"/>
      </w:pPr>
      <w:bookmarkStart w:id="7" w:name="heading_7"/>
      <w:r>
        <w:rPr>
          <w:rFonts w:ascii="Arial" w:hAnsi="Arial" w:eastAsia="等线" w:cs="Arial"/>
          <w:b/>
          <w:sz w:val="32"/>
        </w:rPr>
        <w:t>五、全流程版本管理规范</w:t>
      </w:r>
      <w:bookmarkEnd w:id="7"/>
    </w:p>
    <w:p w14:paraId="3F1DA5A2">
      <w:pPr>
        <w:spacing w:before="300" w:after="120" w:line="288" w:lineRule="auto"/>
        <w:ind w:left="0"/>
        <w:jc w:val="left"/>
        <w:outlineLvl w:val="2"/>
      </w:pPr>
      <w:bookmarkStart w:id="8" w:name="heading_8"/>
      <w:r>
        <w:rPr>
          <w:rFonts w:ascii="Arial" w:hAnsi="Arial" w:eastAsia="等线" w:cs="Arial"/>
          <w:b/>
          <w:sz w:val="30"/>
        </w:rPr>
        <w:t>5.1 数据准备阶段</w:t>
      </w:r>
      <w:bookmarkEnd w:id="8"/>
    </w:p>
    <w:p w14:paraId="29AD038F">
      <w:pPr>
        <w:spacing w:before="120" w:after="120" w:line="288" w:lineRule="auto"/>
        <w:ind w:left="0"/>
        <w:jc w:val="left"/>
      </w:pPr>
      <w:r>
        <w:rPr>
          <w:rFonts w:ascii="Arial" w:hAnsi="Arial" w:eastAsia="等线" w:cs="Arial"/>
          <w:sz w:val="22"/>
        </w:rPr>
        <w:t>数据准备阶段是 AI 项目的第一个环节，也是版本管理的起点。在采集原始数据时，需要记录数据的来源、采集时间、采集方法和数据格式，将原始数据存储到原始数据存储区，设置只读权限，禁止修改。原始数据需要进行备份，确保数据不会丢失。</w:t>
      </w:r>
    </w:p>
    <w:p w14:paraId="194F8561">
      <w:pPr>
        <w:spacing w:before="120" w:after="120" w:line="288" w:lineRule="auto"/>
        <w:ind w:left="0"/>
        <w:jc w:val="left"/>
      </w:pPr>
      <w:r>
        <w:rPr>
          <w:rFonts w:ascii="Arial" w:hAnsi="Arial" w:eastAsia="等线" w:cs="Arial"/>
          <w:sz w:val="22"/>
        </w:rPr>
        <w:t>数据预处理阶段，需要编写预处理代码，并将代码提交到 Git 仓库。预处理过程中生成的中间数据和最终的预处理数据，都需要使用 DVC 进行版本控制，生成对应的</w:t>
      </w:r>
      <w:r>
        <w:rPr>
          <w:rFonts w:ascii="Consolas" w:hAnsi="Consolas" w:eastAsia="Consolas" w:cs="Consolas"/>
          <w:sz w:val="22"/>
          <w:shd w:val="clear" w:fill="EFF0F1"/>
        </w:rPr>
        <w:t>.dvc</w:t>
      </w:r>
      <w:r>
        <w:rPr>
          <w:rFonts w:ascii="Arial" w:hAnsi="Arial" w:eastAsia="等线" w:cs="Arial"/>
          <w:sz w:val="22"/>
        </w:rPr>
        <w:t>文件并提交到 Git 仓库。在元数据文件中记录预处理代码的 Git 提交哈希值、运行参数和预处理步骤，确保能够复现预处理过程。</w:t>
      </w:r>
    </w:p>
    <w:p w14:paraId="48F7A349">
      <w:pPr>
        <w:spacing w:before="120" w:after="120" w:line="288" w:lineRule="auto"/>
        <w:ind w:left="0"/>
        <w:jc w:val="left"/>
      </w:pPr>
      <w:r>
        <w:rPr>
          <w:rFonts w:ascii="Arial" w:hAnsi="Arial" w:eastAsia="等线" w:cs="Arial"/>
          <w:sz w:val="22"/>
        </w:rPr>
        <w:t>数据集划分阶段，将预处理数据划分为训练集、验证集和测试集，划分比例根据业务需求确定，通常为 7:2:1。划分过程需要使用固定的随机种子，确保划分结果的可复现性。划分后的三个数据集分别进行版本控制，在元数据中记录划分方法和随机种子。</w:t>
      </w:r>
    </w:p>
    <w:p w14:paraId="4EE7D17E">
      <w:pPr>
        <w:spacing w:before="120" w:after="120" w:line="288" w:lineRule="auto"/>
        <w:ind w:left="0"/>
        <w:jc w:val="left"/>
      </w:pPr>
      <w:r>
        <w:rPr>
          <w:rFonts w:ascii="Arial" w:hAnsi="Arial" w:eastAsia="等线" w:cs="Arial"/>
          <w:sz w:val="22"/>
        </w:rPr>
        <w:t>数据集发布前，需要进行数据质量检查，包括数据完整性检查、数据一致性检查、数据标注质量检查和数据分布检查。只有通过质量检查的数据集才能发布，供训练使用。发布的数据集需要添加版本标签，通知相关团队成员。</w:t>
      </w:r>
    </w:p>
    <w:p w14:paraId="5D6BD9B5">
      <w:pPr>
        <w:spacing w:before="300" w:after="120" w:line="288" w:lineRule="auto"/>
        <w:ind w:left="0"/>
        <w:jc w:val="left"/>
        <w:outlineLvl w:val="2"/>
      </w:pPr>
      <w:bookmarkStart w:id="9" w:name="heading_9"/>
      <w:r>
        <w:rPr>
          <w:rFonts w:ascii="Arial" w:hAnsi="Arial" w:eastAsia="等线" w:cs="Arial"/>
          <w:b/>
          <w:sz w:val="30"/>
        </w:rPr>
        <w:t>5.2 模型训练阶段</w:t>
      </w:r>
      <w:bookmarkEnd w:id="9"/>
    </w:p>
    <w:p w14:paraId="6EE61CD1">
      <w:pPr>
        <w:spacing w:before="120" w:after="120" w:line="288" w:lineRule="auto"/>
        <w:ind w:left="0"/>
        <w:jc w:val="left"/>
      </w:pPr>
      <w:r>
        <w:rPr>
          <w:rFonts w:ascii="Arial" w:hAnsi="Arial" w:eastAsia="等线" w:cs="Arial"/>
          <w:sz w:val="22"/>
        </w:rPr>
        <w:t>模型训练阶段需要将代码版本、数据版本和模型版本关联起来，确保训练结果的可复现性。训练前，从 Git 仓库拉取指定版本的训练代码，从 DVC 远程存储拉取指定版本的数据集。在训练配置文件中明确指定代码版本、数据集版本和模型版本，避免使用模糊的引用。</w:t>
      </w:r>
    </w:p>
    <w:p w14:paraId="194AAA9C">
      <w:pPr>
        <w:spacing w:before="120" w:after="120" w:line="288" w:lineRule="auto"/>
        <w:ind w:left="0"/>
        <w:jc w:val="left"/>
      </w:pPr>
      <w:r>
        <w:rPr>
          <w:rFonts w:ascii="Arial" w:hAnsi="Arial" w:eastAsia="等线" w:cs="Arial"/>
          <w:sz w:val="22"/>
        </w:rPr>
        <w:t>训练过程中，使用 MLflow 进行实验跟踪，记录所有的超参数、指标和资源使用情况。每次训练生成一个唯一的实验 ID，将实验 ID 与代码版本、数据集版本和模型版本关联起来。如果训练过程中需要调整超参数，生成一个新的实验运行，不允许修改已完成的实验记录。</w:t>
      </w:r>
    </w:p>
    <w:p w14:paraId="5ED7C423">
      <w:pPr>
        <w:spacing w:before="120" w:after="120" w:line="288" w:lineRule="auto"/>
        <w:ind w:left="0"/>
        <w:jc w:val="left"/>
      </w:pPr>
      <w:r>
        <w:rPr>
          <w:rFonts w:ascii="Arial" w:hAnsi="Arial" w:eastAsia="等线" w:cs="Arial"/>
          <w:sz w:val="22"/>
        </w:rPr>
        <w:t>训练完成后，对模型进行初步评估，验证模型的精度是否达到预期。如果模型精度符合要求，将模型注册到 MLflow Model Registry 中，生成一个新的模型版本。在模型元数据中记录训练的实验 ID、代码版本、数据集版本、超参数和性能指标。如果模型精度不符合要求，分析原因，调整超参数或数据集，重新进行训练。</w:t>
      </w:r>
    </w:p>
    <w:p w14:paraId="60410E60">
      <w:pPr>
        <w:spacing w:before="300" w:after="120" w:line="288" w:lineRule="auto"/>
        <w:ind w:left="0"/>
        <w:jc w:val="left"/>
        <w:outlineLvl w:val="2"/>
      </w:pPr>
      <w:bookmarkStart w:id="10" w:name="heading_10"/>
      <w:r>
        <w:rPr>
          <w:rFonts w:ascii="Arial" w:hAnsi="Arial" w:eastAsia="等线" w:cs="Arial"/>
          <w:b/>
          <w:sz w:val="30"/>
        </w:rPr>
        <w:t>5.3 模型测试与发布阶段</w:t>
      </w:r>
      <w:bookmarkEnd w:id="10"/>
    </w:p>
    <w:p w14:paraId="3329B07D">
      <w:pPr>
        <w:spacing w:before="120" w:after="120" w:line="288" w:lineRule="auto"/>
        <w:ind w:left="0"/>
        <w:jc w:val="left"/>
      </w:pPr>
      <w:r>
        <w:rPr>
          <w:rFonts w:ascii="Arial" w:hAnsi="Arial" w:eastAsia="等线" w:cs="Arial"/>
          <w:sz w:val="22"/>
        </w:rPr>
        <w:t>模型测试阶段需要对注册的模型进行全面的测试，包括功能测试、性能测试、精度测试和安全测试。测试过程中使用的测试数据集必须是固定版本的，不能随意更改。测试完成后，生成测试报告，记录测试结果和发现的问题。</w:t>
      </w:r>
    </w:p>
    <w:p w14:paraId="31A9406A">
      <w:pPr>
        <w:spacing w:before="120" w:after="120" w:line="288" w:lineRule="auto"/>
        <w:ind w:left="0"/>
        <w:jc w:val="left"/>
      </w:pPr>
      <w:r>
        <w:rPr>
          <w:rFonts w:ascii="Arial" w:hAnsi="Arial" w:eastAsia="等线" w:cs="Arial"/>
          <w:sz w:val="22"/>
        </w:rPr>
        <w:t>只有通过所有测试的模型才能申请发布。发布申请需要包含模型版本、测试报告、性能指标、部署要求和回滚方案等内容，经过技术负责人审批后才能发布。发布的模型被标记为 "Production" 状态，通知部署团队进行部署。</w:t>
      </w:r>
    </w:p>
    <w:p w14:paraId="53D169F3">
      <w:pPr>
        <w:spacing w:before="120" w:after="120" w:line="288" w:lineRule="auto"/>
        <w:ind w:left="0"/>
        <w:jc w:val="left"/>
      </w:pPr>
      <w:r>
        <w:rPr>
          <w:rFonts w:ascii="Arial" w:hAnsi="Arial" w:eastAsia="等线" w:cs="Arial"/>
          <w:sz w:val="22"/>
        </w:rPr>
        <w:t>模型部署时，根据模型版本拉取对应的模型文件和配置文件，部署到生产环境。部署完成后，进行线上测试，验证模型在生产环境中的性能和稳定性。线上测试通过后，正式对外提供服务。</w:t>
      </w:r>
    </w:p>
    <w:p w14:paraId="018FC35F">
      <w:pPr>
        <w:spacing w:before="300" w:after="120" w:line="288" w:lineRule="auto"/>
        <w:ind w:left="0"/>
        <w:jc w:val="left"/>
        <w:outlineLvl w:val="2"/>
      </w:pPr>
      <w:bookmarkStart w:id="11" w:name="heading_11"/>
      <w:r>
        <w:rPr>
          <w:rFonts w:ascii="Arial" w:hAnsi="Arial" w:eastAsia="等线" w:cs="Arial"/>
          <w:b/>
          <w:sz w:val="30"/>
        </w:rPr>
        <w:t>5.4 模型运维与更新阶段</w:t>
      </w:r>
      <w:bookmarkEnd w:id="11"/>
    </w:p>
    <w:p w14:paraId="6713B55D">
      <w:pPr>
        <w:spacing w:before="120" w:after="120" w:line="288" w:lineRule="auto"/>
        <w:ind w:left="0"/>
        <w:jc w:val="left"/>
      </w:pPr>
      <w:r>
        <w:rPr>
          <w:rFonts w:ascii="Arial" w:hAnsi="Arial" w:eastAsia="等线" w:cs="Arial"/>
          <w:sz w:val="22"/>
        </w:rPr>
        <w:t>模型上线后，需要持续监控模型的性能和输出质量，监控指标包括推理延迟、吞吐量、错误率、精度和数据漂移等。当模型性能下降或出现数据漂移时，需要进行模型更新。</w:t>
      </w:r>
    </w:p>
    <w:p w14:paraId="6C6F511F">
      <w:pPr>
        <w:spacing w:before="120" w:after="120" w:line="288" w:lineRule="auto"/>
        <w:ind w:left="0"/>
        <w:jc w:val="left"/>
      </w:pPr>
      <w:r>
        <w:rPr>
          <w:rFonts w:ascii="Arial" w:hAnsi="Arial" w:eastAsia="等线" w:cs="Arial"/>
          <w:sz w:val="22"/>
        </w:rPr>
        <w:t>模型更新流程与新模型发布流程相同，使用新的数据集训练新版本的模型，经过测试和审批后，采用灰度发布的方式部署到生产环境。新版本模型上线后，继续监控其性能，确认无误后再完全替换旧版本模型。旧版本模型保留一段时间，作为回滚的备份。</w:t>
      </w:r>
    </w:p>
    <w:p w14:paraId="19ACCC25">
      <w:pPr>
        <w:spacing w:before="120" w:after="120" w:line="288" w:lineRule="auto"/>
        <w:ind w:left="0"/>
        <w:jc w:val="left"/>
      </w:pPr>
      <w:r>
        <w:rPr>
          <w:rFonts w:ascii="Arial" w:hAnsi="Arial" w:eastAsia="等线" w:cs="Arial"/>
          <w:sz w:val="22"/>
        </w:rPr>
        <w:t>当模型不再满足业务需求或被新模型替代时，执行模型退役流程。退役申请需要经过审批，确认没有业务系统在使用该模型。退役的模型被标记为 "Archived" 状态，从生产环境中移除，模型文件和元数据归档保存。</w:t>
      </w:r>
    </w:p>
    <w:p w14:paraId="2C90BFD1">
      <w:pPr>
        <w:spacing w:before="320" w:after="120" w:line="288" w:lineRule="auto"/>
        <w:ind w:left="0"/>
        <w:jc w:val="left"/>
        <w:outlineLvl w:val="1"/>
      </w:pPr>
      <w:bookmarkStart w:id="12" w:name="heading_12"/>
      <w:r>
        <w:rPr>
          <w:rFonts w:ascii="Arial" w:hAnsi="Arial" w:eastAsia="等线" w:cs="Arial"/>
          <w:b/>
          <w:sz w:val="32"/>
        </w:rPr>
        <w:t>六、最佳实践</w:t>
      </w:r>
      <w:bookmarkEnd w:id="12"/>
    </w:p>
    <w:p w14:paraId="403D0BB6">
      <w:pPr>
        <w:spacing w:before="120" w:after="120" w:line="288" w:lineRule="auto"/>
        <w:ind w:left="0"/>
        <w:jc w:val="left"/>
      </w:pPr>
      <w:r>
        <w:rPr>
          <w:rFonts w:ascii="Arial" w:hAnsi="Arial" w:eastAsia="等线" w:cs="Arial"/>
          <w:sz w:val="22"/>
        </w:rPr>
        <w:t>建立统一的 AI 资产目录，对所有的数据和模型资产进行集中管理和展示，资产目录包含资产名称、版本号、创建者、创建时间、状态、描述和访问链接等信息，方便团队成员查找和使用。资产目录支持搜索和过滤功能，能够快速定位到需要的资产。</w:t>
      </w:r>
    </w:p>
    <w:p w14:paraId="47B62430">
      <w:pPr>
        <w:spacing w:before="120" w:after="120" w:line="288" w:lineRule="auto"/>
        <w:ind w:left="0"/>
        <w:jc w:val="left"/>
      </w:pPr>
      <w:r>
        <w:rPr>
          <w:rFonts w:ascii="Arial" w:hAnsi="Arial" w:eastAsia="等线" w:cs="Arial"/>
          <w:sz w:val="22"/>
        </w:rPr>
        <w:t>自动化版本记录流程，尽可能减少人工操作，避免人为错误。在 CI/CD 流水线中集成 DVC 和 MLflow，实现数据和模型版本的自动生成和记录。当代码提交到 Git 仓库时，自动触发数据检查和模型训练，自动记录训练过程中的所有信息，生成新的模型版本。</w:t>
      </w:r>
    </w:p>
    <w:p w14:paraId="2BED72D2">
      <w:pPr>
        <w:spacing w:before="120" w:after="120" w:line="288" w:lineRule="auto"/>
        <w:ind w:left="0"/>
        <w:jc w:val="left"/>
      </w:pPr>
      <w:r>
        <w:rPr>
          <w:rFonts w:ascii="Arial" w:hAnsi="Arial" w:eastAsia="等线" w:cs="Arial"/>
          <w:sz w:val="22"/>
        </w:rPr>
        <w:t>重视元数据的完整性和准确性，元数据是实现可追溯性和可复现性的关键。制定元数据模板，要求所有数据和模型版本都必须包含完整的元数据信息。定期检查元数据的质量，及时修正错误和缺失的信息。</w:t>
      </w:r>
    </w:p>
    <w:p w14:paraId="559A2A3B">
      <w:pPr>
        <w:spacing w:before="120" w:after="120" w:line="288" w:lineRule="auto"/>
        <w:ind w:left="0"/>
        <w:jc w:val="left"/>
      </w:pPr>
      <w:r>
        <w:rPr>
          <w:rFonts w:ascii="Arial" w:hAnsi="Arial" w:eastAsia="等线" w:cs="Arial"/>
          <w:sz w:val="22"/>
        </w:rPr>
        <w:t>建立定期清理机制，清理不再使用的旧版本数据和模型，释放存储空间。制定数据和模型的保留策略，原始数据永久保留，预处理数据保留 3 年，模型保留至退役后 3 年。对于超过保留期限且不再需要的资产，经过审批后可以删除。</w:t>
      </w:r>
    </w:p>
    <w:p w14:paraId="19F02061">
      <w:pPr>
        <w:spacing w:before="120" w:after="120" w:line="288" w:lineRule="auto"/>
        <w:ind w:left="0"/>
        <w:jc w:val="left"/>
      </w:pPr>
      <w:r>
        <w:rPr>
          <w:rFonts w:ascii="Arial" w:hAnsi="Arial" w:eastAsia="等线" w:cs="Arial"/>
          <w:sz w:val="22"/>
        </w:rPr>
        <w:t>加强权限管理，根据用户的角色和职责分配不同的访问权限。原始数据和核心模型只有授权用户才能访问和修改，普通用户只有只读权限。记录所有的访问和操作日志，便于审计和问题排查。</w:t>
      </w:r>
    </w:p>
    <w:p w14:paraId="53C85D88">
      <w:pPr>
        <w:spacing w:before="120" w:after="120" w:line="288" w:lineRule="auto"/>
        <w:ind w:left="0"/>
        <w:jc w:val="left"/>
      </w:pPr>
      <w:r>
        <w:rPr>
          <w:rFonts w:ascii="Arial" w:hAnsi="Arial" w:eastAsia="等线" w:cs="Arial"/>
          <w:sz w:val="22"/>
        </w:rPr>
        <w:t>定期进行可复现性验证，随机抽取已发布的模型版本，尝试重新训练，验证是否能够得到相同的结果。如果发现无法复现的情况，及时查找原因，修复版本管理中的漏洞。</w:t>
      </w:r>
    </w:p>
    <w:p w14:paraId="381F09C4">
      <w:pPr>
        <w:spacing w:before="320" w:after="120" w:line="288" w:lineRule="auto"/>
        <w:ind w:left="0"/>
        <w:jc w:val="left"/>
        <w:outlineLvl w:val="1"/>
      </w:pPr>
      <w:bookmarkStart w:id="13" w:name="heading_13"/>
      <w:r>
        <w:rPr>
          <w:rFonts w:ascii="Arial" w:hAnsi="Arial" w:eastAsia="等线" w:cs="Arial"/>
          <w:b/>
          <w:sz w:val="32"/>
        </w:rPr>
        <w:t>七、常见问题与解决方案</w:t>
      </w:r>
      <w:bookmarkEnd w:id="13"/>
    </w:p>
    <w:p w14:paraId="5CF92C68">
      <w:pPr>
        <w:spacing w:before="120" w:after="120" w:line="288" w:lineRule="auto"/>
        <w:ind w:left="0"/>
        <w:jc w:val="left"/>
      </w:pPr>
      <w:r>
        <w:rPr>
          <w:rFonts w:ascii="Arial" w:hAnsi="Arial" w:eastAsia="等线" w:cs="Arial"/>
          <w:sz w:val="22"/>
        </w:rPr>
        <w:t>数据版本不匹配导致训练结果不可复现是最常见的问题，通常是由于训练时使用的数据集版本与记录的版本不一致，或者数据集被意外修改导致的。解决方案是严格遵循数据版本管理规范，不允许直接修改已发布的数据集版本，每次修改都生成新的版本号。训练时明确指定数据集版本，使用</w:t>
      </w:r>
      <w:r>
        <w:rPr>
          <w:rFonts w:ascii="Consolas" w:hAnsi="Consolas" w:eastAsia="Consolas" w:cs="Consolas"/>
          <w:sz w:val="22"/>
          <w:shd w:val="clear" w:fill="EFF0F1"/>
        </w:rPr>
        <w:t>dvc checkout</w:t>
      </w:r>
      <w:r>
        <w:rPr>
          <w:rFonts w:ascii="Arial" w:hAnsi="Arial" w:eastAsia="等线" w:cs="Arial"/>
          <w:sz w:val="22"/>
        </w:rPr>
        <w:t>命令切换到指定版本，确保使用正确的数据。</w:t>
      </w:r>
    </w:p>
    <w:p w14:paraId="5D191880">
      <w:pPr>
        <w:spacing w:before="120" w:after="120" w:line="288" w:lineRule="auto"/>
        <w:ind w:left="0"/>
        <w:jc w:val="left"/>
      </w:pPr>
      <w:r>
        <w:rPr>
          <w:rFonts w:ascii="Arial" w:hAnsi="Arial" w:eastAsia="等线" w:cs="Arial"/>
          <w:sz w:val="22"/>
        </w:rPr>
        <w:t>模型文件损坏或丢失是另一个常见问题，通常是由于存储系统故障或人为误操作导致的。解决方案是配置定期备份策略，将数据和模型文件备份到多个不同的存储系统中。使用 DVC 和 MLflow 的远程存储功能，确保数据和模型文件有多个副本。重要的模型版本额外进行离线备份。</w:t>
      </w:r>
    </w:p>
    <w:p w14:paraId="06BAA654">
      <w:pPr>
        <w:spacing w:before="120" w:after="120" w:line="288" w:lineRule="auto"/>
        <w:ind w:left="0"/>
        <w:jc w:val="left"/>
      </w:pPr>
      <w:r>
        <w:rPr>
          <w:rFonts w:ascii="Arial" w:hAnsi="Arial" w:eastAsia="等线" w:cs="Arial"/>
          <w:sz w:val="22"/>
        </w:rPr>
        <w:t>元数据缺失或错误会导致无法追溯模型的来源和训练过程，影响模型的可信度和可维护性。解决方案是制定严格的元数据规范，要求所有数据和模型版本都必须包含完整的元数据。在 CI/CD 流水线中添加元数据检查步骤，对于元数据不完整的版本，不允许发布。定期审核元数据的质量，及时补充和修正错误的信息。</w:t>
      </w:r>
    </w:p>
    <w:p w14:paraId="2872D1FD">
      <w:pPr>
        <w:spacing w:before="120" w:after="120" w:line="288" w:lineRule="auto"/>
        <w:ind w:left="0"/>
        <w:jc w:val="left"/>
      </w:pPr>
      <w:r>
        <w:rPr>
          <w:rFonts w:ascii="Arial" w:hAnsi="Arial" w:eastAsia="等线" w:cs="Arial"/>
          <w:sz w:val="22"/>
        </w:rPr>
        <w:t>大模型文件传输和存储困难是大模型时代面临的新挑战，大模型文件通常有几十 GB 甚至几百 GB，传输和存储都非常耗时和占用空间。解决方案是使用模型分片技术，将大模型文件分割成多个小文件，方便传输和存储。使用模型量化和压缩技术，减小模型文件的大小。使用支持断点续传的传输工具，提高大文件传输的可靠性和效率。</w:t>
      </w:r>
    </w:p>
    <w:p w14:paraId="6B1C8EC5">
      <w:pPr>
        <w:spacing w:before="120" w:after="120" w:line="288" w:lineRule="auto"/>
        <w:ind w:left="0"/>
        <w:jc w:val="left"/>
      </w:pPr>
      <w:r>
        <w:rPr>
          <w:rFonts w:ascii="Arial" w:hAnsi="Arial" w:eastAsia="等线" w:cs="Arial"/>
          <w:sz w:val="22"/>
        </w:rPr>
        <w:t>多团队协作时的版本冲突问题，通常是由于多个团队同时修改同一个数据集或模型导致的。解决方案是建立分支管理策略，每个团队在自己的分支上进行开发，定期合并到主分支。使用 Pull Request 和代码审查机制，确保合并的代码和数据符合规范。建立沟通机制，及时同步版本更新信息，避免冲突。</w:t>
      </w:r>
    </w:p>
    <w:p w14:paraId="055A8F98">
      <w:pPr>
        <w:spacing w:before="320" w:after="120" w:line="288" w:lineRule="auto"/>
        <w:ind w:left="0"/>
        <w:jc w:val="left"/>
        <w:outlineLvl w:val="1"/>
      </w:pPr>
      <w:bookmarkStart w:id="14" w:name="heading_14"/>
      <w:r>
        <w:rPr>
          <w:rFonts w:ascii="Arial" w:hAnsi="Arial" w:eastAsia="等线" w:cs="Arial"/>
          <w:b/>
          <w:sz w:val="32"/>
        </w:rPr>
        <w:t>八、附录</w:t>
      </w:r>
      <w:bookmarkEnd w:id="14"/>
    </w:p>
    <w:p w14:paraId="6353EA80">
      <w:pPr>
        <w:spacing w:before="300" w:after="120" w:line="288" w:lineRule="auto"/>
        <w:ind w:left="0"/>
        <w:jc w:val="left"/>
        <w:outlineLvl w:val="2"/>
      </w:pPr>
      <w:bookmarkStart w:id="15" w:name="heading_15"/>
      <w:r>
        <w:rPr>
          <w:rFonts w:ascii="Arial" w:hAnsi="Arial" w:eastAsia="等线" w:cs="Arial"/>
          <w:b/>
          <w:sz w:val="30"/>
        </w:rPr>
        <w:t>常用命令速查</w:t>
      </w:r>
      <w:bookmarkEnd w:id="15"/>
    </w:p>
    <w:p w14:paraId="11A22417">
      <w:pPr>
        <w:spacing w:before="120" w:after="120" w:line="288" w:lineRule="auto"/>
        <w:ind w:left="0"/>
        <w:jc w:val="left"/>
      </w:pPr>
      <w:r>
        <w:rPr>
          <w:rFonts w:ascii="Arial" w:hAnsi="Arial" w:eastAsia="等线" w:cs="Arial"/>
          <w:sz w:val="22"/>
        </w:rPr>
        <w:t>DVC 初始化：</w:t>
      </w:r>
      <w:r>
        <w:rPr>
          <w:rFonts w:ascii="Consolas" w:hAnsi="Consolas" w:eastAsia="Consolas" w:cs="Consolas"/>
          <w:sz w:val="22"/>
          <w:shd w:val="clear" w:fill="EFF0F1"/>
        </w:rPr>
        <w:t>dvc init</w:t>
      </w:r>
      <w:r>
        <w:rPr>
          <w:rFonts w:ascii="Arial" w:hAnsi="Arial" w:eastAsia="等线" w:cs="Arial"/>
          <w:sz w:val="22"/>
        </w:rPr>
        <w:br w:type="textWrapping"/>
      </w:r>
      <w:r>
        <w:rPr>
          <w:rFonts w:ascii="Arial" w:hAnsi="Arial" w:eastAsia="等线" w:cs="Arial"/>
          <w:sz w:val="22"/>
        </w:rPr>
        <w:t>添加远程存储：</w:t>
      </w:r>
      <w:r>
        <w:rPr>
          <w:rFonts w:ascii="Consolas" w:hAnsi="Consolas" w:eastAsia="Consolas" w:cs="Consolas"/>
          <w:sz w:val="22"/>
          <w:shd w:val="clear" w:fill="EFF0F1"/>
        </w:rPr>
        <w:t>dvc remote add -d myremote s3://mybucket/dvc-store</w:t>
      </w:r>
      <w:r>
        <w:rPr>
          <w:rFonts w:ascii="Arial" w:hAnsi="Arial" w:eastAsia="等线" w:cs="Arial"/>
          <w:sz w:val="22"/>
        </w:rPr>
        <w:br w:type="textWrapping"/>
      </w:r>
      <w:r>
        <w:rPr>
          <w:rFonts w:ascii="Arial" w:hAnsi="Arial" w:eastAsia="等线" w:cs="Arial"/>
          <w:sz w:val="22"/>
        </w:rPr>
        <w:t>添加数据集：</w:t>
      </w:r>
      <w:r>
        <w:rPr>
          <w:rFonts w:ascii="Consolas" w:hAnsi="Consolas" w:eastAsia="Consolas" w:cs="Consolas"/>
          <w:sz w:val="22"/>
          <w:shd w:val="clear" w:fill="EFF0F1"/>
        </w:rPr>
        <w:t>dvc add data/train</w:t>
      </w:r>
      <w:r>
        <w:rPr>
          <w:rFonts w:ascii="Arial" w:hAnsi="Arial" w:eastAsia="等线" w:cs="Arial"/>
          <w:sz w:val="22"/>
        </w:rPr>
        <w:br w:type="textWrapping"/>
      </w:r>
      <w:r>
        <w:rPr>
          <w:rFonts w:ascii="Arial" w:hAnsi="Arial" w:eastAsia="等线" w:cs="Arial"/>
          <w:sz w:val="22"/>
        </w:rPr>
        <w:t>提交数据集更新：</w:t>
      </w:r>
      <w:r>
        <w:rPr>
          <w:rFonts w:ascii="Consolas" w:hAnsi="Consolas" w:eastAsia="Consolas" w:cs="Consolas"/>
          <w:sz w:val="22"/>
          <w:shd w:val="clear" w:fill="EFF0F1"/>
        </w:rPr>
        <w:t>dvc commit</w:t>
      </w:r>
      <w:r>
        <w:rPr>
          <w:rFonts w:ascii="Arial" w:hAnsi="Arial" w:eastAsia="等线" w:cs="Arial"/>
          <w:sz w:val="22"/>
        </w:rPr>
        <w:br w:type="textWrapping"/>
      </w:r>
      <w:r>
        <w:rPr>
          <w:rFonts w:ascii="Arial" w:hAnsi="Arial" w:eastAsia="等线" w:cs="Arial"/>
          <w:sz w:val="22"/>
        </w:rPr>
        <w:t>推送数据集到远程：</w:t>
      </w:r>
      <w:r>
        <w:rPr>
          <w:rFonts w:ascii="Consolas" w:hAnsi="Consolas" w:eastAsia="Consolas" w:cs="Consolas"/>
          <w:sz w:val="22"/>
          <w:shd w:val="clear" w:fill="EFF0F1"/>
        </w:rPr>
        <w:t>dvc push</w:t>
      </w:r>
      <w:r>
        <w:rPr>
          <w:rFonts w:ascii="Arial" w:hAnsi="Arial" w:eastAsia="等线" w:cs="Arial"/>
          <w:sz w:val="22"/>
        </w:rPr>
        <w:br w:type="textWrapping"/>
      </w:r>
      <w:r>
        <w:rPr>
          <w:rFonts w:ascii="Arial" w:hAnsi="Arial" w:eastAsia="等线" w:cs="Arial"/>
          <w:sz w:val="22"/>
        </w:rPr>
        <w:t>拉取数据集：</w:t>
      </w:r>
      <w:r>
        <w:rPr>
          <w:rFonts w:ascii="Consolas" w:hAnsi="Consolas" w:eastAsia="Consolas" w:cs="Consolas"/>
          <w:sz w:val="22"/>
          <w:shd w:val="clear" w:fill="EFF0F1"/>
        </w:rPr>
        <w:t>dvc pull</w:t>
      </w:r>
      <w:r>
        <w:rPr>
          <w:rFonts w:ascii="Arial" w:hAnsi="Arial" w:eastAsia="等线" w:cs="Arial"/>
          <w:sz w:val="22"/>
        </w:rPr>
        <w:br w:type="textWrapping"/>
      </w:r>
      <w:r>
        <w:rPr>
          <w:rFonts w:ascii="Arial" w:hAnsi="Arial" w:eastAsia="等线" w:cs="Arial"/>
          <w:sz w:val="22"/>
        </w:rPr>
        <w:t>添加版本标签：</w:t>
      </w:r>
      <w:r>
        <w:rPr>
          <w:rFonts w:ascii="Consolas" w:hAnsi="Consolas" w:eastAsia="Consolas" w:cs="Consolas"/>
          <w:sz w:val="22"/>
          <w:shd w:val="clear" w:fill="EFF0F1"/>
        </w:rPr>
        <w:t>dvc tag v1.0.0</w:t>
      </w:r>
      <w:r>
        <w:rPr>
          <w:rFonts w:ascii="Arial" w:hAnsi="Arial" w:eastAsia="等线" w:cs="Arial"/>
          <w:sz w:val="22"/>
        </w:rPr>
        <w:br w:type="textWrapping"/>
      </w:r>
      <w:r>
        <w:rPr>
          <w:rFonts w:ascii="Arial" w:hAnsi="Arial" w:eastAsia="等线" w:cs="Arial"/>
          <w:sz w:val="22"/>
        </w:rPr>
        <w:t>切换数据集版本：</w:t>
      </w:r>
      <w:r>
        <w:rPr>
          <w:rFonts w:ascii="Consolas" w:hAnsi="Consolas" w:eastAsia="Consolas" w:cs="Consolas"/>
          <w:sz w:val="22"/>
          <w:shd w:val="clear" w:fill="EFF0F1"/>
        </w:rPr>
        <w:t>dvc checkout v1.0.0</w:t>
      </w:r>
      <w:r>
        <w:rPr>
          <w:rFonts w:ascii="Arial" w:hAnsi="Arial" w:eastAsia="等线" w:cs="Arial"/>
          <w:sz w:val="22"/>
        </w:rPr>
        <w:br w:type="textWrapping"/>
      </w:r>
      <w:r>
        <w:rPr>
          <w:rFonts w:ascii="Arial" w:hAnsi="Arial" w:eastAsia="等线" w:cs="Arial"/>
          <w:sz w:val="22"/>
        </w:rPr>
        <w:t>MLflow 启动服务器：</w:t>
      </w:r>
      <w:r>
        <w:rPr>
          <w:rFonts w:ascii="Consolas" w:hAnsi="Consolas" w:eastAsia="Consolas" w:cs="Consolas"/>
          <w:sz w:val="22"/>
          <w:shd w:val="clear" w:fill="EFF0F1"/>
        </w:rPr>
        <w:t>mlflow server --backend-store-uri sqlite:///mlflow.db --default-artifact-root s3://mybucket/mlflow-artifacts</w:t>
      </w:r>
      <w:r>
        <w:rPr>
          <w:rFonts w:ascii="Arial" w:hAnsi="Arial" w:eastAsia="等线" w:cs="Arial"/>
          <w:sz w:val="22"/>
        </w:rPr>
        <w:br w:type="textWrapping"/>
      </w:r>
      <w:r>
        <w:rPr>
          <w:rFonts w:ascii="Arial" w:hAnsi="Arial" w:eastAsia="等线" w:cs="Arial"/>
          <w:sz w:val="22"/>
        </w:rPr>
        <w:t>Hugging Face 登录：</w:t>
      </w:r>
      <w:r>
        <w:rPr>
          <w:rFonts w:ascii="Consolas" w:hAnsi="Consolas" w:eastAsia="Consolas" w:cs="Consolas"/>
          <w:sz w:val="22"/>
          <w:shd w:val="clear" w:fill="EFF0F1"/>
        </w:rPr>
        <w:t>huggingface-cli login</w:t>
      </w:r>
      <w:r>
        <w:rPr>
          <w:rFonts w:ascii="Arial" w:hAnsi="Arial" w:eastAsia="等线" w:cs="Arial"/>
          <w:sz w:val="22"/>
        </w:rPr>
        <w:br w:type="textWrapping"/>
      </w:r>
      <w:r>
        <w:rPr>
          <w:rFonts w:ascii="Arial" w:hAnsi="Arial" w:eastAsia="等线" w:cs="Arial"/>
          <w:sz w:val="22"/>
        </w:rPr>
        <w:t>上传模型到 Hugging Face Hub：</w:t>
      </w:r>
      <w:r>
        <w:rPr>
          <w:rFonts w:ascii="Consolas" w:hAnsi="Consolas" w:eastAsia="Consolas" w:cs="Consolas"/>
          <w:sz w:val="22"/>
          <w:shd w:val="clear" w:fill="EFF0F1"/>
        </w:rPr>
        <w:t>model.push_to_hub("my-org/my-model")</w:t>
      </w:r>
    </w:p>
    <w:p w14:paraId="201C3867">
      <w:pPr>
        <w:spacing w:before="300" w:after="120" w:line="288" w:lineRule="auto"/>
        <w:ind w:left="0"/>
        <w:jc w:val="left"/>
        <w:outlineLvl w:val="2"/>
      </w:pPr>
      <w:bookmarkStart w:id="16" w:name="heading_16"/>
      <w:r>
        <w:rPr>
          <w:rFonts w:ascii="Arial" w:hAnsi="Arial" w:eastAsia="等线" w:cs="Arial"/>
          <w:b/>
          <w:sz w:val="30"/>
        </w:rPr>
        <w:t>元数据模板</w:t>
      </w:r>
      <w:bookmarkEnd w:id="16"/>
    </w:p>
    <w:p w14:paraId="616CB01A">
      <w:pPr>
        <w:spacing w:before="120" w:after="120" w:line="288" w:lineRule="auto"/>
        <w:ind w:left="0"/>
        <w:jc w:val="left"/>
      </w:pPr>
      <w:r>
        <w:rPr>
          <w:rFonts w:ascii="Arial" w:hAnsi="Arial" w:eastAsia="等线" w:cs="Arial"/>
          <w:sz w:val="22"/>
        </w:rPr>
        <w:t>数据集元数据模板：</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98170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465AE32">
            <w:pPr>
              <w:spacing w:before="120" w:after="120" w:line="288" w:lineRule="auto"/>
              <w:jc w:val="left"/>
            </w:pPr>
            <w:r>
              <w:rPr>
                <w:rFonts w:ascii="Consolas" w:hAnsi="Consolas" w:eastAsia="Consolas" w:cs="Consolas"/>
                <w:color w:val="646A73"/>
                <w:sz w:val="22"/>
              </w:rPr>
              <w:t>yaml</w:t>
            </w:r>
            <w:r>
              <w:rPr>
                <w:rFonts w:ascii="Consolas" w:hAnsi="Consolas" w:eastAsia="Consolas" w:cs="Consolas"/>
                <w:color w:val="646A73"/>
                <w:sz w:val="22"/>
              </w:rPr>
              <w:br w:type="textWrapping"/>
            </w:r>
            <w:r>
              <w:rPr>
                <w:rFonts w:ascii="Consolas" w:hAnsi="Consolas" w:eastAsia="Consolas" w:cs="Consolas"/>
                <w:sz w:val="22"/>
              </w:rPr>
              <w:t>name: 数据集名称</w:t>
            </w:r>
            <w:r>
              <w:rPr>
                <w:rFonts w:ascii="Consolas" w:hAnsi="Consolas" w:eastAsia="Consolas" w:cs="Consolas"/>
                <w:sz w:val="22"/>
              </w:rPr>
              <w:br w:type="textWrapping"/>
            </w:r>
            <w:r>
              <w:rPr>
                <w:rFonts w:ascii="Consolas" w:hAnsi="Consolas" w:eastAsia="Consolas" w:cs="Consolas"/>
                <w:sz w:val="22"/>
              </w:rPr>
              <w:t>version: 1.0.0</w:t>
            </w:r>
            <w:r>
              <w:rPr>
                <w:rFonts w:ascii="Consolas" w:hAnsi="Consolas" w:eastAsia="Consolas" w:cs="Consolas"/>
                <w:sz w:val="22"/>
              </w:rPr>
              <w:br w:type="textWrapping"/>
            </w:r>
            <w:r>
              <w:rPr>
                <w:rFonts w:ascii="Consolas" w:hAnsi="Consolas" w:eastAsia="Consolas" w:cs="Consolas"/>
                <w:sz w:val="22"/>
              </w:rPr>
              <w:t>creator: 创建者</w:t>
            </w:r>
            <w:r>
              <w:rPr>
                <w:rFonts w:ascii="Consolas" w:hAnsi="Consolas" w:eastAsia="Consolas" w:cs="Consolas"/>
                <w:sz w:val="22"/>
              </w:rPr>
              <w:br w:type="textWrapping"/>
            </w:r>
            <w:r>
              <w:rPr>
                <w:rFonts w:ascii="Consolas" w:hAnsi="Consolas" w:eastAsia="Consolas" w:cs="Consolas"/>
                <w:sz w:val="22"/>
              </w:rPr>
              <w:t>created_at: 2026-05-04</w:t>
            </w:r>
            <w:r>
              <w:rPr>
                <w:rFonts w:ascii="Consolas" w:hAnsi="Consolas" w:eastAsia="Consolas" w:cs="Consolas"/>
                <w:sz w:val="22"/>
              </w:rPr>
              <w:br w:type="textWrapping"/>
            </w:r>
            <w:r>
              <w:rPr>
                <w:rFonts w:ascii="Consolas" w:hAnsi="Consolas" w:eastAsia="Consolas" w:cs="Consolas"/>
                <w:sz w:val="22"/>
              </w:rPr>
              <w:t>description: 数据集描述</w:t>
            </w:r>
            <w:r>
              <w:rPr>
                <w:rFonts w:ascii="Consolas" w:hAnsi="Consolas" w:eastAsia="Consolas" w:cs="Consolas"/>
                <w:sz w:val="22"/>
              </w:rPr>
              <w:br w:type="textWrapping"/>
            </w:r>
            <w:r>
              <w:rPr>
                <w:rFonts w:ascii="Consolas" w:hAnsi="Consolas" w:eastAsia="Consolas" w:cs="Consolas"/>
                <w:sz w:val="22"/>
              </w:rPr>
              <w:t>source: 数据来源</w:t>
            </w:r>
            <w:r>
              <w:rPr>
                <w:rFonts w:ascii="Consolas" w:hAnsi="Consolas" w:eastAsia="Consolas" w:cs="Consolas"/>
                <w:sz w:val="22"/>
              </w:rPr>
              <w:br w:type="textWrapping"/>
            </w:r>
            <w:r>
              <w:rPr>
                <w:rFonts w:ascii="Consolas" w:hAnsi="Consolas" w:eastAsia="Consolas" w:cs="Consolas"/>
                <w:sz w:val="22"/>
              </w:rPr>
              <w:t>format: json</w:t>
            </w:r>
            <w:r>
              <w:rPr>
                <w:rFonts w:ascii="Consolas" w:hAnsi="Consolas" w:eastAsia="Consolas" w:cs="Consolas"/>
                <w:sz w:val="22"/>
              </w:rPr>
              <w:br w:type="textWrapping"/>
            </w:r>
            <w:r>
              <w:rPr>
                <w:rFonts w:ascii="Consolas" w:hAnsi="Consolas" w:eastAsia="Consolas" w:cs="Consolas"/>
                <w:sz w:val="22"/>
              </w:rPr>
              <w:t>size: 100GB</w:t>
            </w:r>
            <w:r>
              <w:rPr>
                <w:rFonts w:ascii="Consolas" w:hAnsi="Consolas" w:eastAsia="Consolas" w:cs="Consolas"/>
                <w:sz w:val="22"/>
              </w:rPr>
              <w:br w:type="textWrapping"/>
            </w:r>
            <w:r>
              <w:rPr>
                <w:rFonts w:ascii="Consolas" w:hAnsi="Consolas" w:eastAsia="Consolas" w:cs="Consolas"/>
                <w:sz w:val="22"/>
              </w:rPr>
              <w:t>num_samples: 1000000</w:t>
            </w:r>
            <w:r>
              <w:rPr>
                <w:rFonts w:ascii="Consolas" w:hAnsi="Consolas" w:eastAsia="Consolas" w:cs="Consolas"/>
                <w:sz w:val="22"/>
              </w:rPr>
              <w:br w:type="textWrapping"/>
            </w:r>
            <w:r>
              <w:rPr>
                <w:rFonts w:ascii="Consolas" w:hAnsi="Consolas" w:eastAsia="Consolas" w:cs="Consolas"/>
                <w:sz w:val="22"/>
              </w:rPr>
              <w:t>fields:</w:t>
            </w:r>
            <w:r>
              <w:rPr>
                <w:rFonts w:ascii="Consolas" w:hAnsi="Consolas" w:eastAsia="Consolas" w:cs="Consolas"/>
                <w:sz w:val="22"/>
              </w:rPr>
              <w:br w:type="textWrapping"/>
            </w:r>
            <w:r>
              <w:rPr>
                <w:rFonts w:ascii="Consolas" w:hAnsi="Consolas" w:eastAsia="Consolas" w:cs="Consolas"/>
                <w:sz w:val="22"/>
              </w:rPr>
              <w:t xml:space="preserve">  - name: text</w:t>
            </w:r>
            <w:r>
              <w:rPr>
                <w:rFonts w:ascii="Consolas" w:hAnsi="Consolas" w:eastAsia="Consolas" w:cs="Consolas"/>
                <w:sz w:val="22"/>
              </w:rPr>
              <w:br w:type="textWrapping"/>
            </w:r>
            <w:r>
              <w:rPr>
                <w:rFonts w:ascii="Consolas" w:hAnsi="Consolas" w:eastAsia="Consolas" w:cs="Consolas"/>
                <w:sz w:val="22"/>
              </w:rPr>
              <w:t xml:space="preserve">    type: string</w:t>
            </w:r>
            <w:r>
              <w:rPr>
                <w:rFonts w:ascii="Consolas" w:hAnsi="Consolas" w:eastAsia="Consolas" w:cs="Consolas"/>
                <w:sz w:val="22"/>
              </w:rPr>
              <w:br w:type="textWrapping"/>
            </w:r>
            <w:r>
              <w:rPr>
                <w:rFonts w:ascii="Consolas" w:hAnsi="Consolas" w:eastAsia="Consolas" w:cs="Consolas"/>
                <w:sz w:val="22"/>
              </w:rPr>
              <w:t xml:space="preserve">    description: 文本内容</w:t>
            </w:r>
            <w:r>
              <w:rPr>
                <w:rFonts w:ascii="Consolas" w:hAnsi="Consolas" w:eastAsia="Consolas" w:cs="Consolas"/>
                <w:sz w:val="22"/>
              </w:rPr>
              <w:br w:type="textWrapping"/>
            </w:r>
            <w:r>
              <w:rPr>
                <w:rFonts w:ascii="Consolas" w:hAnsi="Consolas" w:eastAsia="Consolas" w:cs="Consolas"/>
                <w:sz w:val="22"/>
              </w:rPr>
              <w:t xml:space="preserve">  - name: label</w:t>
            </w:r>
            <w:r>
              <w:rPr>
                <w:rFonts w:ascii="Consolas" w:hAnsi="Consolas" w:eastAsia="Consolas" w:cs="Consolas"/>
                <w:sz w:val="22"/>
              </w:rPr>
              <w:br w:type="textWrapping"/>
            </w:r>
            <w:r>
              <w:rPr>
                <w:rFonts w:ascii="Consolas" w:hAnsi="Consolas" w:eastAsia="Consolas" w:cs="Consolas"/>
                <w:sz w:val="22"/>
              </w:rPr>
              <w:t xml:space="preserve">    type: int</w:t>
            </w:r>
            <w:r>
              <w:rPr>
                <w:rFonts w:ascii="Consolas" w:hAnsi="Consolas" w:eastAsia="Consolas" w:cs="Consolas"/>
                <w:sz w:val="22"/>
              </w:rPr>
              <w:br w:type="textWrapping"/>
            </w:r>
            <w:r>
              <w:rPr>
                <w:rFonts w:ascii="Consolas" w:hAnsi="Consolas" w:eastAsia="Consolas" w:cs="Consolas"/>
                <w:sz w:val="22"/>
              </w:rPr>
              <w:t xml:space="preserve">    description: 标签</w:t>
            </w:r>
            <w:r>
              <w:rPr>
                <w:rFonts w:ascii="Consolas" w:hAnsi="Consolas" w:eastAsia="Consolas" w:cs="Consolas"/>
                <w:sz w:val="22"/>
              </w:rPr>
              <w:br w:type="textWrapping"/>
            </w:r>
            <w:r>
              <w:rPr>
                <w:rFonts w:ascii="Consolas" w:hAnsi="Consolas" w:eastAsia="Consolas" w:cs="Consolas"/>
                <w:sz w:val="22"/>
              </w:rPr>
              <w:t>preprocessing:</w:t>
            </w:r>
            <w:r>
              <w:rPr>
                <w:rFonts w:ascii="Consolas" w:hAnsi="Consolas" w:eastAsia="Consolas" w:cs="Consolas"/>
                <w:sz w:val="22"/>
              </w:rPr>
              <w:br w:type="textWrapping"/>
            </w:r>
            <w:r>
              <w:rPr>
                <w:rFonts w:ascii="Consolas" w:hAnsi="Consolas" w:eastAsia="Consolas" w:cs="Consolas"/>
                <w:sz w:val="22"/>
              </w:rPr>
              <w:t xml:space="preserve">  code_commit: a1b2c3d</w:t>
            </w:r>
            <w:r>
              <w:rPr>
                <w:rFonts w:ascii="Consolas" w:hAnsi="Consolas" w:eastAsia="Consolas" w:cs="Consolas"/>
                <w:sz w:val="22"/>
              </w:rPr>
              <w:br w:type="textWrapping"/>
            </w:r>
            <w:r>
              <w:rPr>
                <w:rFonts w:ascii="Consolas" w:hAnsi="Consolas" w:eastAsia="Consolas" w:cs="Consolas"/>
                <w:sz w:val="22"/>
              </w:rPr>
              <w:t xml:space="preserve">  steps:</w:t>
            </w:r>
            <w:r>
              <w:rPr>
                <w:rFonts w:ascii="Consolas" w:hAnsi="Consolas" w:eastAsia="Consolas" w:cs="Consolas"/>
                <w:sz w:val="22"/>
              </w:rPr>
              <w:br w:type="textWrapping"/>
            </w:r>
            <w:r>
              <w:rPr>
                <w:rFonts w:ascii="Consolas" w:hAnsi="Consolas" w:eastAsia="Consolas" w:cs="Consolas"/>
                <w:sz w:val="22"/>
              </w:rPr>
              <w:t xml:space="preserve">    - 清洗数据</w:t>
            </w:r>
            <w:r>
              <w:rPr>
                <w:rFonts w:ascii="Consolas" w:hAnsi="Consolas" w:eastAsia="Consolas" w:cs="Consolas"/>
                <w:sz w:val="22"/>
              </w:rPr>
              <w:br w:type="textWrapping"/>
            </w:r>
            <w:r>
              <w:rPr>
                <w:rFonts w:ascii="Consolas" w:hAnsi="Consolas" w:eastAsia="Consolas" w:cs="Consolas"/>
                <w:sz w:val="22"/>
              </w:rPr>
              <w:t xml:space="preserve">    - 标注数据</w:t>
            </w:r>
            <w:r>
              <w:rPr>
                <w:rFonts w:ascii="Consolas" w:hAnsi="Consolas" w:eastAsia="Consolas" w:cs="Consolas"/>
                <w:sz w:val="22"/>
              </w:rPr>
              <w:br w:type="textWrapping"/>
            </w:r>
            <w:r>
              <w:rPr>
                <w:rFonts w:ascii="Consolas" w:hAnsi="Consolas" w:eastAsia="Consolas" w:cs="Consolas"/>
                <w:sz w:val="22"/>
              </w:rPr>
              <w:t>quality_metrics:</w:t>
            </w:r>
            <w:r>
              <w:rPr>
                <w:rFonts w:ascii="Consolas" w:hAnsi="Consolas" w:eastAsia="Consolas" w:cs="Consolas"/>
                <w:sz w:val="22"/>
              </w:rPr>
              <w:br w:type="textWrapping"/>
            </w:r>
            <w:r>
              <w:rPr>
                <w:rFonts w:ascii="Consolas" w:hAnsi="Consolas" w:eastAsia="Consolas" w:cs="Consolas"/>
                <w:sz w:val="22"/>
              </w:rPr>
              <w:t xml:space="preserve">  completeness: 0.99</w:t>
            </w:r>
            <w:r>
              <w:rPr>
                <w:rFonts w:ascii="Consolas" w:hAnsi="Consolas" w:eastAsia="Consolas" w:cs="Consolas"/>
                <w:sz w:val="22"/>
              </w:rPr>
              <w:br w:type="textWrapping"/>
            </w:r>
            <w:r>
              <w:rPr>
                <w:rFonts w:ascii="Consolas" w:hAnsi="Consolas" w:eastAsia="Consolas" w:cs="Consolas"/>
                <w:sz w:val="22"/>
              </w:rPr>
              <w:t xml:space="preserve">  accuracy: 0.98</w:t>
            </w:r>
            <w:r>
              <w:rPr>
                <w:rFonts w:ascii="Consolas" w:hAnsi="Consolas" w:eastAsia="Consolas" w:cs="Consolas"/>
                <w:sz w:val="22"/>
              </w:rPr>
              <w:br w:type="textWrapping"/>
            </w:r>
            <w:r>
              <w:rPr>
                <w:rFonts w:ascii="Consolas" w:hAnsi="Consolas" w:eastAsia="Consolas" w:cs="Consolas"/>
                <w:sz w:val="22"/>
              </w:rPr>
              <w:t>update_history:</w:t>
            </w:r>
            <w:r>
              <w:rPr>
                <w:rFonts w:ascii="Consolas" w:hAnsi="Consolas" w:eastAsia="Consolas" w:cs="Consolas"/>
                <w:sz w:val="22"/>
              </w:rPr>
              <w:br w:type="textWrapping"/>
            </w:r>
            <w:r>
              <w:rPr>
                <w:rFonts w:ascii="Consolas" w:hAnsi="Consolas" w:eastAsia="Consolas" w:cs="Consolas"/>
                <w:sz w:val="22"/>
              </w:rPr>
              <w:t xml:space="preserve">  - version: 1.0.0</w:t>
            </w:r>
            <w:r>
              <w:rPr>
                <w:rFonts w:ascii="Consolas" w:hAnsi="Consolas" w:eastAsia="Consolas" w:cs="Consolas"/>
                <w:sz w:val="22"/>
              </w:rPr>
              <w:br w:type="textWrapping"/>
            </w:r>
            <w:r>
              <w:rPr>
                <w:rFonts w:ascii="Consolas" w:hAnsi="Consolas" w:eastAsia="Consolas" w:cs="Consolas"/>
                <w:sz w:val="22"/>
              </w:rPr>
              <w:t xml:space="preserve">    date: 2026-05-04</w:t>
            </w:r>
            <w:r>
              <w:rPr>
                <w:rFonts w:ascii="Consolas" w:hAnsi="Consolas" w:eastAsia="Consolas" w:cs="Consolas"/>
                <w:sz w:val="22"/>
              </w:rPr>
              <w:br w:type="textWrapping"/>
            </w:r>
            <w:r>
              <w:rPr>
                <w:rFonts w:ascii="Consolas" w:hAnsi="Consolas" w:eastAsia="Consolas" w:cs="Consolas"/>
                <w:sz w:val="22"/>
              </w:rPr>
              <w:t xml:space="preserve">    description: 初始版本</w:t>
            </w:r>
          </w:p>
        </w:tc>
      </w:tr>
    </w:tbl>
    <w:p w14:paraId="3288BA72">
      <w:pPr>
        <w:spacing w:before="120" w:after="120" w:line="288" w:lineRule="auto"/>
        <w:ind w:left="0"/>
        <w:jc w:val="left"/>
      </w:pPr>
      <w:r>
        <w:rPr>
          <w:rFonts w:ascii="Arial" w:hAnsi="Arial" w:eastAsia="等线" w:cs="Arial"/>
          <w:sz w:val="22"/>
        </w:rPr>
        <w:t>模型元数据模板：</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4B9E3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B0931F3">
            <w:pPr>
              <w:spacing w:before="120" w:after="120" w:line="288" w:lineRule="auto"/>
              <w:jc w:val="left"/>
            </w:pPr>
            <w:r>
              <w:rPr>
                <w:rFonts w:ascii="Consolas" w:hAnsi="Consolas" w:eastAsia="Consolas" w:cs="Consolas"/>
                <w:color w:val="646A73"/>
                <w:sz w:val="22"/>
              </w:rPr>
              <w:t>yaml</w:t>
            </w:r>
            <w:r>
              <w:rPr>
                <w:rFonts w:ascii="Consolas" w:hAnsi="Consolas" w:eastAsia="Consolas" w:cs="Consolas"/>
                <w:color w:val="646A73"/>
                <w:sz w:val="22"/>
              </w:rPr>
              <w:br w:type="textWrapping"/>
            </w:r>
            <w:r>
              <w:rPr>
                <w:rFonts w:ascii="Consolas" w:hAnsi="Consolas" w:eastAsia="Consolas" w:cs="Consolas"/>
                <w:sz w:val="22"/>
              </w:rPr>
              <w:t>name: 模型名称</w:t>
            </w:r>
            <w:r>
              <w:rPr>
                <w:rFonts w:ascii="Consolas" w:hAnsi="Consolas" w:eastAsia="Consolas" w:cs="Consolas"/>
                <w:sz w:val="22"/>
              </w:rPr>
              <w:br w:type="textWrapping"/>
            </w:r>
            <w:r>
              <w:rPr>
                <w:rFonts w:ascii="Consolas" w:hAnsi="Consolas" w:eastAsia="Consolas" w:cs="Consolas"/>
                <w:sz w:val="22"/>
              </w:rPr>
              <w:t>version: 1.0.0</w:t>
            </w:r>
            <w:r>
              <w:rPr>
                <w:rFonts w:ascii="Consolas" w:hAnsi="Consolas" w:eastAsia="Consolas" w:cs="Consolas"/>
                <w:sz w:val="22"/>
              </w:rPr>
              <w:br w:type="textWrapping"/>
            </w:r>
            <w:r>
              <w:rPr>
                <w:rFonts w:ascii="Consolas" w:hAnsi="Consolas" w:eastAsia="Consolas" w:cs="Consolas"/>
                <w:sz w:val="22"/>
              </w:rPr>
              <w:t>creator: 创建者</w:t>
            </w:r>
            <w:r>
              <w:rPr>
                <w:rFonts w:ascii="Consolas" w:hAnsi="Consolas" w:eastAsia="Consolas" w:cs="Consolas"/>
                <w:sz w:val="22"/>
              </w:rPr>
              <w:br w:type="textWrapping"/>
            </w:r>
            <w:r>
              <w:rPr>
                <w:rFonts w:ascii="Consolas" w:hAnsi="Consolas" w:eastAsia="Consolas" w:cs="Consolas"/>
                <w:sz w:val="22"/>
              </w:rPr>
              <w:t>created_at: 2026-05-04</w:t>
            </w:r>
            <w:r>
              <w:rPr>
                <w:rFonts w:ascii="Consolas" w:hAnsi="Consolas" w:eastAsia="Consolas" w:cs="Consolas"/>
                <w:sz w:val="22"/>
              </w:rPr>
              <w:br w:type="textWrapping"/>
            </w:r>
            <w:r>
              <w:rPr>
                <w:rFonts w:ascii="Consolas" w:hAnsi="Consolas" w:eastAsia="Consolas" w:cs="Consolas"/>
                <w:sz w:val="22"/>
              </w:rPr>
              <w:t>description: 模型描述</w:t>
            </w:r>
            <w:r>
              <w:rPr>
                <w:rFonts w:ascii="Consolas" w:hAnsi="Consolas" w:eastAsia="Consolas" w:cs="Consolas"/>
                <w:sz w:val="22"/>
              </w:rPr>
              <w:br w:type="textWrapping"/>
            </w:r>
            <w:r>
              <w:rPr>
                <w:rFonts w:ascii="Consolas" w:hAnsi="Consolas" w:eastAsia="Consolas" w:cs="Consolas"/>
                <w:sz w:val="22"/>
              </w:rPr>
              <w:t>architecture: Llama2-7B</w:t>
            </w:r>
            <w:r>
              <w:rPr>
                <w:rFonts w:ascii="Consolas" w:hAnsi="Consolas" w:eastAsia="Consolas" w:cs="Consolas"/>
                <w:sz w:val="22"/>
              </w:rPr>
              <w:br w:type="textWrapping"/>
            </w:r>
            <w:r>
              <w:rPr>
                <w:rFonts w:ascii="Consolas" w:hAnsi="Consolas" w:eastAsia="Consolas" w:cs="Consolas"/>
                <w:sz w:val="22"/>
              </w:rPr>
              <w:t>framework: PyTorch 2.3.0</w:t>
            </w:r>
            <w:r>
              <w:rPr>
                <w:rFonts w:ascii="Consolas" w:hAnsi="Consolas" w:eastAsia="Consolas" w:cs="Consolas"/>
                <w:sz w:val="22"/>
              </w:rPr>
              <w:br w:type="textWrapping"/>
            </w:r>
            <w:r>
              <w:rPr>
                <w:rFonts w:ascii="Consolas" w:hAnsi="Consolas" w:eastAsia="Consolas" w:cs="Consolas"/>
                <w:sz w:val="22"/>
              </w:rPr>
              <w:t>precision: FP16</w:t>
            </w:r>
            <w:r>
              <w:rPr>
                <w:rFonts w:ascii="Consolas" w:hAnsi="Consolas" w:eastAsia="Consolas" w:cs="Consolas"/>
                <w:sz w:val="22"/>
              </w:rPr>
              <w:br w:type="textWrapping"/>
            </w:r>
            <w:r>
              <w:rPr>
                <w:rFonts w:ascii="Consolas" w:hAnsi="Consolas" w:eastAsia="Consolas" w:cs="Consolas"/>
                <w:sz w:val="22"/>
              </w:rPr>
              <w:t>dataset_version: pretrain_text_v1.2.0</w:t>
            </w:r>
            <w:r>
              <w:rPr>
                <w:rFonts w:ascii="Consolas" w:hAnsi="Consolas" w:eastAsia="Consolas" w:cs="Consolas"/>
                <w:sz w:val="22"/>
              </w:rPr>
              <w:br w:type="textWrapping"/>
            </w:r>
            <w:r>
              <w:rPr>
                <w:rFonts w:ascii="Consolas" w:hAnsi="Consolas" w:eastAsia="Consolas" w:cs="Consolas"/>
                <w:sz w:val="22"/>
              </w:rPr>
              <w:t>code_commit: e4f5g6h</w:t>
            </w:r>
            <w:r>
              <w:rPr>
                <w:rFonts w:ascii="Consolas" w:hAnsi="Consolas" w:eastAsia="Consolas" w:cs="Consolas"/>
                <w:sz w:val="22"/>
              </w:rPr>
              <w:br w:type="textWrapping"/>
            </w:r>
            <w:r>
              <w:rPr>
                <w:rFonts w:ascii="Consolas" w:hAnsi="Consolas" w:eastAsia="Consolas" w:cs="Consolas"/>
                <w:sz w:val="22"/>
              </w:rPr>
              <w:t>hyperparameters:</w:t>
            </w:r>
            <w:r>
              <w:rPr>
                <w:rFonts w:ascii="Consolas" w:hAnsi="Consolas" w:eastAsia="Consolas" w:cs="Consolas"/>
                <w:sz w:val="22"/>
              </w:rPr>
              <w:br w:type="textWrapping"/>
            </w:r>
            <w:r>
              <w:rPr>
                <w:rFonts w:ascii="Consolas" w:hAnsi="Consolas" w:eastAsia="Consolas" w:cs="Consolas"/>
                <w:sz w:val="22"/>
              </w:rPr>
              <w:t xml:space="preserve">  batch_size: 32</w:t>
            </w:r>
            <w:r>
              <w:rPr>
                <w:rFonts w:ascii="Consolas" w:hAnsi="Consolas" w:eastAsia="Consolas" w:cs="Consolas"/>
                <w:sz w:val="22"/>
              </w:rPr>
              <w:br w:type="textWrapping"/>
            </w:r>
            <w:r>
              <w:rPr>
                <w:rFonts w:ascii="Consolas" w:hAnsi="Consolas" w:eastAsia="Consolas" w:cs="Consolas"/>
                <w:sz w:val="22"/>
              </w:rPr>
              <w:t xml:space="preserve">  learning_rate: 2e-5</w:t>
            </w:r>
            <w:r>
              <w:rPr>
                <w:rFonts w:ascii="Consolas" w:hAnsi="Consolas" w:eastAsia="Consolas" w:cs="Consolas"/>
                <w:sz w:val="22"/>
              </w:rPr>
              <w:br w:type="textWrapping"/>
            </w:r>
            <w:r>
              <w:rPr>
                <w:rFonts w:ascii="Consolas" w:hAnsi="Consolas" w:eastAsia="Consolas" w:cs="Consolas"/>
                <w:sz w:val="22"/>
              </w:rPr>
              <w:t xml:space="preserve">  epochs: 3</w:t>
            </w:r>
            <w:r>
              <w:rPr>
                <w:rFonts w:ascii="Consolas" w:hAnsi="Consolas" w:eastAsia="Consolas" w:cs="Consolas"/>
                <w:sz w:val="22"/>
              </w:rPr>
              <w:br w:type="textWrapping"/>
            </w:r>
            <w:r>
              <w:rPr>
                <w:rFonts w:ascii="Consolas" w:hAnsi="Consolas" w:eastAsia="Consolas" w:cs="Consolas"/>
                <w:sz w:val="22"/>
              </w:rPr>
              <w:t>metrics:</w:t>
            </w:r>
            <w:r>
              <w:rPr>
                <w:rFonts w:ascii="Consolas" w:hAnsi="Consolas" w:eastAsia="Consolas" w:cs="Consolas"/>
                <w:sz w:val="22"/>
              </w:rPr>
              <w:br w:type="textWrapping"/>
            </w:r>
            <w:r>
              <w:rPr>
                <w:rFonts w:ascii="Consolas" w:hAnsi="Consolas" w:eastAsia="Consolas" w:cs="Consolas"/>
                <w:sz w:val="22"/>
              </w:rPr>
              <w:t xml:space="preserve">  accuracy: 0.92</w:t>
            </w:r>
            <w:r>
              <w:rPr>
                <w:rFonts w:ascii="Consolas" w:hAnsi="Consolas" w:eastAsia="Consolas" w:cs="Consolas"/>
                <w:sz w:val="22"/>
              </w:rPr>
              <w:br w:type="textWrapping"/>
            </w:r>
            <w:r>
              <w:rPr>
                <w:rFonts w:ascii="Consolas" w:hAnsi="Consolas" w:eastAsia="Consolas" w:cs="Consolas"/>
                <w:sz w:val="22"/>
              </w:rPr>
              <w:t xml:space="preserve">  f1_score: 0.91</w:t>
            </w:r>
            <w:r>
              <w:rPr>
                <w:rFonts w:ascii="Consolas" w:hAnsi="Consolas" w:eastAsia="Consolas" w:cs="Consolas"/>
                <w:sz w:val="22"/>
              </w:rPr>
              <w:br w:type="textWrapping"/>
            </w:r>
            <w:r>
              <w:rPr>
                <w:rFonts w:ascii="Consolas" w:hAnsi="Consolas" w:eastAsia="Consolas" w:cs="Consolas"/>
                <w:sz w:val="22"/>
              </w:rPr>
              <w:t xml:space="preserve">  latency: 100ms</w:t>
            </w:r>
            <w:r>
              <w:rPr>
                <w:rFonts w:ascii="Consolas" w:hAnsi="Consolas" w:eastAsia="Consolas" w:cs="Consolas"/>
                <w:sz w:val="22"/>
              </w:rPr>
              <w:br w:type="textWrapping"/>
            </w:r>
            <w:r>
              <w:rPr>
                <w:rFonts w:ascii="Consolas" w:hAnsi="Consolas" w:eastAsia="Consolas" w:cs="Consolas"/>
                <w:sz w:val="22"/>
              </w:rPr>
              <w:t>hardware: A100 40GB</w:t>
            </w:r>
            <w:r>
              <w:rPr>
                <w:rFonts w:ascii="Consolas" w:hAnsi="Consolas" w:eastAsia="Consolas" w:cs="Consolas"/>
                <w:sz w:val="22"/>
              </w:rPr>
              <w:br w:type="textWrapping"/>
            </w:r>
            <w:r>
              <w:rPr>
                <w:rFonts w:ascii="Consolas" w:hAnsi="Consolas" w:eastAsia="Consolas" w:cs="Consolas"/>
                <w:sz w:val="22"/>
              </w:rPr>
              <w:t>deployment_config:</w:t>
            </w:r>
            <w:r>
              <w:rPr>
                <w:rFonts w:ascii="Consolas" w:hAnsi="Consolas" w:eastAsia="Consolas" w:cs="Consolas"/>
                <w:sz w:val="22"/>
              </w:rPr>
              <w:br w:type="textWrapping"/>
            </w:r>
            <w:r>
              <w:rPr>
                <w:rFonts w:ascii="Consolas" w:hAnsi="Consolas" w:eastAsia="Consolas" w:cs="Consolas"/>
                <w:sz w:val="22"/>
              </w:rPr>
              <w:t xml:space="preserve">  replicas: 3</w:t>
            </w:r>
            <w:r>
              <w:rPr>
                <w:rFonts w:ascii="Consolas" w:hAnsi="Consolas" w:eastAsia="Consolas" w:cs="Consolas"/>
                <w:sz w:val="22"/>
              </w:rPr>
              <w:br w:type="textWrapping"/>
            </w:r>
            <w:r>
              <w:rPr>
                <w:rFonts w:ascii="Consolas" w:hAnsi="Consolas" w:eastAsia="Consolas" w:cs="Consolas"/>
                <w:sz w:val="22"/>
              </w:rPr>
              <w:t xml:space="preserve">  gpu_per_replica: 1</w:t>
            </w:r>
            <w:r>
              <w:rPr>
                <w:rFonts w:ascii="Consolas" w:hAnsi="Consolas" w:eastAsia="Consolas" w:cs="Consolas"/>
                <w:sz w:val="22"/>
              </w:rPr>
              <w:br w:type="textWrapping"/>
            </w:r>
            <w:r>
              <w:rPr>
                <w:rFonts w:ascii="Consolas" w:hAnsi="Consolas" w:eastAsia="Consolas" w:cs="Consolas"/>
                <w:sz w:val="22"/>
              </w:rPr>
              <w:t>update_history:</w:t>
            </w:r>
            <w:r>
              <w:rPr>
                <w:rFonts w:ascii="Consolas" w:hAnsi="Consolas" w:eastAsia="Consolas" w:cs="Consolas"/>
                <w:sz w:val="22"/>
              </w:rPr>
              <w:br w:type="textWrapping"/>
            </w:r>
            <w:r>
              <w:rPr>
                <w:rFonts w:ascii="Consolas" w:hAnsi="Consolas" w:eastAsia="Consolas" w:cs="Consolas"/>
                <w:sz w:val="22"/>
              </w:rPr>
              <w:t xml:space="preserve">  - version: 1.0.0</w:t>
            </w:r>
            <w:r>
              <w:rPr>
                <w:rFonts w:ascii="Consolas" w:hAnsi="Consolas" w:eastAsia="Consolas" w:cs="Consolas"/>
                <w:sz w:val="22"/>
              </w:rPr>
              <w:br w:type="textWrapping"/>
            </w:r>
            <w:r>
              <w:rPr>
                <w:rFonts w:ascii="Consolas" w:hAnsi="Consolas" w:eastAsia="Consolas" w:cs="Consolas"/>
                <w:sz w:val="22"/>
              </w:rPr>
              <w:t xml:space="preserve">    date: 2026-05-04</w:t>
            </w:r>
            <w:r>
              <w:rPr>
                <w:rFonts w:ascii="Consolas" w:hAnsi="Consolas" w:eastAsia="Consolas" w:cs="Consolas"/>
                <w:sz w:val="22"/>
              </w:rPr>
              <w:br w:type="textWrapping"/>
            </w:r>
            <w:r>
              <w:rPr>
                <w:rFonts w:ascii="Consolas" w:hAnsi="Consolas" w:eastAsia="Consolas" w:cs="Consolas"/>
                <w:sz w:val="22"/>
              </w:rPr>
              <w:t xml:space="preserve">    description: 初始发布版本</w:t>
            </w:r>
          </w:p>
        </w:tc>
      </w:tr>
    </w:tbl>
    <w:p w14:paraId="79539EC5">
      <w:pPr>
        <w:spacing w:before="300" w:after="120" w:line="288" w:lineRule="auto"/>
        <w:ind w:left="0"/>
        <w:jc w:val="left"/>
        <w:outlineLvl w:val="2"/>
      </w:pPr>
      <w:bookmarkStart w:id="17" w:name="heading_17"/>
      <w:r>
        <w:rPr>
          <w:rFonts w:ascii="Arial" w:hAnsi="Arial" w:eastAsia="等线" w:cs="Arial"/>
          <w:b/>
          <w:sz w:val="30"/>
        </w:rPr>
        <w:t>参考资料</w:t>
      </w:r>
      <w:bookmarkEnd w:id="17"/>
    </w:p>
    <w:p w14:paraId="21C46CDC">
      <w:pPr>
        <w:numPr>
          <w:ilvl w:val="0"/>
          <w:numId w:val="1"/>
        </w:numPr>
        <w:spacing w:before="120" w:after="120" w:line="288" w:lineRule="auto"/>
        <w:ind w:left="0"/>
        <w:jc w:val="left"/>
      </w:pPr>
      <w:r>
        <w:rPr>
          <w:rFonts w:ascii="Arial" w:hAnsi="Arial" w:eastAsia="等线" w:cs="Arial"/>
          <w:sz w:val="22"/>
        </w:rPr>
        <w:t>DVC 官方文档：</w:t>
      </w:r>
      <w:r>
        <w:fldChar w:fldCharType="begin"/>
      </w:r>
      <w:r>
        <w:instrText xml:space="preserve"> HYPERLINK "https://dvc.org/doc" \h </w:instrText>
      </w:r>
      <w:r>
        <w:fldChar w:fldCharType="separate"/>
      </w:r>
      <w:r>
        <w:rPr>
          <w:rFonts w:ascii="Arial" w:hAnsi="Arial" w:eastAsia="等线" w:cs="Arial"/>
          <w:color w:val="3370FF"/>
          <w:sz w:val="22"/>
        </w:rPr>
        <w:t>https://dvc.org/doc</w:t>
      </w:r>
      <w:r>
        <w:rPr>
          <w:rFonts w:ascii="Arial" w:hAnsi="Arial" w:eastAsia="等线" w:cs="Arial"/>
          <w:color w:val="3370FF"/>
          <w:sz w:val="22"/>
        </w:rPr>
        <w:fldChar w:fldCharType="end"/>
      </w:r>
    </w:p>
    <w:p w14:paraId="70F2B5E6">
      <w:pPr>
        <w:numPr>
          <w:ilvl w:val="0"/>
          <w:numId w:val="2"/>
        </w:numPr>
        <w:spacing w:before="120" w:after="120" w:line="288" w:lineRule="auto"/>
        <w:ind w:left="0"/>
        <w:jc w:val="left"/>
      </w:pPr>
      <w:r>
        <w:rPr>
          <w:rFonts w:ascii="Arial" w:hAnsi="Arial" w:eastAsia="等线" w:cs="Arial"/>
          <w:sz w:val="22"/>
        </w:rPr>
        <w:t>MLflow 官方文档：</w:t>
      </w:r>
      <w:r>
        <w:fldChar w:fldCharType="begin"/>
      </w:r>
      <w:r>
        <w:instrText xml:space="preserve"> HYPERLINK "https://mlflow.org/docs/latest/index.html" \h </w:instrText>
      </w:r>
      <w:r>
        <w:fldChar w:fldCharType="separate"/>
      </w:r>
      <w:r>
        <w:rPr>
          <w:rFonts w:ascii="Arial" w:hAnsi="Arial" w:eastAsia="等线" w:cs="Arial"/>
          <w:color w:val="3370FF"/>
          <w:sz w:val="22"/>
        </w:rPr>
        <w:t>https://mlflow.org/docs/latest/index.html</w:t>
      </w:r>
      <w:r>
        <w:rPr>
          <w:rFonts w:ascii="Arial" w:hAnsi="Arial" w:eastAsia="等线" w:cs="Arial"/>
          <w:color w:val="3370FF"/>
          <w:sz w:val="22"/>
        </w:rPr>
        <w:fldChar w:fldCharType="end"/>
      </w:r>
    </w:p>
    <w:p w14:paraId="60ED40CC">
      <w:pPr>
        <w:numPr>
          <w:ilvl w:val="0"/>
          <w:numId w:val="3"/>
        </w:numPr>
        <w:spacing w:before="120" w:after="120" w:line="288" w:lineRule="auto"/>
        <w:ind w:left="0"/>
        <w:jc w:val="left"/>
      </w:pPr>
      <w:r>
        <w:rPr>
          <w:rFonts w:ascii="Arial" w:hAnsi="Arial" w:eastAsia="等线" w:cs="Arial"/>
          <w:sz w:val="22"/>
        </w:rPr>
        <w:t>Hugging Face Hub 官方文档：</w:t>
      </w:r>
      <w:r>
        <w:fldChar w:fldCharType="begin"/>
      </w:r>
      <w:r>
        <w:instrText xml:space="preserve"> HYPERLINK "https://huggingface.co/docs/hub/index" \h </w:instrText>
      </w:r>
      <w:r>
        <w:fldChar w:fldCharType="separate"/>
      </w:r>
      <w:r>
        <w:rPr>
          <w:rFonts w:ascii="Arial" w:hAnsi="Arial" w:eastAsia="等线" w:cs="Arial"/>
          <w:color w:val="3370FF"/>
          <w:sz w:val="22"/>
        </w:rPr>
        <w:t>https://huggingface.co/docs/hub/index</w:t>
      </w:r>
      <w:r>
        <w:rPr>
          <w:rFonts w:ascii="Arial" w:hAnsi="Arial" w:eastAsia="等线" w:cs="Arial"/>
          <w:color w:val="3370FF"/>
          <w:sz w:val="22"/>
        </w:rPr>
        <w:fldChar w:fldCharType="end"/>
      </w:r>
    </w:p>
    <w:p w14:paraId="516FC06A">
      <w:pPr>
        <w:numPr>
          <w:ilvl w:val="0"/>
          <w:numId w:val="4"/>
        </w:numPr>
        <w:spacing w:before="120" w:after="120" w:line="288" w:lineRule="auto"/>
        <w:ind w:left="0"/>
        <w:jc w:val="left"/>
      </w:pPr>
      <w:r>
        <w:rPr>
          <w:rFonts w:ascii="Arial" w:hAnsi="Arial" w:eastAsia="等线" w:cs="Arial"/>
          <w:sz w:val="22"/>
        </w:rPr>
        <w:t>Kubernetes GPU 集群运维核心指南</w:t>
      </w:r>
    </w:p>
    <w:p w14:paraId="3A729A40">
      <w:pPr>
        <w:numPr>
          <w:ilvl w:val="0"/>
          <w:numId w:val="5"/>
        </w:numPr>
        <w:spacing w:before="120" w:after="120" w:line="288" w:lineRule="auto"/>
        <w:ind w:left="0"/>
        <w:jc w:val="left"/>
      </w:pPr>
      <w:r>
        <w:rPr>
          <w:rFonts w:ascii="Arial" w:hAnsi="Arial" w:eastAsia="等线" w:cs="Arial"/>
          <w:sz w:val="22"/>
        </w:rPr>
        <w:t>大模型推理服务（vLLM/Triton）运维手册</w:t>
      </w:r>
      <w:bookmarkStart w:id="18" w:name="_GoBack"/>
      <w:bookmarkEnd w:id="18"/>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3D64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B8FE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0"/>
      <w:numFmt w:val="bullet"/>
      <w:lvlText w:val="•"/>
      <w:lvlJc w:val="left"/>
      <w:rPr>
        <w:color w:val="3370FF"/>
      </w:rPr>
    </w:lvl>
  </w:abstractNum>
  <w:abstractNum w:abstractNumId="1">
    <w:nsid w:val="BF205925"/>
    <w:multiLevelType w:val="singleLevel"/>
    <w:tmpl w:val="BF205925"/>
    <w:lvl w:ilvl="0" w:tentative="0">
      <w:start w:val="0"/>
      <w:numFmt w:val="bullet"/>
      <w:lvlText w:val="•"/>
      <w:lvlJc w:val="left"/>
      <w:rPr>
        <w:color w:val="3370FF"/>
      </w:rPr>
    </w:lvl>
  </w:abstractNum>
  <w:abstractNum w:abstractNumId="2">
    <w:nsid w:val="CF092B84"/>
    <w:multiLevelType w:val="singleLevel"/>
    <w:tmpl w:val="CF092B84"/>
    <w:lvl w:ilvl="0" w:tentative="0">
      <w:start w:val="0"/>
      <w:numFmt w:val="bullet"/>
      <w:lvlText w:val="•"/>
      <w:lvlJc w:val="left"/>
      <w:rPr>
        <w:color w:val="3370FF"/>
      </w:rPr>
    </w:lvl>
  </w:abstractNum>
  <w:abstractNum w:abstractNumId="3">
    <w:nsid w:val="0053208E"/>
    <w:multiLevelType w:val="singleLevel"/>
    <w:tmpl w:val="0053208E"/>
    <w:lvl w:ilvl="0" w:tentative="0">
      <w:start w:val="0"/>
      <w:numFmt w:val="bullet"/>
      <w:lvlText w:val="•"/>
      <w:lvlJc w:val="left"/>
      <w:rPr>
        <w:color w:val="3370FF"/>
      </w:rPr>
    </w:lvl>
  </w:abstractNum>
  <w:abstractNum w:abstractNumId="4">
    <w:nsid w:val="59ADCABA"/>
    <w:multiLevelType w:val="singleLevel"/>
    <w:tmpl w:val="59ADCABA"/>
    <w:lvl w:ilvl="0" w:tentative="0">
      <w:start w:val="0"/>
      <w:numFmt w:val="bullet"/>
      <w:lvlText w:val="•"/>
      <w:lvlJc w:val="left"/>
      <w:rPr>
        <w:color w:val="3370FF"/>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splitPgBreakAndParaMark/>
    <w:compatSetting w:name="compatibilityMode" w:uri="http://schemas.microsoft.com/office/word" w:val="12"/>
  </w:compat>
  <w:rsids>
    <w:rsidRoot w:val="00000000"/>
    <w:rsid w:val="48D800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7430</Words>
  <Characters>9520</Characters>
  <TotalTime>0</TotalTime>
  <ScaleCrop>false</ScaleCrop>
  <LinksUpToDate>false</LinksUpToDate>
  <CharactersWithSpaces>9955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2026-05-04T12:24:00Z</dcterms:created>
  <dc:creator>Apache POI</dc:creator>
  <cp:lastModifiedBy>百事可乐</cp:lastModifiedBy>
  <dcterms:modified xsi:type="dcterms:W3CDTF">2026-05-04T12:25:11Z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eyJoZGlkIjoiNWQ3MTEyZGI2ZWU5YTA1MjhkN2UwNmUxN2ZmNWRlZmEiLCJ1c2VySWQiOiIxMTIzMjM0ODc3In0=</vt:lpwstr>
  </property>
  <property fmtid="{D5CDD505-2E9C-101B-9397-08002B2CF9AE}" pid="3" name="KSOProductBuildVer">
    <vt:lpwstr>2052-12.1.0.25865</vt:lpwstr>
  </property>
  <property fmtid="{D5CDD505-2E9C-101B-9397-08002B2CF9AE}" pid="4" name="ICV">
    <vt:lpwstr>BD5086D862234D399E301D49A06287F9_12</vt:lpwstr>
  </property>
</Properties>
</file>