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5918" w14:textId="77777777" w:rsidR="00F37B6D" w:rsidRDefault="000A1CBD">
      <w:pPr>
        <w:pStyle w:val="aa"/>
      </w:pPr>
      <w:r>
        <w:t>中英文论文</w:t>
      </w:r>
      <w:r>
        <w:t xml:space="preserve"> Word </w:t>
      </w:r>
      <w:r>
        <w:t>默认排版示例</w:t>
      </w:r>
    </w:p>
    <w:p w14:paraId="509197C1" w14:textId="77777777" w:rsidR="00F37B6D" w:rsidRDefault="000A1CBD">
      <w:pPr>
        <w:pStyle w:val="aa"/>
      </w:pPr>
      <w:r>
        <w:t>A Sample Manuscript for Style-driven Word Formatting</w:t>
      </w:r>
    </w:p>
    <w:p w14:paraId="7C779D21" w14:textId="77777777" w:rsidR="00F37B6D" w:rsidRDefault="000A1CBD">
      <w:pPr>
        <w:pStyle w:val="Keywords"/>
      </w:pPr>
      <w:r>
        <w:t>演示稿件：本文不报告真实研究，数据与文献均为虚构示例。</w:t>
      </w:r>
    </w:p>
    <w:p w14:paraId="13D3E8E9" w14:textId="77777777" w:rsidR="00F37B6D" w:rsidRDefault="000A1CBD">
      <w:pPr>
        <w:pStyle w:val="1"/>
      </w:pPr>
      <w:r>
        <w:t>摘要</w:t>
      </w:r>
    </w:p>
    <w:p w14:paraId="439AF81A" w14:textId="77777777" w:rsidR="00F37B6D" w:rsidRDefault="000A1CBD">
      <w:pPr>
        <w:pStyle w:val="Abstract"/>
      </w:pPr>
      <w:r>
        <w:t>本文以一份中英文混排的演示稿件展示</w:t>
      </w:r>
      <w:r>
        <w:t xml:space="preserve"> Word </w:t>
      </w:r>
      <w:r>
        <w:t>默认学术排版。文档使用独立段落样式控制题目、四级标题、正文、摘要、关键词、图表题注和参考文献。中文字符采用宋体，英文和数字采用</w:t>
      </w:r>
      <w:r>
        <w:t xml:space="preserve"> Times New Roman</w:t>
      </w:r>
      <w:r>
        <w:t>。页面使用</w:t>
      </w:r>
      <w:r>
        <w:t xml:space="preserve"> A4 </w:t>
      </w:r>
      <w:r>
        <w:t>纸张，正文两端对齐并设置首行缩进，图表保持在页边距以内。本示例仅用于观察版式，不包含真实研究发现。</w:t>
      </w:r>
    </w:p>
    <w:p w14:paraId="2B2CE5E6" w14:textId="77777777" w:rsidR="00F37B6D" w:rsidRDefault="000A1CBD">
      <w:pPr>
        <w:pStyle w:val="Keywords"/>
      </w:pPr>
      <w:r>
        <w:t>关键词：</w:t>
      </w:r>
      <w:r>
        <w:t xml:space="preserve">Word </w:t>
      </w:r>
      <w:r>
        <w:t>样式；中英文混排；论文排版；格式检查</w:t>
      </w:r>
    </w:p>
    <w:p w14:paraId="747C63F8" w14:textId="77777777" w:rsidR="00F37B6D" w:rsidRDefault="000A1CBD">
      <w:pPr>
        <w:pStyle w:val="1"/>
      </w:pPr>
      <w:r>
        <w:t>Abstract</w:t>
      </w:r>
    </w:p>
    <w:p w14:paraId="631422DE" w14:textId="77777777" w:rsidR="00F37B6D" w:rsidRDefault="000A1CBD">
      <w:pPr>
        <w:pStyle w:val="Abstract"/>
      </w:pPr>
      <w:r>
        <w:t>This demonstration presents a restrained manuscript layout for newly generated Word documents. Native paragraph styles govern the title, headings, body text, captions, and references. The sample illustrates bilingual font mapping, consistent spacing, a three-line table, and field-based captions. All example values and reference entries are fictional and are included solely to demonstrate formatting.</w:t>
      </w:r>
    </w:p>
    <w:p w14:paraId="168A8F91" w14:textId="77777777" w:rsidR="00F37B6D" w:rsidRDefault="000A1CBD">
      <w:pPr>
        <w:pStyle w:val="Keywords"/>
      </w:pPr>
      <w:r>
        <w:t>Keywords: Word styles; bilingual typography; manuscript formatting</w:t>
      </w:r>
    </w:p>
    <w:p w14:paraId="5CB27D40" w14:textId="77777777" w:rsidR="00F37B6D" w:rsidRDefault="000A1CBD">
      <w:pPr>
        <w:pStyle w:val="1"/>
      </w:pPr>
      <w:r>
        <w:t xml:space="preserve">1 </w:t>
      </w:r>
      <w:r>
        <w:t>引言</w:t>
      </w:r>
    </w:p>
    <w:p w14:paraId="467BD658" w14:textId="77777777" w:rsidR="00F37B6D" w:rsidRDefault="000A1CBD">
      <w:pPr>
        <w:pStyle w:val="af"/>
        <w:ind w:firstLine="480"/>
      </w:pPr>
      <w:r>
        <w:t>正式稿件的可读性主要来自稳定的字体、清晰的标题层级和一致的段落节奏。本页同时展示中文与</w:t>
      </w:r>
      <w:r>
        <w:t xml:space="preserve"> English words</w:t>
      </w:r>
      <w:r>
        <w:t>、数字</w:t>
      </w:r>
      <w:r>
        <w:t xml:space="preserve"> 2026 </w:t>
      </w:r>
      <w:r>
        <w:t>以及标点在同一段落中的字体映射。排版依靠样式与段落属性，不用空行、连续空格或</w:t>
      </w:r>
      <w:r>
        <w:t xml:space="preserve"> Tab </w:t>
      </w:r>
      <w:r>
        <w:t>模拟位置。</w:t>
      </w:r>
    </w:p>
    <w:p w14:paraId="17DABC7F" w14:textId="77777777" w:rsidR="00F37B6D" w:rsidRDefault="000A1CBD">
      <w:r>
        <w:br w:type="page"/>
      </w:r>
    </w:p>
    <w:p w14:paraId="3D7E1566" w14:textId="77777777" w:rsidR="00F37B6D" w:rsidRDefault="000A1CBD">
      <w:pPr>
        <w:pStyle w:val="1"/>
      </w:pPr>
      <w:r>
        <w:lastRenderedPageBreak/>
        <w:t xml:space="preserve">2 </w:t>
      </w:r>
      <w:r>
        <w:t>方法与样式层级</w:t>
      </w:r>
    </w:p>
    <w:p w14:paraId="2907CBEA" w14:textId="77777777" w:rsidR="00F37B6D" w:rsidRDefault="000A1CBD">
      <w:pPr>
        <w:pStyle w:val="21"/>
      </w:pPr>
      <w:r>
        <w:t xml:space="preserve">2.1 </w:t>
      </w:r>
      <w:r>
        <w:t>结构化内容与段落角色</w:t>
      </w:r>
    </w:p>
    <w:p w14:paraId="2B268C07" w14:textId="77777777" w:rsidR="00F37B6D" w:rsidRDefault="000A1CBD">
      <w:pPr>
        <w:pStyle w:val="af"/>
        <w:ind w:firstLine="480"/>
      </w:pPr>
      <w:r>
        <w:t>内容写入前先确定段落角色，再绑定相应样式。一级标题、二级标题、三级标题和四级标题各自拥有独立的字号、字重、间距和分页控制；修改样式即可统一调整同类段落。</w:t>
      </w:r>
    </w:p>
    <w:p w14:paraId="00D6AEFB" w14:textId="77777777" w:rsidR="00F37B6D" w:rsidRDefault="000A1CBD">
      <w:pPr>
        <w:pStyle w:val="31"/>
      </w:pPr>
      <w:r>
        <w:t xml:space="preserve">2.1.1 </w:t>
      </w:r>
      <w:r>
        <w:t>中英文混排字体</w:t>
      </w:r>
    </w:p>
    <w:p w14:paraId="47037CC5" w14:textId="77777777" w:rsidR="00F37B6D" w:rsidRDefault="000A1CBD">
      <w:pPr>
        <w:pStyle w:val="af"/>
        <w:ind w:firstLine="480"/>
      </w:pPr>
      <w:r>
        <w:t>中文字体由</w:t>
      </w:r>
      <w:r>
        <w:t xml:space="preserve"> eastAsia </w:t>
      </w:r>
      <w:r>
        <w:t>字体槽位指定为</w:t>
      </w:r>
      <w:r>
        <w:t xml:space="preserve"> SimSun</w:t>
      </w:r>
      <w:r>
        <w:t>，英文和数字由</w:t>
      </w:r>
      <w:r>
        <w:t xml:space="preserve"> ascii </w:t>
      </w:r>
      <w:r>
        <w:t>与</w:t>
      </w:r>
      <w:r>
        <w:t xml:space="preserve"> hAnsi </w:t>
      </w:r>
      <w:r>
        <w:t>槽位指定为</w:t>
      </w:r>
      <w:r>
        <w:t xml:space="preserve"> Times New Roman</w:t>
      </w:r>
      <w:r>
        <w:t>。文字的语义强调保留在原有</w:t>
      </w:r>
      <w:r>
        <w:t xml:space="preserve"> run </w:t>
      </w:r>
      <w:r>
        <w:t>中，例如</w:t>
      </w:r>
      <w:r>
        <w:t xml:space="preserve"> </w:t>
      </w:r>
      <w:r>
        <w:rPr>
          <w:i/>
        </w:rPr>
        <w:t>italic term</w:t>
      </w:r>
      <w:r>
        <w:t xml:space="preserve"> </w:t>
      </w:r>
      <w:r>
        <w:t>和变量</w:t>
      </w:r>
      <w:r>
        <w:t xml:space="preserve"> </w:t>
      </w:r>
      <w:r>
        <w:rPr>
          <w:i/>
        </w:rPr>
        <w:t>x</w:t>
      </w:r>
      <w:r>
        <w:rPr>
          <w:vertAlign w:val="superscript"/>
        </w:rPr>
        <w:t>2</w:t>
      </w:r>
      <w:r>
        <w:t>。</w:t>
      </w:r>
    </w:p>
    <w:p w14:paraId="6BD66423" w14:textId="77777777" w:rsidR="00F37B6D" w:rsidRDefault="000A1CBD">
      <w:pPr>
        <w:pStyle w:val="4"/>
      </w:pPr>
      <w:r>
        <w:t xml:space="preserve">2.1.1.1 </w:t>
      </w:r>
      <w:r>
        <w:t>段落与分页控制</w:t>
      </w:r>
    </w:p>
    <w:p w14:paraId="1ACC7E77" w14:textId="77777777" w:rsidR="00F37B6D" w:rsidRDefault="000A1CBD">
      <w:pPr>
        <w:pStyle w:val="af"/>
        <w:ind w:firstLine="480"/>
      </w:pPr>
      <w:r>
        <w:t>正文使用</w:t>
      </w:r>
      <w:r>
        <w:t xml:space="preserve"> 12 pt </w:t>
      </w:r>
      <w:r>
        <w:t>字号、</w:t>
      </w:r>
      <w:r>
        <w:t xml:space="preserve">1.5 </w:t>
      </w:r>
      <w:r>
        <w:t>倍行距和两个字符的首行缩进。标题设置与下段同页，正文启用孤行控制。此示例为了便于比较角色而使用显式分页符；实际文件可按内容自然流动，不需要为每个章节强制分页。</w:t>
      </w:r>
    </w:p>
    <w:p w14:paraId="321C5680" w14:textId="77777777" w:rsidR="00F37B6D" w:rsidRDefault="000A1CBD">
      <w:pPr>
        <w:pStyle w:val="21"/>
      </w:pPr>
      <w:r>
        <w:t xml:space="preserve">2.2 </w:t>
      </w:r>
      <w:r>
        <w:t>三线表与表题</w:t>
      </w:r>
    </w:p>
    <w:p w14:paraId="042F39FB" w14:textId="77777777" w:rsidR="00F37B6D" w:rsidRDefault="000A1CBD">
      <w:pPr>
        <w:pStyle w:val="af"/>
        <w:ind w:firstLine="480"/>
      </w:pPr>
      <w:r>
        <w:t>下面的三线表展示宽度控制、表头和数字列。数值为人为设定的演示数据，没有统计或研究意义。表题采用独立</w:t>
      </w:r>
      <w:r>
        <w:t xml:space="preserve"> Table Caption </w:t>
      </w:r>
      <w:r>
        <w:t>样式，编号使用</w:t>
      </w:r>
      <w:r>
        <w:t xml:space="preserve"> SEQ </w:t>
      </w:r>
      <w:r>
        <w:t>域。</w:t>
      </w:r>
    </w:p>
    <w:p w14:paraId="22CFFE9E" w14:textId="6220FEBD" w:rsidR="00F37B6D" w:rsidRDefault="000A1CBD">
      <w:pPr>
        <w:pStyle w:val="TableCaption"/>
      </w:pPr>
      <w:r>
        <w:t>表</w:t>
      </w:r>
      <w:r>
        <w:t xml:space="preserve"> </w:t>
      </w:r>
      <w:bookmarkStart w:id="0" w:name="TableOne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</w:t>
      </w:r>
      <w:r>
        <w:t>演示数据与版式检查项目（虚构数据）</w:t>
      </w:r>
    </w:p>
    <w:tbl>
      <w:tblPr>
        <w:tblW w:w="902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68"/>
        <w:gridCol w:w="1986"/>
        <w:gridCol w:w="1986"/>
        <w:gridCol w:w="1986"/>
      </w:tblGrid>
      <w:tr w:rsidR="00F37B6D" w14:paraId="086ABD43" w14:textId="77777777">
        <w:trPr>
          <w:cantSplit/>
          <w:tblHeader/>
          <w:jc w:val="center"/>
        </w:trPr>
        <w:tc>
          <w:tcPr>
            <w:tcW w:w="3069" w:type="dxa"/>
            <w:tcBorders>
              <w:top w:val="single" w:sz="6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7C23A" w14:textId="77777777" w:rsidR="00F37B6D" w:rsidRDefault="000A1CBD">
            <w:pPr>
              <w:pStyle w:val="TableText"/>
            </w:pPr>
            <w:r>
              <w:t>示例组别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2E1D8" w14:textId="77777777" w:rsidR="00F37B6D" w:rsidRDefault="000A1CBD">
            <w:pPr>
              <w:pStyle w:val="TableText"/>
            </w:pPr>
            <w:r>
              <w:t>条目数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EECD7" w14:textId="77777777" w:rsidR="00F37B6D" w:rsidRDefault="000A1CBD">
            <w:pPr>
              <w:pStyle w:val="TableText"/>
            </w:pPr>
            <w:r>
              <w:t>示例均值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0D7FC" w14:textId="77777777" w:rsidR="00F37B6D" w:rsidRDefault="000A1CBD">
            <w:pPr>
              <w:pStyle w:val="TableText"/>
            </w:pPr>
            <w:r>
              <w:t>检查状态</w:t>
            </w:r>
          </w:p>
        </w:tc>
      </w:tr>
      <w:tr w:rsidR="00F37B6D" w14:paraId="6344D1DF" w14:textId="77777777">
        <w:trPr>
          <w:cantSplit/>
          <w:jc w:val="center"/>
        </w:trPr>
        <w:tc>
          <w:tcPr>
            <w:tcW w:w="30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B573C" w14:textId="77777777" w:rsidR="00F37B6D" w:rsidRDefault="000A1CBD">
            <w:pPr>
              <w:pStyle w:val="TableText"/>
            </w:pPr>
            <w:r>
              <w:t>Sample A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E4C7F" w14:textId="77777777" w:rsidR="00F37B6D" w:rsidRDefault="000A1CBD">
            <w:pPr>
              <w:pStyle w:val="TableText"/>
            </w:pPr>
            <w:r>
              <w:t>24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98AB7" w14:textId="77777777" w:rsidR="00F37B6D" w:rsidRDefault="000A1CBD">
            <w:pPr>
              <w:pStyle w:val="TableText"/>
            </w:pPr>
            <w:r>
              <w:t>0.72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B7283" w14:textId="77777777" w:rsidR="00F37B6D" w:rsidRDefault="000A1CBD">
            <w:pPr>
              <w:pStyle w:val="TableText"/>
            </w:pPr>
            <w:r>
              <w:t>通过</w:t>
            </w:r>
          </w:p>
        </w:tc>
      </w:tr>
      <w:tr w:rsidR="00F37B6D" w14:paraId="6B22ED68" w14:textId="77777777">
        <w:trPr>
          <w:cantSplit/>
          <w:jc w:val="center"/>
        </w:trPr>
        <w:tc>
          <w:tcPr>
            <w:tcW w:w="30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44063" w14:textId="77777777" w:rsidR="00F37B6D" w:rsidRDefault="000A1CBD">
            <w:pPr>
              <w:pStyle w:val="TableText"/>
            </w:pPr>
            <w:r>
              <w:t>Sample B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6F0C8" w14:textId="77777777" w:rsidR="00F37B6D" w:rsidRDefault="000A1CBD">
            <w:pPr>
              <w:pStyle w:val="TableText"/>
            </w:pPr>
            <w:r>
              <w:t>30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FE1D3" w14:textId="77777777" w:rsidR="00F37B6D" w:rsidRDefault="000A1CBD">
            <w:pPr>
              <w:pStyle w:val="TableText"/>
            </w:pPr>
            <w:r>
              <w:t>0.81</w:t>
            </w:r>
          </w:p>
        </w:tc>
        <w:tc>
          <w:tcPr>
            <w:tcW w:w="19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74C32" w14:textId="77777777" w:rsidR="00F37B6D" w:rsidRDefault="000A1CBD">
            <w:pPr>
              <w:pStyle w:val="TableText"/>
            </w:pPr>
            <w:r>
              <w:t>通过</w:t>
            </w:r>
          </w:p>
        </w:tc>
      </w:tr>
      <w:tr w:rsidR="00F37B6D" w14:paraId="750DF64F" w14:textId="77777777">
        <w:trPr>
          <w:cantSplit/>
          <w:jc w:val="center"/>
        </w:trPr>
        <w:tc>
          <w:tcPr>
            <w:tcW w:w="3069" w:type="dxa"/>
            <w:tcBorders>
              <w:bottom w:val="singl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AA76B" w14:textId="77777777" w:rsidR="00F37B6D" w:rsidRDefault="000A1CBD">
            <w:pPr>
              <w:pStyle w:val="TableText"/>
            </w:pPr>
            <w:r>
              <w:t>Sample C</w:t>
            </w:r>
          </w:p>
        </w:tc>
        <w:tc>
          <w:tcPr>
            <w:tcW w:w="1986" w:type="dxa"/>
            <w:tcBorders>
              <w:bottom w:val="singl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5786E" w14:textId="77777777" w:rsidR="00F37B6D" w:rsidRDefault="000A1CBD">
            <w:pPr>
              <w:pStyle w:val="TableText"/>
            </w:pPr>
            <w:r>
              <w:t>18</w:t>
            </w:r>
          </w:p>
        </w:tc>
        <w:tc>
          <w:tcPr>
            <w:tcW w:w="1986" w:type="dxa"/>
            <w:tcBorders>
              <w:bottom w:val="singl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F585" w14:textId="77777777" w:rsidR="00F37B6D" w:rsidRDefault="000A1CBD">
            <w:pPr>
              <w:pStyle w:val="TableText"/>
            </w:pPr>
            <w:r>
              <w:t>0.65</w:t>
            </w:r>
          </w:p>
        </w:tc>
        <w:tc>
          <w:tcPr>
            <w:tcW w:w="1986" w:type="dxa"/>
            <w:tcBorders>
              <w:bottom w:val="single" w:sz="6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B5F9" w14:textId="77777777" w:rsidR="00F37B6D" w:rsidRDefault="000A1CBD">
            <w:pPr>
              <w:pStyle w:val="TableText"/>
            </w:pPr>
            <w:r>
              <w:t>通过</w:t>
            </w:r>
          </w:p>
        </w:tc>
      </w:tr>
    </w:tbl>
    <w:p w14:paraId="33AF2145" w14:textId="77777777" w:rsidR="00F37B6D" w:rsidRDefault="000A1CBD">
      <w:pPr>
        <w:pStyle w:val="af"/>
        <w:ind w:firstLine="480"/>
      </w:pPr>
      <w:r>
        <w:t>表格使用固定网格宽度，不设置固定行高，以避免文字裁切。表头上方、表头下方和表底各保留一条线，不使用竖线、彩色底纹或装饰框。</w:t>
      </w:r>
    </w:p>
    <w:p w14:paraId="609C358C" w14:textId="77777777" w:rsidR="00F37B6D" w:rsidRDefault="000A1CBD">
      <w:r>
        <w:br w:type="page"/>
      </w:r>
    </w:p>
    <w:p w14:paraId="63BF21C3" w14:textId="77777777" w:rsidR="00F37B6D" w:rsidRDefault="000A1CBD">
      <w:pPr>
        <w:pStyle w:val="1"/>
      </w:pPr>
      <w:r>
        <w:lastRenderedPageBreak/>
        <w:t xml:space="preserve">3 </w:t>
      </w:r>
      <w:r>
        <w:t>图示与交叉引用</w:t>
      </w:r>
    </w:p>
    <w:p w14:paraId="367F10E1" w14:textId="77777777" w:rsidR="00F37B6D" w:rsidRDefault="000A1CBD">
      <w:pPr>
        <w:pStyle w:val="af"/>
        <w:ind w:firstLine="480"/>
      </w:pPr>
      <w:r>
        <w:t>图示展示从内容源到原生样式再到视觉检查的基本流程。图片使用嵌入型对象，保持比例并居中放置；图题位于图片下方。</w:t>
      </w:r>
    </w:p>
    <w:p w14:paraId="43B755D0" w14:textId="77777777" w:rsidR="00F37B6D" w:rsidRDefault="000A1CBD">
      <w:pPr>
        <w:pStyle w:val="FigureParagraph"/>
      </w:pPr>
      <w:r>
        <w:rPr>
          <w:noProof/>
        </w:rPr>
        <w:drawing>
          <wp:inline distT="0" distB="0" distL="0" distR="0" wp14:anchorId="6E358556" wp14:editId="1649278F">
            <wp:extent cx="5731510" cy="1241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0BD" w14:textId="6D683C56" w:rsidR="00F37B6D" w:rsidRDefault="000A1CBD">
      <w:pPr>
        <w:pStyle w:val="FigureCaption"/>
      </w:pPr>
      <w:r>
        <w:t>图</w:t>
      </w:r>
      <w:r>
        <w:t xml:space="preserve"> </w:t>
      </w:r>
      <w:bookmarkStart w:id="1" w:name="FigureOne"/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"/>
      <w:r>
        <w:t xml:space="preserve"> </w:t>
      </w:r>
      <w:r>
        <w:t>默认排版生成与检查流程（示意图）</w:t>
      </w:r>
    </w:p>
    <w:p w14:paraId="74177D3D" w14:textId="5E8EF7E9" w:rsidR="00F37B6D" w:rsidRDefault="000A1CBD">
      <w:pPr>
        <w:pStyle w:val="af"/>
        <w:ind w:firstLine="480"/>
      </w:pPr>
      <w:r>
        <w:t>如图</w:t>
      </w:r>
      <w:r>
        <w:t xml:space="preserve"> </w:t>
      </w:r>
      <w:r>
        <w:fldChar w:fldCharType="begin"/>
      </w:r>
      <w:r>
        <w:instrText xml:space="preserve"> REF FigureOne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所示，排版和视觉检查是连续流程。表</w:t>
      </w:r>
      <w:r>
        <w:t xml:space="preserve"> </w:t>
      </w:r>
      <w:r>
        <w:fldChar w:fldCharType="begin"/>
      </w:r>
      <w:r>
        <w:instrText xml:space="preserve"> REF TableOne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用于展示题注与文内引用之间的对应关系，修改编号后应更新域。</w:t>
      </w:r>
    </w:p>
    <w:p w14:paraId="442C93A8" w14:textId="77777777" w:rsidR="00F37B6D" w:rsidRDefault="000A1CBD">
      <w:pPr>
        <w:pStyle w:val="1"/>
      </w:pPr>
      <w:r>
        <w:t xml:space="preserve">4 </w:t>
      </w:r>
      <w:r>
        <w:t>结语</w:t>
      </w:r>
    </w:p>
    <w:p w14:paraId="7D296FAA" w14:textId="77777777" w:rsidR="00F37B6D" w:rsidRDefault="000A1CBD">
      <w:pPr>
        <w:pStyle w:val="af"/>
        <w:ind w:firstLine="480"/>
      </w:pPr>
      <w:r>
        <w:t>这一版示例采用传统学术稿件的视觉语言：黑色文字、宋体与</w:t>
      </w:r>
      <w:r>
        <w:t xml:space="preserve"> Times New Roman</w:t>
      </w:r>
      <w:r>
        <w:t>、克制的标题差异、连续正文以及无装饰的图表。实际生成时，只使用内容需要的样式，不因为默认格式而强制增加摘要、关键词或参考文献。</w:t>
      </w:r>
    </w:p>
    <w:p w14:paraId="39ADD295" w14:textId="77777777" w:rsidR="00F37B6D" w:rsidRDefault="000A1CBD">
      <w:pPr>
        <w:pStyle w:val="1"/>
      </w:pPr>
      <w:r>
        <w:t>参考文献</w:t>
      </w:r>
    </w:p>
    <w:p w14:paraId="5C74617D" w14:textId="77777777" w:rsidR="00F37B6D" w:rsidRDefault="000A1CBD">
      <w:pPr>
        <w:pStyle w:val="Keywords"/>
      </w:pPr>
      <w:r>
        <w:t>以下条目为虚构排版示例，不得作为真实文献引用。</w:t>
      </w:r>
    </w:p>
    <w:p w14:paraId="77CCDD8F" w14:textId="77777777" w:rsidR="00F37B6D" w:rsidRDefault="000A1CBD">
      <w:pPr>
        <w:pStyle w:val="References"/>
      </w:pPr>
      <w:r>
        <w:t xml:space="preserve">[1] </w:t>
      </w:r>
      <w:r>
        <w:t>示例作者甲</w:t>
      </w:r>
      <w:r>
        <w:t xml:space="preserve">, </w:t>
      </w:r>
      <w:r>
        <w:t>示例作者乙</w:t>
      </w:r>
      <w:r>
        <w:t xml:space="preserve">. </w:t>
      </w:r>
      <w:r>
        <w:t>中英文论文样式驱动排版的演示研究</w:t>
      </w:r>
      <w:r>
        <w:t xml:space="preserve">[J]. </w:t>
      </w:r>
      <w:r>
        <w:t>虚构学术期刊</w:t>
      </w:r>
      <w:r>
        <w:t xml:space="preserve">, 2026, 12(3): 101-112. </w:t>
      </w:r>
      <w:r>
        <w:t>（虚构条目，仅示范悬挂缩进）</w:t>
      </w:r>
    </w:p>
    <w:p w14:paraId="095CBF66" w14:textId="77777777" w:rsidR="00F37B6D" w:rsidRDefault="000A1CBD">
      <w:pPr>
        <w:pStyle w:val="References"/>
      </w:pPr>
      <w:r>
        <w:t>[2] SAMPLE A, EXAMPLE B. A fictional study of native Word styles and bilingual manuscript typography[J]. Fictional Journal of Document Layout, 2026, 8(2): 45-58. (Fictional reference for layout demonstration only.)</w:t>
      </w:r>
    </w:p>
    <w:p w14:paraId="462756B0" w14:textId="77777777" w:rsidR="00F37B6D" w:rsidRDefault="000A1CBD">
      <w:pPr>
        <w:pStyle w:val="References"/>
      </w:pPr>
      <w:r>
        <w:t xml:space="preserve">[3] </w:t>
      </w:r>
      <w:r>
        <w:t>示例作者丙</w:t>
      </w:r>
      <w:r>
        <w:t xml:space="preserve">. </w:t>
      </w:r>
      <w:r>
        <w:t>学术稿件图表题注与分页控制示例</w:t>
      </w:r>
      <w:r>
        <w:t xml:space="preserve">[M]. </w:t>
      </w:r>
      <w:r>
        <w:t>虚构城市</w:t>
      </w:r>
      <w:r>
        <w:t xml:space="preserve">: </w:t>
      </w:r>
      <w:r>
        <w:t>虚构出版社</w:t>
      </w:r>
      <w:r>
        <w:t xml:space="preserve">, 2026. </w:t>
      </w:r>
      <w:r>
        <w:t>（虚构条目）</w:t>
      </w:r>
    </w:p>
    <w:sectPr w:rsidR="00F37B6D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4EFB9" w14:textId="77777777" w:rsidR="000A1CBD" w:rsidRDefault="000A1CBD">
      <w:pPr>
        <w:spacing w:line="240" w:lineRule="auto"/>
      </w:pPr>
      <w:r>
        <w:separator/>
      </w:r>
    </w:p>
  </w:endnote>
  <w:endnote w:type="continuationSeparator" w:id="0">
    <w:p w14:paraId="2C9C37D2" w14:textId="77777777" w:rsidR="000A1CBD" w:rsidRDefault="000A1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B5067" w14:textId="77777777" w:rsidR="000A1CBD" w:rsidRDefault="000A1CB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5CF39" w14:textId="77777777" w:rsidR="00F37B6D" w:rsidRDefault="000A1CBD">
    <w:pPr>
      <w:pStyle w:val="a7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0D7" w14:textId="77777777" w:rsidR="000A1CBD" w:rsidRDefault="000A1C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89F0F" w14:textId="77777777" w:rsidR="000A1CBD" w:rsidRDefault="000A1CBD">
      <w:pPr>
        <w:spacing w:line="240" w:lineRule="auto"/>
      </w:pPr>
      <w:r>
        <w:separator/>
      </w:r>
    </w:p>
  </w:footnote>
  <w:footnote w:type="continuationSeparator" w:id="0">
    <w:p w14:paraId="4CAD9A81" w14:textId="77777777" w:rsidR="000A1CBD" w:rsidRDefault="000A1C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7B3C" w14:textId="77777777" w:rsidR="000A1CBD" w:rsidRDefault="000A1CB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CAFBB" w14:textId="77777777" w:rsidR="000A1CBD" w:rsidRDefault="000A1CB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0F7DC" w14:textId="77777777" w:rsidR="000A1CBD" w:rsidRDefault="000A1CB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311195">
    <w:abstractNumId w:val="8"/>
  </w:num>
  <w:num w:numId="2" w16cid:durableId="379015857">
    <w:abstractNumId w:val="6"/>
  </w:num>
  <w:num w:numId="3" w16cid:durableId="1011100285">
    <w:abstractNumId w:val="5"/>
  </w:num>
  <w:num w:numId="4" w16cid:durableId="294062326">
    <w:abstractNumId w:val="4"/>
  </w:num>
  <w:num w:numId="5" w16cid:durableId="32393130">
    <w:abstractNumId w:val="7"/>
  </w:num>
  <w:num w:numId="6" w16cid:durableId="1233661328">
    <w:abstractNumId w:val="3"/>
  </w:num>
  <w:num w:numId="7" w16cid:durableId="1443307037">
    <w:abstractNumId w:val="2"/>
  </w:num>
  <w:num w:numId="8" w16cid:durableId="1993289807">
    <w:abstractNumId w:val="1"/>
  </w:num>
  <w:num w:numId="9" w16cid:durableId="136918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BD"/>
    <w:rsid w:val="0015074B"/>
    <w:rsid w:val="0029639D"/>
    <w:rsid w:val="00326F90"/>
    <w:rsid w:val="00A16E18"/>
    <w:rsid w:val="00AA1D8D"/>
    <w:rsid w:val="00B47730"/>
    <w:rsid w:val="00CB0664"/>
    <w:rsid w:val="00F37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7F8405"/>
  <w14:defaultImageDpi w14:val="300"/>
  <w15:docId w15:val="{45899271-7401-4E62-B29A-0169253D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宋体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88" w:lineRule="auto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88" w:lineRule="auto"/>
      <w:jc w:val="left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 w:line="288" w:lineRule="auto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 w:line="288" w:lineRule="auto"/>
      <w:jc w:val="left"/>
      <w:outlineLvl w:val="3"/>
    </w:pPr>
    <w:rPr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jc w:val="center"/>
    </w:pPr>
    <w:rPr>
      <w:sz w:val="21"/>
      <w:szCs w:val="21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5"/>
    <w:link w:val="a8"/>
    <w:uiPriority w:val="99"/>
    <w:unhideWhenUsed/>
    <w:rsid w:val="00E618BF"/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40" w:line="288" w:lineRule="auto"/>
      <w:contextualSpacing/>
      <w:jc w:val="center"/>
    </w:pPr>
    <w:rPr>
      <w:b/>
      <w:spacing w:val="5"/>
      <w:kern w:val="28"/>
      <w:sz w:val="32"/>
      <w:szCs w:val="3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ind w:firstLineChars="200" w:firstLine="20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spacing w:before="120" w:after="120" w:line="240" w:lineRule="auto"/>
      <w:jc w:val="center"/>
    </w:pPr>
    <w:rPr>
      <w:bCs/>
      <w:sz w:val="21"/>
      <w:szCs w:val="21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basedOn w:val="af"/>
    <w:pPr>
      <w:spacing w:after="120"/>
      <w:ind w:firstLineChars="0" w:firstLine="0"/>
    </w:pPr>
  </w:style>
  <w:style w:type="paragraph" w:customStyle="1" w:styleId="Keywords">
    <w:name w:val="Keywords"/>
    <w:basedOn w:val="a1"/>
    <w:pPr>
      <w:spacing w:after="120" w:line="288" w:lineRule="auto"/>
      <w:jc w:val="left"/>
    </w:pPr>
  </w:style>
  <w:style w:type="paragraph" w:customStyle="1" w:styleId="FigureCaption">
    <w:name w:val="Figure Caption"/>
    <w:basedOn w:val="af7"/>
  </w:style>
  <w:style w:type="paragraph" w:customStyle="1" w:styleId="TableCaption">
    <w:name w:val="Table Caption"/>
    <w:basedOn w:val="af7"/>
    <w:pPr>
      <w:keepNext/>
    </w:pPr>
  </w:style>
  <w:style w:type="paragraph" w:customStyle="1" w:styleId="References">
    <w:name w:val="References"/>
    <w:basedOn w:val="a1"/>
    <w:pPr>
      <w:spacing w:after="60" w:line="240" w:lineRule="auto"/>
      <w:ind w:left="420" w:hanging="420"/>
      <w:jc w:val="left"/>
    </w:pPr>
    <w:rPr>
      <w:sz w:val="21"/>
      <w:szCs w:val="21"/>
    </w:rPr>
  </w:style>
  <w:style w:type="paragraph" w:customStyle="1" w:styleId="TableText">
    <w:name w:val="Table Text"/>
    <w:basedOn w:val="a1"/>
    <w:pPr>
      <w:spacing w:line="240" w:lineRule="auto"/>
      <w:jc w:val="left"/>
    </w:pPr>
    <w:rPr>
      <w:sz w:val="21"/>
      <w:szCs w:val="21"/>
    </w:rPr>
  </w:style>
  <w:style w:type="paragraph" w:customStyle="1" w:styleId="FigureParagraph">
    <w:name w:val="Figure Paragraph"/>
    <w:basedOn w:val="a1"/>
    <w:pPr>
      <w:keepNext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瑞杰 李</cp:lastModifiedBy>
  <cp:revision>2</cp:revision>
  <dcterms:created xsi:type="dcterms:W3CDTF">2013-12-23T23:15:00Z</dcterms:created>
  <dcterms:modified xsi:type="dcterms:W3CDTF">2026-09-17T08:32:00Z</dcterms:modified>
  <cp:category/>
</cp:coreProperties>
</file>