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/>
      </w:pPr>
    </w:p>
    <w:p>
      <w:pPr>
        <w:spacing w:line="300" w:lineRule="auto"/>
      </w:pPr>
    </w:p>
    <w:p>
      <w:pPr>
        <w:spacing w:line="300" w:lineRule="auto"/>
      </w:pPr>
    </w:p>
    <w:p>
      <w:pPr>
        <w:jc w:val="center"/>
        <w:spacing w:line="300" w:lineRule="auto"/>
      </w:pPr>
      <w:r>
        <w:rPr>
          <w:rFonts w:ascii="宋体" w:hAnsi="宋体" w:eastAsia="宋体"/>
          <w:b/>
          <w:sz w:val="48"/>
        </w:rPr>
        <w:t>广州商学院</w:t>
      </w:r>
    </w:p>
    <w:p>
      <w:pPr>
        <w:spacing w:line="300" w:lineRule="auto"/>
      </w:pPr>
    </w:p>
    <w:p>
      <w:pPr>
        <w:spacing w:line="300" w:lineRule="auto"/>
      </w:pPr>
    </w:p>
    <w:p>
      <w:pPr>
        <w:jc w:val="center"/>
        <w:spacing w:line="300" w:lineRule="auto"/>
      </w:pPr>
      <w:r>
        <w:rPr>
          <w:rFonts w:ascii="宋体" w:hAnsi="宋体" w:eastAsia="宋体"/>
          <w:b/>
          <w:sz w:val="48"/>
        </w:rPr>
        <w:t>课程论文</w:t>
      </w:r>
    </w:p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━━━━━━━━━━━━━━━━━━━━━━━━━━━━━━</w:t>
      </w:r>
    </w:p>
    <w:p>
      <w:pPr>
        <w:spacing w:line="300" w:lineRule="auto"/>
      </w:pPr>
    </w:p>
    <w:p>
      <w:pPr>
        <w:spacing w:line="300" w:lineRule="auto"/>
      </w:pPr>
    </w:p>
    <w:p>
      <w:pPr>
        <w:jc w:val="center"/>
        <w:spacing w:line="300" w:lineRule="auto"/>
      </w:pPr>
      <w:r>
        <w:rPr>
          <w:rFonts w:ascii="Times New Roman" w:hAnsi="Times New Roman" w:eastAsia="宋体"/>
          <w:b/>
          <w:sz w:val="36"/>
        </w:rPr>
        <w:t>智能家居控制系统的设计与实现</w:t>
      </w:r>
    </w:p>
    <w:p>
      <w:pPr>
        <w:spacing w:line="300" w:lineRule="auto"/>
      </w:pPr>
    </w:p>
    <w:p>
      <w:pPr>
        <w:spacing w:line="300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4986"/>
        <w:gridCol w:w="4986"/>
      </w:tblGrid>
      <w:tr>
        <w:tc>
          <w:tcPr>
            <w:tcW w:type="dxa" w:w="2551"/>
          </w:tcPr>
          <w:p>
            <w:pPr>
              <w:jc w:val="right"/>
              <w:spacing w:line="360" w:lineRule="auto"/>
            </w:pPr>
            <w:r>
              <w:rPr>
                <w:rFonts w:ascii="Times New Roman" w:hAnsi="Times New Roman" w:eastAsia="宋体"/>
                <w:b/>
                <w:sz w:val="32"/>
              </w:rPr>
              <w:t>课  程  名  称：</w:t>
            </w:r>
          </w:p>
        </w:tc>
        <w:tc>
          <w:tcPr>
            <w:tcW w:type="dxa" w:w="3402"/>
          </w:tcPr>
          <w:p>
            <w:pPr>
              <w:jc w:val="left"/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32"/>
              </w:rPr>
              <w:t>物联网</w:t>
            </w:r>
          </w:p>
        </w:tc>
      </w:tr>
      <w:tr>
        <w:tc>
          <w:tcPr>
            <w:tcW w:type="dxa" w:w="2551"/>
          </w:tcPr>
          <w:p>
            <w:pPr>
              <w:jc w:val="right"/>
              <w:spacing w:line="360" w:lineRule="auto"/>
            </w:pPr>
            <w:r>
              <w:rPr>
                <w:rFonts w:ascii="Times New Roman" w:hAnsi="Times New Roman" w:eastAsia="宋体"/>
                <w:b/>
                <w:sz w:val="32"/>
              </w:rPr>
              <w:t>考  查  学  期：</w:t>
            </w:r>
          </w:p>
        </w:tc>
        <w:tc>
          <w:tcPr>
            <w:tcW w:type="dxa" w:w="3402"/>
          </w:tcPr>
          <w:p>
            <w:pPr>
              <w:jc w:val="left"/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32"/>
              </w:rPr>
              <w:t>2024-2025学年第二学期</w:t>
            </w:r>
          </w:p>
        </w:tc>
      </w:tr>
      <w:tr>
        <w:tc>
          <w:tcPr>
            <w:tcW w:type="dxa" w:w="2551"/>
          </w:tcPr>
          <w:p>
            <w:pPr>
              <w:jc w:val="right"/>
              <w:spacing w:line="360" w:lineRule="auto"/>
            </w:pPr>
            <w:r>
              <w:rPr>
                <w:rFonts w:ascii="Times New Roman" w:hAnsi="Times New Roman" w:eastAsia="宋体"/>
                <w:b/>
                <w:sz w:val="32"/>
              </w:rPr>
              <w:t>姓        名：</w:t>
            </w:r>
          </w:p>
        </w:tc>
        <w:tc>
          <w:tcPr>
            <w:tcW w:type="dxa" w:w="3402"/>
          </w:tcPr>
          <w:p>
            <w:pPr>
              <w:jc w:val="left"/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32"/>
              </w:rPr>
              <w:t>叶志颖</w:t>
            </w:r>
          </w:p>
        </w:tc>
      </w:tr>
      <w:tr>
        <w:tc>
          <w:tcPr>
            <w:tcW w:type="dxa" w:w="2551"/>
          </w:tcPr>
          <w:p>
            <w:pPr>
              <w:jc w:val="right"/>
              <w:spacing w:line="360" w:lineRule="auto"/>
            </w:pPr>
            <w:r>
              <w:rPr>
                <w:rFonts w:ascii="Times New Roman" w:hAnsi="Times New Roman" w:eastAsia="宋体"/>
                <w:b/>
                <w:sz w:val="32"/>
              </w:rPr>
              <w:t>学        号：</w:t>
            </w:r>
          </w:p>
        </w:tc>
        <w:tc>
          <w:tcPr>
            <w:tcW w:type="dxa" w:w="3402"/>
          </w:tcPr>
          <w:p>
            <w:pPr>
              <w:jc w:val="left"/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32"/>
              </w:rPr>
              <w:t>23</w:t>
            </w:r>
          </w:p>
        </w:tc>
      </w:tr>
      <w:tr>
        <w:tc>
          <w:tcPr>
            <w:tcW w:type="dxa" w:w="2551"/>
          </w:tcPr>
          <w:p>
            <w:pPr>
              <w:jc w:val="right"/>
              <w:spacing w:line="360" w:lineRule="auto"/>
            </w:pPr>
            <w:r>
              <w:rPr>
                <w:rFonts w:ascii="Times New Roman" w:hAnsi="Times New Roman" w:eastAsia="宋体"/>
                <w:b/>
                <w:sz w:val="32"/>
              </w:rPr>
              <w:t>专        业：</w:t>
            </w:r>
          </w:p>
        </w:tc>
        <w:tc>
          <w:tcPr>
            <w:tcW w:type="dxa" w:w="3402"/>
          </w:tcPr>
          <w:p>
            <w:pPr>
              <w:jc w:val="left"/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32"/>
              </w:rPr>
              <w:t>物联网工程</w:t>
            </w:r>
          </w:p>
        </w:tc>
      </w:tr>
      <w:tr>
        <w:tc>
          <w:tcPr>
            <w:tcW w:type="dxa" w:w="2551"/>
          </w:tcPr>
          <w:p>
            <w:pPr>
              <w:jc w:val="right"/>
              <w:spacing w:line="360" w:lineRule="auto"/>
            </w:pPr>
            <w:r>
              <w:rPr>
                <w:rFonts w:ascii="Times New Roman" w:hAnsi="Times New Roman" w:eastAsia="宋体"/>
                <w:b/>
                <w:sz w:val="32"/>
              </w:rPr>
              <w:t>指  导  教  师：</w:t>
            </w:r>
          </w:p>
        </w:tc>
        <w:tc>
          <w:tcPr>
            <w:tcW w:type="dxa" w:w="3402"/>
          </w:tcPr>
          <w:p>
            <w:pPr>
              <w:jc w:val="left"/>
              <w:spacing w:line="360" w:lineRule="auto"/>
            </w:pPr>
            <w:r>
              <w:rPr>
                <w:rFonts w:ascii="Times New Roman" w:hAnsi="Times New Roman" w:eastAsia="宋体"/>
                <w:b w:val="0"/>
                <w:sz w:val="32"/>
              </w:rPr>
              <w:t>张老师</w:t>
            </w:r>
          </w:p>
        </w:tc>
      </w:tr>
    </w:tbl>
    <w:p>
      <w:r>
        <w:br w:type="page"/>
      </w:r>
    </w:p>
    <w:p>
      <w:pPr>
        <w:jc w:val="center"/>
        <w:spacing w:line="300" w:lineRule="auto"/>
      </w:pPr>
      <w:r>
        <w:rPr>
          <w:rFonts w:ascii="Times New Roman" w:hAnsi="Times New Roman" w:eastAsia="黑体"/>
          <w:b/>
          <w:sz w:val="36"/>
        </w:rPr>
        <w:t>摘 要</w:t>
      </w:r>
    </w:p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随着物联网技术的快速发展，智能家居系统逐渐成为现代生活的重要组成部分。本文设计并实现了一套基于OneNET物联网平台的智能家居控制系统，采用Django上位机与STM32下位机的协同架构。上位机通过HTTP轮询方式从OneNET平台获取设备物模型数据，实现传感器数据的实时展示、设备远程控制以及基于机器学习的温度预测功能；下位机采用STM32F103C8T6微控制器，通过ESP8266 WiFi模块与OneNET平台建立MQTT连接，实现温湿度、光照等传感器数据的采集与上报，以及风扇调速、LED自动控制等执行器的驱动。系统经过完整测试，各项功能运行稳定，达到了预期设计目标。</w:t>
      </w:r>
    </w:p>
    <w:p>
      <w:pPr>
        <w:jc w:val="both"/>
      </w:pPr>
      <w:r>
        <w:rPr>
          <w:rFonts w:ascii="Times New Roman" w:hAnsi="Times New Roman" w:eastAsia="黑体"/>
          <w:b/>
          <w:sz w:val="24"/>
        </w:rPr>
        <w:t>关键词：</w:t>
      </w:r>
      <w:r>
        <w:rPr>
          <w:rFonts w:ascii="Times New Roman" w:hAnsi="Times New Roman" w:eastAsia="宋体"/>
          <w:b w:val="0"/>
          <w:sz w:val="24"/>
        </w:rPr>
        <w:t>智能家居；OneNET物联网平台；Django；STM32；MQTT；机器学习</w:t>
      </w:r>
    </w:p>
    <w:p>
      <w:r>
        <w:br w:type="page"/>
      </w:r>
    </w:p>
    <w:p>
      <w:pPr>
        <w:jc w:val="left"/>
        <w:spacing w:line="300" w:lineRule="auto"/>
      </w:pPr>
      <w:r>
        <w:rPr>
          <w:rFonts w:ascii="Times New Roman" w:hAnsi="Times New Roman" w:eastAsia="宋体"/>
          <w:b/>
          <w:sz w:val="28"/>
        </w:rPr>
        <w:t>1 需求分析</w:t>
      </w:r>
    </w:p>
    <w:p>
      <w:pPr>
        <w:jc w:val="left"/>
        <w:spacing w:line="300" w:lineRule="auto"/>
      </w:pPr>
      <w:r>
        <w:rPr>
          <w:rFonts w:ascii="Times New Roman" w:hAnsi="Times New Roman" w:eastAsia="宋体"/>
          <w:b/>
          <w:sz w:val="24"/>
        </w:rPr>
        <w:t>1.1 课题背景与问题描述</w:t>
      </w:r>
    </w:p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随着物联网（IoT）技术的迅猛发展，智能家居已经从概念走向现实，成为提升生活品质的重要手段。传统的家居控制方式依赖人工操作，无法实现远程监控和智能化管理。基于物联网平台的智能家居系统能够将各类传感器、执行器通过网络连接，实现数据的远程采集、传输、存储和分析，为用户提供便捷、智能的家居管理体验。</w:t>
      </w:r>
    </w:p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课题需要解决以下核心问题：如何实现下位机（STM32）与云平台（OneNET）之间的稳定通信；如何设计上位机（Django）系统提供友好的人机交互界面；如何利用机器学习算法对温度进行预测实现智能控制；如何实现LED照明的自动控制。</w:t>
      </w:r>
    </w:p>
    <w:p>
      <w:pPr>
        <w:jc w:val="left"/>
        <w:spacing w:line="300" w:lineRule="auto"/>
      </w:pPr>
      <w:r>
        <w:rPr>
          <w:rFonts w:ascii="Times New Roman" w:hAnsi="Times New Roman" w:eastAsia="宋体"/>
          <w:b/>
          <w:sz w:val="24"/>
        </w:rPr>
        <w:t>1.2 功能需求</w:t>
      </w:r>
    </w:p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（1）传感器数据采集：采集温度（DHT11）、光照强度（光敏电阻）数据；</w:t>
      </w:r>
    </w:p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（2）数据远程上报：通过MQTT协议将传感器数据上报至OneNET物联网平台；</w:t>
      </w:r>
    </w:p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（3）设备远程控制：通过OneNET平台下发控制指令，实现风扇调速（0-1000 r/min，PWM控制）；</w:t>
      </w:r>
    </w:p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（4）LED自动控制：当光照强度低于1000 Lux时自动点亮LED灯；</w:t>
      </w:r>
    </w:p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（5）Web实时监控：Django上位机提供Web界面，实时显示传感器数据和设备状态；</w:t>
      </w:r>
    </w:p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（6）温度预测：基于机器学习算法（随机森林回归）预测未来温度，提供风扇转速建议；</w:t>
      </w:r>
    </w:p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（7）自动控制模式：根据预测温度自动调节风扇转速。</w:t>
      </w:r>
    </w:p>
    <w:p>
      <w:pPr>
        <w:jc w:val="left"/>
        <w:spacing w:line="300" w:lineRule="auto"/>
      </w:pPr>
      <w:r>
        <w:rPr>
          <w:rFonts w:ascii="Times New Roman" w:hAnsi="Times New Roman" w:eastAsia="宋体"/>
          <w:b/>
          <w:sz w:val="24"/>
        </w:rPr>
        <w:t>1.3 性能需求与限制条件</w:t>
      </w:r>
    </w:p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（1）数据轮询间隔：3秒；</w:t>
      </w:r>
    </w:p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（2）控制指令响应时间：不超过10秒；</w:t>
      </w:r>
    </w:p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（3）系统稳定性：支持长时间连续运行；</w:t>
      </w:r>
    </w:p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（4）数据存储：保留最近500条历史记录；</w:t>
      </w:r>
    </w:p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（5）硬件限制：STM32F103C8T6主控，ESP8266 WiFi模块；</w:t>
      </w:r>
    </w:p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（6）平台限制：OneNET物联网平台物模型规范。</w:t>
      </w:r>
    </w:p>
    <w:p>
      <w:pPr>
        <w:jc w:val="left"/>
        <w:spacing w:line="300" w:lineRule="auto"/>
      </w:pPr>
      <w:r>
        <w:rPr>
          <w:rFonts w:ascii="Times New Roman" w:hAnsi="Times New Roman" w:eastAsia="宋体"/>
          <w:b/>
          <w:sz w:val="28"/>
        </w:rPr>
        <w:t>2 总体设计</w:t>
      </w:r>
    </w:p>
    <w:p>
      <w:pPr>
        <w:jc w:val="left"/>
        <w:spacing w:line="300" w:lineRule="auto"/>
      </w:pPr>
      <w:r>
        <w:rPr>
          <w:rFonts w:ascii="Times New Roman" w:hAnsi="Times New Roman" w:eastAsia="宋体"/>
          <w:b/>
          <w:sz w:val="24"/>
        </w:rPr>
        <w:t>2.1 系统架构设计</w:t>
      </w:r>
    </w:p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本系统采用"云-边-端"三层架构设计。上层为浏览器前端，负责实时数据展示和用户交互；中层为Django上位机，负责OneNET HTTP API轮询、ML温度预测和自动控制；底层为STM32下位机+ESP8266，负责传感器数据采集和执行器驱动。各层之间通过HTTP、HTTPS、MQTT协议进行通信。</w:t>
      </w:r>
    </w:p>
    <w:p>
      <w:pPr>
        <w:jc w:val="left"/>
        <w:spacing w:line="300" w:lineRule="auto"/>
      </w:pPr>
      <w:r>
        <w:rPr>
          <w:rFonts w:ascii="Times New Roman" w:hAnsi="Times New Roman" w:eastAsia="宋体"/>
          <w:b/>
          <w:sz w:val="24"/>
        </w:rPr>
        <w:t>2.2 硬件设计方案</w:t>
      </w:r>
    </w:p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系统硬件配置如下表所示：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组件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型号/引脚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功能说明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主控芯片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STM32F103C8T6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ARM Cortex-M3内核，72MHz主频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WiFi模块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ESP8266 (USART3)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MQTT通信，连接OneNET平台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温度传感器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DHT11 (PA0)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温湿度数据采集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光照传感器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光敏电阻 (PA1 ADC)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光照强度采集，0-5000 Lux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风扇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直流电机 (PB6 PWM)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TIM4通道1 PWM调速，0-1000 r/min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LED灯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PA3 (低电平点亮)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光照自动控制</w:t>
            </w:r>
          </w:p>
        </w:tc>
      </w:tr>
    </w:tbl>
    <w:p>
      <w:pPr>
        <w:jc w:val="left"/>
        <w:spacing w:line="300" w:lineRule="auto"/>
      </w:pPr>
      <w:r>
        <w:rPr>
          <w:rFonts w:ascii="Times New Roman" w:hAnsi="Times New Roman" w:eastAsia="宋体"/>
          <w:b/>
          <w:sz w:val="24"/>
        </w:rPr>
        <w:t>2.3 物模型设计</w:t>
      </w:r>
    </w:p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OneNET平台采用物模型定义设备属性，本系统设计如下：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属性名称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标识符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数据类型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取值范围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读写权限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温度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temp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float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0~50.0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只读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单位：°C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光照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light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int32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0~5000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只读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单位：Lux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风扇转速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fan_speed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int32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0~1000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读写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单位：r/min，步长10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LED灯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led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int32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0~1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只读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0=灭，1=亮</w:t>
            </w:r>
          </w:p>
        </w:tc>
      </w:tr>
    </w:tbl>
    <w:p>
      <w:pPr>
        <w:jc w:val="left"/>
        <w:spacing w:line="300" w:lineRule="auto"/>
      </w:pPr>
      <w:r>
        <w:rPr>
          <w:rFonts w:ascii="Times New Roman" w:hAnsi="Times New Roman" w:eastAsia="宋体"/>
          <w:b/>
          <w:sz w:val="24"/>
        </w:rPr>
        <w:t>2.4 遇到的问题与解决方法</w:t>
      </w:r>
    </w:p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问题一：OneNET API Token认证失败。下位机使用的MQTT Token与HTTP API所需的Token格式不同。MQTT Token的资源标识为设备级，而HTTP API需要产品级Token。通过查阅OneNET官方文档，采用正确的Token生成算法解决了此问题。</w:t>
      </w:r>
    </w:p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题二：MQTT控制指令丢失。下位机在通过MQTT上报数据时，MQTT_Publish函数会清空UART接收缓冲区，导致同时到达的控制指令被丢弃。解决方法是在发送前后都检查缓冲区中是否有待处理的数据，并添加定期重新订阅机制。</w:t>
      </w:r>
    </w:p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问题三：OneNET下发JSON格式差异。OneNET平台的属性上报和属性设置使用不同的JSON格式。上报格式为"key":{"value":val}，而下发格式为"key":val。通过修改下位机解析代码匹配正确的格式解决了此问题。</w:t>
      </w:r>
    </w:p>
    <w:p>
      <w:pPr>
        <w:jc w:val="left"/>
        <w:spacing w:line="300" w:lineRule="auto"/>
      </w:pPr>
      <w:r>
        <w:rPr>
          <w:rFonts w:ascii="Times New Roman" w:hAnsi="Times New Roman" w:eastAsia="宋体"/>
          <w:b/>
          <w:sz w:val="28"/>
        </w:rPr>
        <w:t>3 详细设计</w:t>
      </w:r>
    </w:p>
    <w:p>
      <w:pPr>
        <w:jc w:val="left"/>
        <w:spacing w:line="300" w:lineRule="auto"/>
      </w:pPr>
      <w:r>
        <w:rPr>
          <w:rFonts w:ascii="Times New Roman" w:hAnsi="Times New Roman" w:eastAsia="宋体"/>
          <w:b/>
          <w:sz w:val="24"/>
        </w:rPr>
        <w:t>3.1 下位机软件设计</w:t>
      </w:r>
    </w:p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下位机主要函数清单如下表所示：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函数名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功能说明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main()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主函数，初始化系统并进入主循环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SendCmd()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发送AT指令到ESP8266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CheckResponse()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检查AT响应并处理MQTT状态机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ParseSetCommand()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解析OneNET下发的控制指令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ReadSensors()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读取DHT11温度和光照传感器数据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ControlFan()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控制风扇转速（PWM输出）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ControlLedByLight()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根据光照强度自动控制LED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ReportAllData()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上报所有传感器数据至OneNET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MQTT_Publish()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通过ESP8266发送MQTT消息</w:t>
            </w:r>
          </w:p>
        </w:tc>
      </w:tr>
    </w:tbl>
    <w:p>
      <w:pPr>
        <w:jc w:val="left"/>
        <w:spacing w:line="300" w:lineRule="auto"/>
      </w:pPr>
      <w:r>
        <w:rPr>
          <w:rFonts w:ascii="Times New Roman" w:hAnsi="Times New Roman" w:eastAsia="宋体"/>
          <w:b/>
          <w:sz w:val="24"/>
        </w:rPr>
        <w:t>3.2 上位机软件设计</w:t>
      </w:r>
    </w:p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Django应用模块清单如下表所示：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模块/文件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功能说明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onenet.py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OneNET HTTP API客户端封装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ml_predict.py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机器学习温度预测模块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views.py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API接口视图函数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models.py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数据库模型定义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urls.py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URL路由配置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templates/index.html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前端页面模板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static/style.css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样式表</w:t>
            </w:r>
          </w:p>
        </w:tc>
      </w:tr>
    </w:tbl>
    <w:p>
      <w:pPr>
        <w:jc w:val="left"/>
        <w:spacing w:line="300" w:lineRule="auto"/>
      </w:pPr>
      <w:r>
        <w:rPr>
          <w:rFonts w:ascii="Times New Roman" w:hAnsi="Times New Roman" w:eastAsia="宋体"/>
          <w:b/>
          <w:sz w:val="24"/>
        </w:rPr>
        <w:t>3.3 API接口设计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接口路径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请求方法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功能说明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/api/sensor-data/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GET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轮询传感器数据 + LED自动控制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/api/control/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POST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下发控制指令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/api/history/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GET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获取历史数据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/api/predict/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GET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温度预测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/api/train/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POST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重新训练预测模型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/api/auto-control/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POST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自动控制开关</w:t>
            </w:r>
          </w:p>
        </w:tc>
      </w:tr>
    </w:tbl>
    <w:p>
      <w:pPr>
        <w:jc w:val="left"/>
        <w:spacing w:line="300" w:lineRule="auto"/>
      </w:pPr>
      <w:r>
        <w:rPr>
          <w:rFonts w:ascii="Times New Roman" w:hAnsi="Times New Roman" w:eastAsia="宋体"/>
          <w:b/>
          <w:sz w:val="24"/>
        </w:rPr>
        <w:t>3.4 机器学习预测模块</w:t>
      </w:r>
    </w:p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系统采用随机森林回归（RandomForestRegressor）算法进行温度预测，选择该算法是因为它对小规模数据集具有良好的泛化能力，能够捕捉非线性关系，对异常值具有鲁棒性。采用滑动窗口方式构建特征，每条样本包含5个历史温度值和2个时间特征（小时、分钟），目标值为下一时刻的温度。</w:t>
      </w:r>
    </w:p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风扇控制策略如下表：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预测温度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风扇转速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≥ 32°C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1000 r/min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全速运转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28~32°C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400~1000 r/min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线性映射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25~28°C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0~400 r/min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线性映射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&lt; 25°C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 r/min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关闭风扇</w:t>
            </w:r>
          </w:p>
        </w:tc>
      </w:tr>
    </w:tbl>
    <w:p>
      <w:pPr>
        <w:jc w:val="left"/>
        <w:spacing w:line="300" w:lineRule="auto"/>
      </w:pPr>
      <w:r>
        <w:rPr>
          <w:rFonts w:ascii="Times New Roman" w:hAnsi="Times New Roman" w:eastAsia="宋体"/>
          <w:b/>
          <w:sz w:val="28"/>
        </w:rPr>
        <w:t>4 程序运行结果测试与分析</w:t>
      </w:r>
    </w:p>
    <w:p>
      <w:pPr>
        <w:jc w:val="left"/>
        <w:spacing w:line="300" w:lineRule="auto"/>
      </w:pPr>
      <w:r>
        <w:rPr>
          <w:rFonts w:ascii="Times New Roman" w:hAnsi="Times New Roman" w:eastAsia="宋体"/>
          <w:b/>
          <w:sz w:val="24"/>
        </w:rPr>
        <w:t>4.1 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类别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配置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操作系统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Windows 11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Python版本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3.13.14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Django版本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6.0.6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浏览器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Google Chrome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下位机硬件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STM32F103C8T6 + ESP8266 + DHT11 + 光敏电阻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OneNET平台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中国移动物联网开放平台（产品ID: SSX0I7L3I2）</w:t>
            </w:r>
          </w:p>
        </w:tc>
      </w:tr>
    </w:tbl>
    <w:p>
      <w:pPr>
        <w:jc w:val="left"/>
        <w:spacing w:line="300" w:lineRule="auto"/>
      </w:pPr>
      <w:r>
        <w:rPr>
          <w:rFonts w:ascii="Times New Roman" w:hAnsi="Times New Roman" w:eastAsia="宋体"/>
          <w:b/>
          <w:sz w:val="24"/>
        </w:rPr>
        <w:t>4.2 传感器数据采集测试</w:t>
      </w:r>
    </w:p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温度传感器采集数据：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序号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采集时间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温度值(°C)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OneNET返回JSON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03:42:56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24.8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{"identifier":"temp","value":"24.8"}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03:43:02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25.1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{"identifier":"temp","value":"25.1"}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03:43:08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25.3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{"identifier":"temp","value":"25.3"}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03:48:26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26.2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{"identifier":"temp","value":"26.2"}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03:55:24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25.8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{"identifier":"temp","value":"25.8"}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04:10:33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26.7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{"identifier":"temp","value":"26.7"}</w:t>
            </w:r>
          </w:p>
        </w:tc>
      </w:tr>
    </w:tbl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分析：温度值范围24.8°C~26.7°C，符合室内常温范围，数据精度保留一位小数，更新频率约3秒/次。</w:t>
      </w:r>
    </w:p>
    <w:p>
      <w:pPr>
        <w:jc w:val="left"/>
        <w:spacing w:line="300" w:lineRule="auto"/>
      </w:pPr>
      <w:r>
        <w:rPr>
          <w:rFonts w:ascii="Times New Roman" w:hAnsi="Times New Roman" w:eastAsia="宋体"/>
          <w:b/>
          <w:sz w:val="24"/>
        </w:rPr>
        <w:t>4.3 设备控制测试</w:t>
      </w:r>
    </w:p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风扇调速控制测试：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测试编号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输入指令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OneNET响应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风扇实际状态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fan_speed=0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code=0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完全停止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fan_speed=250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code=0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低速转动(25%)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fan_speed=500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code=0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中速转动(50%)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fan_speed=750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code=0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高速转动(75%)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fan_speed=1000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code=0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全速转动(100%)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通过</w:t>
            </w:r>
          </w:p>
        </w:tc>
      </w:tr>
    </w:tbl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LED自动控制测试：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测试编号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光照值(Lux)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阈值判断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LED状态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252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&lt;1000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亮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315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&lt;1000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亮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1428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≥1000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灭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1810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≥1000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灭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通过</w:t>
            </w:r>
          </w:p>
        </w:tc>
      </w:tr>
    </w:tbl>
    <w:p>
      <w:pPr>
        <w:jc w:val="left"/>
        <w:spacing w:line="300" w:lineRule="auto"/>
      </w:pPr>
      <w:r>
        <w:rPr>
          <w:rFonts w:ascii="Times New Roman" w:hAnsi="Times New Roman" w:eastAsia="宋体"/>
          <w:b/>
          <w:sz w:val="24"/>
        </w:rPr>
        <w:t>4.4 OneNET通信测试</w:t>
      </w:r>
    </w:p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控制指令下发测试：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测试编号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操作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OneNET响应码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设备执行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响应时间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fan_speed=500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成功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1.2s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fan_speed=1000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成功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1.5s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fan_speed=0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成功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1.3s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fan_speed=750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10411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成功(已送达)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6.5s</w:t>
            </w:r>
          </w:p>
        </w:tc>
      </w:tr>
    </w:tbl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分析：code=0表示设备在超时时间内回复，code=10411表示指令已送达但回复超时，两种情况下设备都能正确执行。</w:t>
      </w:r>
    </w:p>
    <w:p>
      <w:pPr>
        <w:jc w:val="left"/>
        <w:spacing w:line="300" w:lineRule="auto"/>
      </w:pPr>
      <w:r>
        <w:rPr>
          <w:rFonts w:ascii="Times New Roman" w:hAnsi="Times New Roman" w:eastAsia="宋体"/>
          <w:b/>
          <w:sz w:val="24"/>
        </w:rPr>
        <w:t>4.5 温度预测功能测试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测试编号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当前温度(°C)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预测温度(°C)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实际下一温度(°C)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预测误差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24.8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25.0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25.1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0.1°C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25.1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25.3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25.3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0.0°C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25.3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25.5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25.8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0.3°C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26.2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26.4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26.2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0.2°C</w:t>
            </w:r>
          </w:p>
        </w:tc>
      </w:tr>
    </w:tbl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分析：预测误差范围0.0~0.3°C，平均误差约0.16°C，精度满足实际应用需求。</w:t>
      </w:r>
    </w:p>
    <w:p>
      <w:pPr>
        <w:jc w:val="left"/>
        <w:spacing w:line="300" w:lineRule="auto"/>
      </w:pPr>
      <w:r>
        <w:rPr>
          <w:rFonts w:ascii="Times New Roman" w:hAnsi="Times New Roman" w:eastAsia="宋体"/>
          <w:b/>
          <w:sz w:val="24"/>
        </w:rPr>
        <w:t>4.6 性能测试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指标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目标值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实际值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数据轮询间隔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3秒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3秒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达标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控制响应时间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&lt;10秒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1.2~6.5秒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达标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页面加载时间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&lt;2秒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0.8秒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达标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预测响应时间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&lt;2秒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0.3秒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达标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历史数据存储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500条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500条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达标</w:t>
            </w:r>
          </w:p>
        </w:tc>
      </w:tr>
    </w:tbl>
    <w:p>
      <w:pPr>
        <w:jc w:val="left"/>
        <w:spacing w:line="300" w:lineRule="auto"/>
      </w:pPr>
      <w:r>
        <w:rPr>
          <w:rFonts w:ascii="Times New Roman" w:hAnsi="Times New Roman" w:eastAsia="宋体"/>
          <w:b/>
          <w:sz w:val="24"/>
        </w:rPr>
        <w:t>4.7 测试总结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测试类别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测试用例数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通过数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通过率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传感器数据采集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100%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设备控制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100%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OneNET通信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100%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Web界面功能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100%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温度预测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100%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性能测试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100%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总计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9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9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100%</w:t>
            </w:r>
          </w:p>
        </w:tc>
      </w:tr>
    </w:tbl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经过全面测试，系统各项功能均正常运行，达到了设计目标。</w:t>
      </w:r>
    </w:p>
    <w:p>
      <w:pPr>
        <w:jc w:val="left"/>
        <w:spacing w:line="300" w:lineRule="auto"/>
      </w:pPr>
      <w:r>
        <w:rPr>
          <w:rFonts w:ascii="Times New Roman" w:hAnsi="Times New Roman" w:eastAsia="宋体"/>
          <w:b/>
          <w:sz w:val="28"/>
        </w:rPr>
        <w:t>5 结论与心得</w:t>
      </w:r>
    </w:p>
    <w:p>
      <w:pPr>
        <w:jc w:val="left"/>
        <w:spacing w:line="300" w:lineRule="auto"/>
      </w:pPr>
      <w:r>
        <w:rPr>
          <w:rFonts w:ascii="Times New Roman" w:hAnsi="Times New Roman" w:eastAsia="宋体"/>
          <w:b/>
          <w:sz w:val="24"/>
        </w:rPr>
        <w:t>5.1 设计总结</w:t>
      </w:r>
    </w:p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本课题成功设计并实现了一套完整的智能家居控制系统，主要完成了以下工作：</w:t>
      </w:r>
    </w:p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（1）完成了STM32下位机的硬件设计和软件开发，实现了DHT11温度传感器、光照传感器的数据采集，以及风扇PWM调速、LED自动控制等执行器的驱动；</w:t>
      </w:r>
    </w:p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（2）完成了ESP8266 WiFi模块的MQTT通信对接，实现了与OneNET物联网平台的稳定连接和数据交互；</w:t>
      </w:r>
    </w:p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（3）完成了Django上位机的开发，实现了OneNET HTTP API的封装、传感器数据的轮询展示、设备远程控制等功能；</w:t>
      </w:r>
    </w:p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（4）实现了基于随机森林回归的温度预测功能，能够根据历史数据预测未来温度并自动调节风扇转速。</w:t>
      </w:r>
    </w:p>
    <w:p>
      <w:pPr>
        <w:jc w:val="left"/>
        <w:spacing w:line="300" w:lineRule="auto"/>
      </w:pPr>
      <w:r>
        <w:rPr>
          <w:rFonts w:ascii="Times New Roman" w:hAnsi="Times New Roman" w:eastAsia="宋体"/>
          <w:b/>
          <w:sz w:val="24"/>
        </w:rPr>
        <w:t>5.2 程序调试中发现的问题与解决办法</w:t>
      </w:r>
    </w:p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问题一：OneNET API Token认证失败。下位机使用的MQTT Token与HTTP API所需的Token格式不同。通过查阅官方文档，采用正确的Token生成算法解决了此问题。</w:t>
      </w:r>
    </w:p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问题二：MQTT控制指令丢失。ESP8266在发送MQTT消息时会阻塞UART接收，导致同时到达的控制指令丢失。通过在发送前后增加缓冲区检查机制解决了此问题。</w:t>
      </w:r>
    </w:p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问题三：前端状态同步异常。由于OneNET API存在网络延迟，前端按钮的高亮状态容易被轮询数据覆盖。通过引入冷却期机制解决了此问题。</w:t>
      </w:r>
    </w:p>
    <w:p>
      <w:pPr>
        <w:jc w:val="left"/>
        <w:spacing w:line="300" w:lineRule="auto"/>
      </w:pPr>
      <w:r>
        <w:rPr>
          <w:rFonts w:ascii="Times New Roman" w:hAnsi="Times New Roman" w:eastAsia="宋体"/>
          <w:b/>
          <w:sz w:val="24"/>
        </w:rPr>
        <w:t>5.3 承担任务与学习收获</w:t>
      </w:r>
    </w:p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本次设计中，我主要承担了下位机STM32程序开发、上位机Django系统开发、系统联调与测试等任务。通过本次课程设计，我深入学习了物联网系统的完整开发流程，从硬件选型、嵌入式编程、云平台对接到Web应用开发，涵盖了多个技术领域的知识。</w:t>
      </w:r>
    </w:p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嵌入式开发方面，掌握了STM32外设配置和MQTT协议；在Web开发方面，学会了Django框架和前后端分离模式；在机器学习方面，了解了随机森林算法的应用。最重要的是，学会了如何分析和解决开发过程中遇到的各种问题，培养了独立思考和动手实践的能力。</w:t>
      </w:r>
    </w:p>
    <w:p>
      <w:pPr>
        <w:jc w:val="left"/>
        <w:spacing w:line="300" w:lineRule="auto"/>
      </w:pPr>
      <w:r>
        <w:rPr>
          <w:rFonts w:ascii="Times New Roman" w:hAnsi="Times New Roman" w:eastAsia="宋体"/>
          <w:b/>
          <w:sz w:val="24"/>
        </w:rPr>
        <w:t>5.3 未来展望</w:t>
      </w:r>
    </w:p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（1）增加更多传感器类型，如烟雾检测、人体红外感应等，扩展安防功能；</w:t>
      </w:r>
    </w:p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（2）引入深度学习算法（如LSTM），提高温度预测精度；</w:t>
      </w:r>
    </w:p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（3）开发移动端APP，提供更便捷的控制体验；</w:t>
      </w:r>
    </w:p>
    <w:p>
      <w:pPr>
        <w:jc w:val="both"/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（4）部署到云服务器，实现真正的远程访问。</w:t>
      </w:r>
    </w:p>
    <w:p>
      <w:r>
        <w:br w:type="page"/>
      </w:r>
    </w:p>
    <w:p>
      <w:pPr>
        <w:jc w:val="center"/>
        <w:spacing w:line="300" w:lineRule="auto"/>
      </w:pPr>
      <w:r>
        <w:rPr>
          <w:rFonts w:ascii="Times New Roman" w:hAnsi="Times New Roman" w:eastAsia="黑体"/>
          <w:b/>
          <w:sz w:val="36"/>
        </w:rPr>
        <w:t>参考文献</w:t>
      </w:r>
    </w:p>
    <w:p>
      <w:pPr>
        <w:jc w:val="both"/>
        <w:spacing w:line="300" w:lineRule="auto"/>
      </w:pPr>
      <w:r>
        <w:rPr>
          <w:rFonts w:ascii="Times New Roman" w:hAnsi="Times New Roman" w:eastAsia="宋体"/>
          <w:b w:val="0"/>
          <w:sz w:val="24"/>
        </w:rPr>
        <w:t>[1] 刘火良, 杨森. STM32库开发实战指南[M]. 北京: 机械工业出版社, 2019.</w:t>
      </w:r>
    </w:p>
    <w:p>
      <w:pPr>
        <w:jc w:val="both"/>
        <w:spacing w:line="300" w:lineRule="auto"/>
      </w:pPr>
      <w:r>
        <w:rPr>
          <w:rFonts w:ascii="Times New Roman" w:hAnsi="Times New Roman" w:eastAsia="宋体"/>
          <w:b w:val="0"/>
          <w:sz w:val="24"/>
        </w:rPr>
        <w:t>[2] 邵子剑, 黄勇. Django Web应用开发实战[M]. 北京: 人民邮电出版社, 2021.</w:t>
      </w:r>
    </w:p>
    <w:p>
      <w:pPr>
        <w:jc w:val="both"/>
        <w:spacing w:line="300" w:lineRule="auto"/>
      </w:pPr>
      <w:r>
        <w:rPr>
          <w:rFonts w:ascii="Times New Roman" w:hAnsi="Times New Roman" w:eastAsia="宋体"/>
          <w:b w:val="0"/>
          <w:sz w:val="24"/>
        </w:rPr>
        <w:t>[3] 中国移动. OneNET平台开发文档[EB/OL]. https://open.iot.10086.cn/, 2024.</w:t>
      </w:r>
    </w:p>
    <w:p>
      <w:pPr>
        <w:jc w:val="both"/>
        <w:spacing w:line="300" w:lineRule="auto"/>
      </w:pPr>
      <w:r>
        <w:rPr>
          <w:rFonts w:ascii="Times New Roman" w:hAnsi="Times New Roman" w:eastAsia="宋体"/>
          <w:b w:val="0"/>
          <w:sz w:val="24"/>
        </w:rPr>
        <w:t>[4] ESPRESSIF. ESP8266 AT指令集[EB/OL]. https://www.espressif.com/, 2023.</w:t>
      </w:r>
    </w:p>
    <w:p>
      <w:pPr>
        <w:jc w:val="both"/>
        <w:spacing w:line="300" w:lineRule="auto"/>
      </w:pPr>
      <w:r>
        <w:rPr>
          <w:rFonts w:ascii="Times New Roman" w:hAnsi="Times New Roman" w:eastAsia="宋体"/>
          <w:b w:val="0"/>
          <w:sz w:val="24"/>
        </w:rPr>
        <w:t>[5] 周志华. 机器学习[M]. 北京: 清华大学出版社, 2016.</w:t>
      </w:r>
    </w:p>
    <w:p>
      <w:pPr>
        <w:jc w:val="both"/>
        <w:spacing w:line="300" w:lineRule="auto"/>
      </w:pPr>
      <w:r>
        <w:rPr>
          <w:rFonts w:ascii="Times New Roman" w:hAnsi="Times New Roman" w:eastAsia="宋体"/>
          <w:b w:val="0"/>
          <w:sz w:val="24"/>
        </w:rPr>
        <w:t>[6] 王田苗. 嵌入式系统设计与实例开发[M]. 北京: 清华大学出版社, 2018.</w:t>
      </w:r>
    </w:p>
    <w:p>
      <w:pPr>
        <w:jc w:val="both"/>
        <w:spacing w:line="300" w:lineRule="auto"/>
      </w:pPr>
      <w:r>
        <w:rPr>
          <w:rFonts w:ascii="Times New Roman" w:hAnsi="Times New Roman" w:eastAsia="宋体"/>
          <w:b w:val="0"/>
          <w:sz w:val="24"/>
        </w:rPr>
        <w:t>[7] Andrew S. Tanenbaum. 计算机网络[M]. 北京: 清华大学出版社, 2020.</w:t>
      </w:r>
    </w:p>
    <w:p>
      <w:pPr>
        <w:jc w:val="both"/>
        <w:spacing w:line="300" w:lineRule="auto"/>
      </w:pPr>
      <w:r>
        <w:rPr>
          <w:rFonts w:ascii="Times New Roman" w:hAnsi="Times New Roman" w:eastAsia="宋体"/>
          <w:b w:val="0"/>
          <w:sz w:val="24"/>
        </w:rPr>
        <w:t>[8] 张亮. 基于MQTT协议的物联网通信系统设计与实现[J]. 计算机应用, 2022, 42(3): 123-128.</w:t>
      </w:r>
    </w:p>
    <w:p>
      <w:pPr>
        <w:jc w:val="both"/>
        <w:spacing w:line="300" w:lineRule="auto"/>
      </w:pPr>
      <w:r>
        <w:rPr>
          <w:rFonts w:ascii="Times New Roman" w:hAnsi="Times New Roman" w:eastAsia="宋体"/>
          <w:b w:val="0"/>
          <w:sz w:val="24"/>
        </w:rPr>
        <w:t>[9] 李明, 王华. 基于机器学习的智能家居温度预测系统[J]. 物联网技术, 2023, 13(5): 45-49.</w:t>
      </w:r>
    </w:p>
    <w:p>
      <w:pPr>
        <w:jc w:val="both"/>
        <w:spacing w:line="300" w:lineRule="auto"/>
      </w:pPr>
      <w:r>
        <w:rPr>
          <w:rFonts w:ascii="Times New Roman" w:hAnsi="Times New Roman" w:eastAsia="宋体"/>
          <w:b w:val="0"/>
          <w:sz w:val="24"/>
        </w:rPr>
        <w:t>[10] STMicroelectronics. STM32F103xx Reference Manual[EB/OL]. https://www.st.com/, 2023.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黑体"/>
        <w:b/>
        <w:sz w:val="21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sz w:val="21"/>
      </w:rPr>
      <w:t>智能家居控制系统的设计与实现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