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栈</w:t>
      </w:r>
    </w:p>
    <w:p>
      <w:p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栈(Stack)基本概念：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189220" cy="1988820"/>
            <wp:effectExtent l="0" t="0" r="762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988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线性表</w:t>
      </w:r>
      <w:r>
        <w:rPr>
          <w:rFonts w:hint="eastAsia"/>
          <w:lang w:val="en-US" w:eastAsia="zh-CN"/>
        </w:rPr>
        <w:t>是具有</w:t>
      </w:r>
      <w:r>
        <w:rPr>
          <w:rFonts w:hint="eastAsia"/>
          <w:b/>
          <w:bCs/>
          <w:lang w:val="en-US" w:eastAsia="zh-CN"/>
        </w:rPr>
        <w:t>相同数据类型</w:t>
      </w:r>
      <w:r>
        <w:rPr>
          <w:rFonts w:hint="eastAsia"/>
          <w:lang w:val="en-US" w:eastAsia="zh-CN"/>
        </w:rPr>
        <w:t>的</w:t>
      </w:r>
      <w:r>
        <w:rPr>
          <w:lang w:val="en-US" w:eastAsia="zh-CN"/>
        </w:rPr>
        <w:t>n</w:t>
      </w:r>
      <w:r>
        <w:rPr>
          <w:rFonts w:hint="eastAsia"/>
          <w:lang w:val="en-US" w:eastAsia="zh-CN"/>
        </w:rPr>
        <w:t>（</w:t>
      </w:r>
      <w:r>
        <w:rPr>
          <w:rFonts w:hint="default"/>
          <w:lang w:val="en-US" w:eastAsia="zh-CN"/>
        </w:rPr>
        <w:t>n≥0</w:t>
      </w:r>
      <w:r>
        <w:rPr>
          <w:rFonts w:hint="eastAsia"/>
          <w:lang w:val="en-US" w:eastAsia="zh-CN"/>
        </w:rPr>
        <w:t>）个</w:t>
      </w:r>
      <w:r>
        <w:rPr>
          <w:rFonts w:hint="eastAsia"/>
          <w:b/>
          <w:bCs/>
          <w:lang w:val="en-US" w:eastAsia="zh-CN"/>
        </w:rPr>
        <w:t>数据元素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有限序列</w:t>
      </w:r>
      <w:r>
        <w:rPr>
          <w:rFonts w:hint="eastAsia"/>
          <w:lang w:val="en-US" w:eastAsia="zh-CN"/>
        </w:rPr>
        <w:t>，其中</w:t>
      </w:r>
      <w:r>
        <w:rPr>
          <w:rFonts w:hint="default"/>
          <w:lang w:val="en-US" w:eastAsia="zh-CN"/>
        </w:rPr>
        <w:t>n</w:t>
      </w:r>
      <w:r>
        <w:rPr>
          <w:rFonts w:hint="eastAsia"/>
          <w:lang w:val="en-US" w:eastAsia="zh-CN"/>
        </w:rPr>
        <w:t>为表长；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</w:t>
      </w:r>
      <w:r>
        <w:rPr>
          <w:rFonts w:hint="default"/>
          <w:b/>
          <w:bCs/>
          <w:lang w:val="en-US" w:eastAsia="zh-CN"/>
        </w:rPr>
        <w:t>n = 0</w:t>
      </w:r>
      <w:r>
        <w:rPr>
          <w:rFonts w:hint="eastAsia"/>
          <w:lang w:val="en-US" w:eastAsia="zh-CN"/>
        </w:rPr>
        <w:t>时，线性表是一个</w:t>
      </w:r>
      <w:r>
        <w:rPr>
          <w:rFonts w:hint="eastAsia"/>
          <w:b/>
          <w:bCs/>
          <w:lang w:val="en-US" w:eastAsia="zh-CN"/>
        </w:rPr>
        <w:t>空表</w:t>
      </w:r>
      <w:r>
        <w:rPr>
          <w:rFonts w:hint="eastAsia"/>
          <w:lang w:val="en-US" w:eastAsia="zh-CN"/>
        </w:rPr>
        <w:t>；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若用</w:t>
      </w:r>
      <w:r>
        <w:rPr>
          <w:lang w:val="en-US" w:eastAsia="zh-CN"/>
        </w:rPr>
        <w:t>L</w:t>
      </w:r>
      <w:r>
        <w:rPr>
          <w:rFonts w:hint="eastAsia"/>
          <w:lang w:val="en-US" w:eastAsia="zh-CN"/>
        </w:rPr>
        <w:t>命名线性表，则其一般表示为</w:t>
      </w:r>
      <w:r>
        <w:rPr>
          <w:rFonts w:hint="eastAsia"/>
          <w:b/>
          <w:bCs/>
          <w:lang w:val="en-US" w:eastAsia="zh-CN"/>
        </w:rPr>
        <w:t xml:space="preserve"> </w:t>
      </w:r>
      <w:r>
        <w:rPr>
          <w:rFonts w:hint="default"/>
          <w:b/>
          <w:bCs/>
          <w:lang w:val="en-US" w:eastAsia="zh-CN"/>
        </w:rPr>
        <w:t>L = (a1, a2, … , ai , ai+1, … , an)</w:t>
      </w:r>
      <w:r>
        <w:rPr>
          <w:rFonts w:hint="eastAsia"/>
          <w:lang w:val="en-US" w:eastAsia="zh-CN"/>
        </w:rPr>
        <w:t>。</w:t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color w:val="0000FF"/>
          <w:lang w:val="en-US" w:eastAsia="zh-CN"/>
        </w:rPr>
        <w:t>栈（Stack）</w:t>
      </w:r>
      <w:r>
        <w:rPr>
          <w:rFonts w:hint="eastAsia"/>
          <w:lang w:val="en-US" w:eastAsia="zh-CN"/>
        </w:rPr>
        <w:t>是</w:t>
      </w:r>
      <w:r>
        <w:rPr>
          <w:rFonts w:hint="eastAsia"/>
          <w:b/>
          <w:bCs/>
          <w:color w:val="0000FF"/>
          <w:lang w:val="en-US" w:eastAsia="zh-CN"/>
        </w:rPr>
        <w:t>只允许在一端进行插入或删除操作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lang w:val="en-US" w:eastAsia="zh-CN"/>
        </w:rPr>
        <w:t>线性表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逻辑</w:t>
      </w:r>
      <w:r>
        <w:rPr>
          <w:rFonts w:hint="eastAsia"/>
          <w:lang w:val="en-US" w:eastAsia="zh-CN"/>
        </w:rPr>
        <w:t>结构：与</w:t>
      </w:r>
      <w:r>
        <w:rPr>
          <w:rFonts w:hint="eastAsia"/>
          <w:b/>
          <w:bCs/>
          <w:lang w:val="en-US" w:eastAsia="zh-CN"/>
        </w:rPr>
        <w:t>普通线性表相同</w:t>
      </w:r>
      <w:r>
        <w:rPr>
          <w:rFonts w:hint="eastAsia"/>
          <w:lang w:val="en-US" w:eastAsia="zh-CN"/>
        </w:rPr>
        <w:t xml:space="preserve"> </w:t>
      </w:r>
    </w:p>
    <w:p>
      <w:pPr>
        <w:ind w:firstLine="420" w:firstLineChars="0"/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lang w:val="en-US" w:eastAsia="zh-CN"/>
        </w:rPr>
        <w:t>数据的</w:t>
      </w:r>
      <w:r>
        <w:rPr>
          <w:rFonts w:hint="eastAsia"/>
          <w:b/>
          <w:bCs/>
          <w:lang w:val="en-US" w:eastAsia="zh-CN"/>
        </w:rPr>
        <w:t>运算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插入、删除操作有区别</w:t>
      </w:r>
    </w:p>
    <w:p>
      <w:pPr>
        <w:jc w:val="both"/>
        <w:rPr>
          <w:rFonts w:hint="eastAsia"/>
          <w:b/>
          <w:bCs/>
          <w:lang w:val="en-US" w:eastAsia="zh-CN"/>
        </w:rPr>
      </w:pPr>
      <w:r>
        <w:drawing>
          <wp:inline distT="0" distB="0" distL="114300" distR="114300">
            <wp:extent cx="5269230" cy="1642110"/>
            <wp:effectExtent l="0" t="0" r="381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2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栈的基本操作：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InitStack(&amp;S)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初始化</w:t>
      </w:r>
      <w:r>
        <w:rPr>
          <w:rFonts w:hint="eastAsia"/>
          <w:lang w:val="en-US" w:eastAsia="zh-CN"/>
        </w:rPr>
        <w:t>栈。构造一个空栈 S，</w:t>
      </w:r>
      <w:r>
        <w:rPr>
          <w:rFonts w:hint="eastAsia"/>
          <w:b/>
          <w:bCs/>
          <w:lang w:val="en-US" w:eastAsia="zh-CN"/>
        </w:rPr>
        <w:t>分配内存空间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DestroyStack(&amp;S)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销毁</w:t>
      </w:r>
      <w:r>
        <w:rPr>
          <w:rFonts w:hint="eastAsia"/>
          <w:lang w:val="en-US" w:eastAsia="zh-CN"/>
        </w:rPr>
        <w:t>栈。</w:t>
      </w:r>
      <w:r>
        <w:rPr>
          <w:rFonts w:hint="eastAsia"/>
          <w:b/>
          <w:bCs/>
          <w:lang w:val="en-US" w:eastAsia="zh-CN"/>
        </w:rPr>
        <w:t>销毁并释放</w:t>
      </w:r>
      <w:r>
        <w:rPr>
          <w:rFonts w:hint="eastAsia"/>
          <w:lang w:val="en-US" w:eastAsia="zh-CN"/>
        </w:rPr>
        <w:t>栈 S 所占用的</w:t>
      </w:r>
      <w:r>
        <w:rPr>
          <w:rFonts w:hint="eastAsia"/>
          <w:b/>
          <w:bCs/>
          <w:lang w:val="en-US" w:eastAsia="zh-CN"/>
        </w:rPr>
        <w:t>内存空间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Push(&amp;S,x)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进栈</w:t>
      </w:r>
      <w:r>
        <w:rPr>
          <w:rFonts w:hint="eastAsia"/>
          <w:lang w:val="en-US" w:eastAsia="zh-CN"/>
        </w:rPr>
        <w:t>，若栈S</w:t>
      </w:r>
      <w:r>
        <w:rPr>
          <w:rFonts w:hint="eastAsia"/>
          <w:b/>
          <w:bCs/>
          <w:lang w:val="en-US" w:eastAsia="zh-CN"/>
        </w:rPr>
        <w:t>未满</w:t>
      </w:r>
      <w:r>
        <w:rPr>
          <w:rFonts w:hint="eastAsia"/>
          <w:lang w:val="en-US" w:eastAsia="zh-CN"/>
        </w:rPr>
        <w:t>，则将</w:t>
      </w:r>
      <w:r>
        <w:rPr>
          <w:rFonts w:hint="eastAsia"/>
          <w:b/>
          <w:bCs/>
          <w:color w:val="0000FF"/>
          <w:lang w:val="en-US" w:eastAsia="zh-CN"/>
        </w:rPr>
        <w:t>x加入</w:t>
      </w:r>
      <w:r>
        <w:rPr>
          <w:rFonts w:hint="eastAsia"/>
          <w:lang w:val="en-US" w:eastAsia="zh-CN"/>
        </w:rPr>
        <w:t>使之成为</w:t>
      </w:r>
      <w:r>
        <w:rPr>
          <w:rFonts w:hint="eastAsia"/>
          <w:b/>
          <w:bCs/>
          <w:color w:val="0000FF"/>
          <w:lang w:val="en-US" w:eastAsia="zh-CN"/>
        </w:rPr>
        <w:t>新栈顶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Pop(&amp;S,&amp;x)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出栈</w:t>
      </w:r>
      <w:r>
        <w:rPr>
          <w:rFonts w:hint="eastAsia"/>
          <w:lang w:val="en-US" w:eastAsia="zh-CN"/>
        </w:rPr>
        <w:t>，若栈S</w:t>
      </w:r>
      <w:r>
        <w:rPr>
          <w:rFonts w:hint="eastAsia"/>
          <w:b/>
          <w:bCs/>
          <w:lang w:val="en-US" w:eastAsia="zh-CN"/>
        </w:rPr>
        <w:t>非空</w:t>
      </w:r>
      <w:r>
        <w:rPr>
          <w:rFonts w:hint="eastAsia"/>
          <w:lang w:val="en-US" w:eastAsia="zh-CN"/>
        </w:rPr>
        <w:t>，则</w:t>
      </w:r>
      <w:r>
        <w:rPr>
          <w:rFonts w:hint="eastAsia"/>
          <w:b/>
          <w:bCs/>
          <w:color w:val="0000FF"/>
          <w:lang w:val="en-US" w:eastAsia="zh-CN"/>
        </w:rPr>
        <w:t>弹出栈顶</w:t>
      </w:r>
      <w:r>
        <w:rPr>
          <w:rFonts w:hint="eastAsia"/>
          <w:b/>
          <w:bCs/>
          <w:lang w:val="en-US" w:eastAsia="zh-CN"/>
        </w:rPr>
        <w:t>元素</w:t>
      </w:r>
      <w:r>
        <w:rPr>
          <w:rFonts w:hint="eastAsia"/>
          <w:lang w:val="en-US" w:eastAsia="zh-CN"/>
        </w:rPr>
        <w:t>，并用</w:t>
      </w:r>
      <w:r>
        <w:rPr>
          <w:rFonts w:hint="eastAsia"/>
          <w:b/>
          <w:bCs/>
          <w:i/>
          <w:iCs/>
          <w:color w:val="0000FF"/>
          <w:lang w:val="en-US" w:eastAsia="zh-CN"/>
        </w:rPr>
        <w:t>x返回</w:t>
      </w:r>
      <w:r>
        <w:rPr>
          <w:rFonts w:hint="eastAsia"/>
          <w:lang w:val="en-US" w:eastAsia="zh-CN"/>
        </w:rPr>
        <w:t xml:space="preserve">。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GetTop(S, &amp;x)</w:t>
      </w:r>
      <w:r>
        <w:rPr>
          <w:rFonts w:hint="eastAsia"/>
          <w:lang w:val="en-US" w:eastAsia="zh-CN"/>
        </w:rPr>
        <w:t>：</w:t>
      </w:r>
      <w:r>
        <w:rPr>
          <w:rFonts w:hint="eastAsia"/>
          <w:b/>
          <w:bCs/>
          <w:lang w:val="en-US" w:eastAsia="zh-CN"/>
        </w:rPr>
        <w:t>读栈顶元素</w:t>
      </w:r>
      <w:r>
        <w:rPr>
          <w:rFonts w:hint="eastAsia"/>
          <w:lang w:val="en-US" w:eastAsia="zh-CN"/>
        </w:rPr>
        <w:t xml:space="preserve">。若栈 S 非空，则用 </w:t>
      </w:r>
      <w:r>
        <w:rPr>
          <w:rFonts w:hint="eastAsia"/>
          <w:b/>
          <w:bCs/>
          <w:lang w:val="en-US" w:eastAsia="zh-CN"/>
        </w:rPr>
        <w:t>x 返回栈顶元素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其他常用操作： 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rPr>
          <w:rFonts w:hint="eastAsia"/>
          <w:b/>
          <w:bCs/>
          <w:lang w:val="en-US" w:eastAsia="zh-CN"/>
        </w:rPr>
        <w:t>StackEmpty(S)</w:t>
      </w:r>
      <w:r>
        <w:rPr>
          <w:rFonts w:hint="eastAsia"/>
          <w:lang w:val="en-US" w:eastAsia="zh-CN"/>
        </w:rPr>
        <w:t>：判断一个栈 S 是否为空。若S为</w:t>
      </w:r>
      <w:r>
        <w:rPr>
          <w:rFonts w:hint="eastAsia"/>
          <w:b/>
          <w:bCs/>
          <w:lang w:val="en-US" w:eastAsia="zh-CN"/>
        </w:rPr>
        <w:t>空</w:t>
      </w:r>
      <w:r>
        <w:rPr>
          <w:rFonts w:hint="eastAsia"/>
          <w:lang w:val="en-US" w:eastAsia="zh-CN"/>
        </w:rPr>
        <w:t>，则返回</w:t>
      </w:r>
      <w:r>
        <w:rPr>
          <w:rFonts w:hint="eastAsia"/>
          <w:b/>
          <w:bCs/>
          <w:lang w:val="en-US" w:eastAsia="zh-CN"/>
        </w:rPr>
        <w:t>true</w:t>
      </w:r>
      <w:r>
        <w:rPr>
          <w:rFonts w:hint="eastAsia"/>
          <w:lang w:val="en-US" w:eastAsia="zh-CN"/>
        </w:rPr>
        <w:t>，否则返回false。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684395" cy="1376045"/>
            <wp:effectExtent l="0" t="0" r="9525" b="1079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84395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栈的常考题型</w:t>
      </w:r>
    </w:p>
    <w:p>
      <w:pPr>
        <w:keepNext w:val="0"/>
        <w:keepLines w:val="0"/>
        <w:widowControl/>
        <w:suppressLineNumbers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进栈顺序： </w:t>
      </w:r>
      <w:r>
        <w:rPr>
          <w:rFonts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a </w:t>
      </w:r>
      <w:r>
        <w:rPr>
          <w:rFonts w:ascii="Wingdings" w:hAnsi="Wingdings" w:eastAsia="宋体" w:cs="Wingdings"/>
          <w:color w:val="000000"/>
          <w:kern w:val="0"/>
          <w:sz w:val="18"/>
          <w:szCs w:val="18"/>
          <w:lang w:val="en-US" w:eastAsia="zh-CN" w:bidi="ar"/>
        </w:rPr>
        <w:t>à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b </w:t>
      </w:r>
      <w:r>
        <w:rPr>
          <w:rFonts w:hint="default" w:ascii="Wingdings" w:hAnsi="Wingdings" w:eastAsia="宋体" w:cs="Wingdings"/>
          <w:color w:val="000000"/>
          <w:kern w:val="0"/>
          <w:sz w:val="18"/>
          <w:szCs w:val="18"/>
          <w:lang w:val="en-US" w:eastAsia="zh-CN" w:bidi="ar"/>
        </w:rPr>
        <w:t>à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c </w:t>
      </w:r>
      <w:r>
        <w:rPr>
          <w:rFonts w:hint="default" w:ascii="Wingdings" w:hAnsi="Wingdings" w:eastAsia="宋体" w:cs="Wingdings"/>
          <w:color w:val="000000"/>
          <w:kern w:val="0"/>
          <w:sz w:val="18"/>
          <w:szCs w:val="18"/>
          <w:lang w:val="en-US" w:eastAsia="zh-CN" w:bidi="ar"/>
        </w:rPr>
        <w:t>à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 xml:space="preserve">d </w:t>
      </w:r>
      <w:r>
        <w:rPr>
          <w:rFonts w:hint="default" w:ascii="Wingdings" w:hAnsi="Wingdings" w:eastAsia="宋体" w:cs="Wingdings"/>
          <w:color w:val="000000"/>
          <w:kern w:val="0"/>
          <w:sz w:val="18"/>
          <w:szCs w:val="18"/>
          <w:lang w:val="en-US" w:eastAsia="zh-CN" w:bidi="ar"/>
        </w:rPr>
        <w:t>à</w:t>
      </w:r>
      <w:r>
        <w:rPr>
          <w:rFonts w:hint="default" w:ascii="Calibri" w:hAnsi="Calibri" w:eastAsia="宋体" w:cs="Calibri"/>
          <w:color w:val="000000"/>
          <w:kern w:val="0"/>
          <w:sz w:val="18"/>
          <w:szCs w:val="18"/>
          <w:lang w:val="en-US" w:eastAsia="zh-CN" w:bidi="ar"/>
        </w:rPr>
        <w:t>e</w:t>
      </w:r>
      <w:r>
        <w:rPr>
          <w:rFonts w:hint="default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有哪些合法的出栈顺序？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663440" cy="815340"/>
            <wp:effectExtent l="0" t="0" r="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63440" cy="8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  <w:r>
        <w:drawing>
          <wp:inline distT="0" distB="0" distL="114300" distR="114300">
            <wp:extent cx="4241800" cy="1611630"/>
            <wp:effectExtent l="0" t="0" r="1016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jc w:val="center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顺序栈的实现</w:t>
      </w:r>
    </w:p>
    <w:p>
      <w:pPr>
        <w:ind w:firstLine="420" w:firstLineChars="0"/>
        <w:jc w:val="both"/>
        <w:rPr>
          <w:rFonts w:hint="eastAsia"/>
          <w:lang w:val="en-US" w:eastAsia="zh-CN"/>
        </w:rPr>
      </w:pPr>
    </w:p>
    <w:p>
      <w:pPr>
        <w:ind w:firstLine="420" w:firstLineChars="0"/>
        <w:jc w:val="both"/>
      </w:pPr>
      <w:r>
        <w:drawing>
          <wp:inline distT="0" distB="0" distL="114300" distR="114300">
            <wp:extent cx="4317365" cy="2263775"/>
            <wp:effectExtent l="0" t="0" r="10795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17365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顺序栈的定义: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190365" cy="2216150"/>
            <wp:effectExtent l="0" t="0" r="635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90365" cy="221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初始化操作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509770" cy="2266315"/>
            <wp:effectExtent l="0" t="0" r="127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226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进栈：</w:t>
      </w:r>
    </w:p>
    <w:p>
      <w:pPr>
        <w:ind w:firstLine="420" w:firstLineChars="0"/>
        <w:jc w:val="both"/>
        <w:rPr>
          <w:rFonts w:hint="eastAsia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4656455" cy="2350135"/>
            <wp:effectExtent l="0" t="0" r="6985" b="1206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6455" cy="2350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出栈：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4471670" cy="2436495"/>
            <wp:effectExtent l="0" t="0" r="889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71670" cy="243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读栈顶元素操作</w:t>
      </w:r>
    </w:p>
    <w:p>
      <w:pPr>
        <w:ind w:firstLine="420" w:firstLineChars="0"/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135" cy="2922905"/>
            <wp:effectExtent l="0" t="0" r="1905" b="31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2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另一种方式</w:t>
      </w:r>
    </w:p>
    <w:p>
      <w:pPr>
        <w:ind w:firstLine="420" w:firstLineChars="0"/>
        <w:jc w:val="both"/>
      </w:pPr>
      <w:r>
        <w:drawing>
          <wp:inline distT="0" distB="0" distL="114300" distR="114300">
            <wp:extent cx="5270500" cy="2435225"/>
            <wp:effectExtent l="0" t="0" r="2540" b="31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3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75560"/>
            <wp:effectExtent l="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5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sz w:val="24"/>
          <w:szCs w:val="24"/>
          <w:lang w:val="en-US" w:eastAsia="zh-CN"/>
        </w:rPr>
      </w:pPr>
      <w:r>
        <w:rPr>
          <w:rFonts w:hint="eastAsia"/>
          <w:sz w:val="24"/>
          <w:szCs w:val="24"/>
          <w:lang w:val="en-US" w:eastAsia="zh-CN"/>
        </w:rPr>
        <w:t>共享栈：</w:t>
      </w:r>
    </w:p>
    <w:p>
      <w:pPr>
        <w:jc w:val="both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632075"/>
            <wp:effectExtent l="0" t="0" r="127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63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2886075"/>
            <wp:effectExtent l="0" t="0" r="127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</w:p>
    <w:p>
      <w:pPr>
        <w:jc w:val="center"/>
        <w:rPr>
          <w:rFonts w:hint="default"/>
          <w:sz w:val="24"/>
          <w:szCs w:val="24"/>
          <w:lang w:val="en-US" w:eastAsia="zh-CN"/>
        </w:rPr>
      </w:pPr>
      <w:r>
        <w:rPr>
          <w:rFonts w:hint="default"/>
          <w:sz w:val="24"/>
          <w:szCs w:val="24"/>
          <w:lang w:val="en-US" w:eastAsia="zh-CN"/>
        </w:rPr>
        <w:t>链栈的实现</w:t>
      </w:r>
    </w:p>
    <w:p>
      <w:pPr>
        <w:jc w:val="both"/>
      </w:pPr>
      <w:r>
        <w:drawing>
          <wp:inline distT="0" distB="0" distL="114300" distR="114300">
            <wp:extent cx="5267960" cy="2603500"/>
            <wp:effectExtent l="0" t="0" r="508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0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2440305"/>
            <wp:effectExtent l="0" t="0" r="0" b="133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440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链栈的定义</w:t>
      </w:r>
      <w:r>
        <w:rPr>
          <w:rFonts w:hint="eastAsia"/>
          <w:lang w:val="en-US" w:eastAsia="zh-CN"/>
        </w:rPr>
        <w:t>：</w:t>
      </w:r>
    </w:p>
    <w:p>
      <w:pPr>
        <w:ind w:firstLine="420" w:firstLineChars="0"/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2567940"/>
            <wp:effectExtent l="0" t="0" r="1905" b="762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67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/>
          <w:lang w:val="en-US" w:eastAsia="zh-CN"/>
        </w:rPr>
      </w:pPr>
      <w:r>
        <w:rPr>
          <w:rFonts w:hint="default"/>
          <w:b/>
          <w:bCs/>
          <w:lang w:val="en-US" w:eastAsia="zh-CN"/>
        </w:rPr>
        <w:t>进栈/出栈</w:t>
      </w:r>
      <w:r>
        <w:rPr>
          <w:rFonts w:hint="default"/>
          <w:lang w:val="en-US" w:eastAsia="zh-CN"/>
        </w:rPr>
        <w:t>都只能在</w:t>
      </w:r>
      <w:r>
        <w:rPr>
          <w:rFonts w:hint="default"/>
          <w:b/>
          <w:bCs/>
          <w:color w:val="0000FF"/>
          <w:lang w:val="en-US" w:eastAsia="zh-CN"/>
        </w:rPr>
        <w:t>栈顶一端</w:t>
      </w:r>
      <w:r>
        <w:rPr>
          <w:rFonts w:hint="default"/>
          <w:lang w:val="en-US" w:eastAsia="zh-CN"/>
        </w:rPr>
        <w:t>进行（链头作为栈顶）</w:t>
      </w:r>
    </w:p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进栈：对</w:t>
      </w:r>
      <w:r>
        <w:rPr>
          <w:rFonts w:hint="eastAsia"/>
          <w:b/>
          <w:bCs/>
          <w:color w:val="0000FF"/>
          <w:lang w:val="en-US" w:eastAsia="zh-CN"/>
        </w:rPr>
        <w:t>头结点</w:t>
      </w:r>
      <w:r>
        <w:rPr>
          <w:rFonts w:hint="eastAsia"/>
          <w:lang w:val="en-US" w:eastAsia="zh-CN"/>
        </w:rPr>
        <w:t>的</w:t>
      </w:r>
      <w:r>
        <w:rPr>
          <w:rFonts w:hint="eastAsia"/>
          <w:b/>
          <w:bCs/>
          <w:color w:val="0000FF"/>
          <w:lang w:val="en-US" w:eastAsia="zh-CN"/>
        </w:rPr>
        <w:t>后插</w:t>
      </w:r>
      <w:r>
        <w:rPr>
          <w:rFonts w:hint="eastAsia"/>
          <w:lang w:val="en-US" w:eastAsia="zh-CN"/>
        </w:rPr>
        <w:t>操作</w:t>
      </w:r>
    </w:p>
    <w:p>
      <w:pPr>
        <w:jc w:val="left"/>
        <w:rPr>
          <w:rFonts w:hint="eastAsia"/>
          <w:lang w:val="en-US" w:eastAsia="zh-CN"/>
        </w:rPr>
      </w:pPr>
      <w:bookmarkStart w:id="0" w:name="_GoBack"/>
      <w:r>
        <w:drawing>
          <wp:inline distT="0" distB="0" distL="114300" distR="114300">
            <wp:extent cx="5269230" cy="3075940"/>
            <wp:effectExtent l="0" t="0" r="381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07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End w:id="0"/>
    <w:p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出栈：对</w:t>
      </w:r>
      <w:r>
        <w:rPr>
          <w:rFonts w:hint="eastAsia"/>
          <w:b/>
          <w:bCs/>
          <w:color w:val="0000FF"/>
          <w:lang w:val="en-US" w:eastAsia="zh-CN"/>
        </w:rPr>
        <w:t>头结点</w:t>
      </w:r>
      <w:r>
        <w:rPr>
          <w:rFonts w:hint="eastAsia"/>
          <w:lang w:val="en-US" w:eastAsia="zh-CN"/>
        </w:rPr>
        <w:t>的“</w:t>
      </w:r>
      <w:r>
        <w:rPr>
          <w:rFonts w:hint="eastAsia"/>
          <w:b/>
          <w:bCs/>
          <w:color w:val="0000FF"/>
          <w:lang w:val="en-US" w:eastAsia="zh-CN"/>
        </w:rPr>
        <w:t>后删</w:t>
      </w:r>
      <w:r>
        <w:rPr>
          <w:rFonts w:hint="eastAsia"/>
          <w:lang w:val="en-US" w:eastAsia="zh-CN"/>
        </w:rPr>
        <w:t>”操作</w:t>
      </w:r>
    </w:p>
    <w:p>
      <w:pPr>
        <w:jc w:val="left"/>
        <w:rPr>
          <w:rFonts w:hint="eastAsia"/>
          <w:lang w:val="en-US" w:eastAsia="zh-CN"/>
        </w:rPr>
      </w:pPr>
    </w:p>
    <w:p>
      <w:pPr>
        <w:jc w:val="both"/>
      </w:pPr>
      <w:r>
        <w:drawing>
          <wp:inline distT="0" distB="0" distL="114300" distR="114300">
            <wp:extent cx="5267960" cy="2067560"/>
            <wp:effectExtent l="0" t="0" r="508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06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lang w:val="en-US" w:eastAsia="zh-CN"/>
        </w:rPr>
      </w:pPr>
    </w:p>
    <w:p>
      <w:pPr>
        <w:jc w:val="both"/>
        <w:rPr>
          <w:rFonts w:hint="eastAsia"/>
          <w:sz w:val="21"/>
          <w:szCs w:val="21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-Italic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34F8290E"/>
    <w:rsid w:val="697040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customXml" Target="../customXml/item1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15</TotalTime>
  <ScaleCrop>false</ScaleCrop>
  <LinksUpToDate>false</LinksUpToDate>
  <CharactersWithSpaces>0</CharactersWithSpaces>
  <Application>WPS Office_11.1.0.10938_F1E327BC-269C-435d-A152-05C5408002CA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2021-10-02T09:15:15Z</dcterms:created>
  <dc:creator>YuanJW</dc:creator>
  <cp:lastModifiedBy>呼呼呼</cp:lastModifiedBy>
  <dcterms:modified xsi:type="dcterms:W3CDTF">2021-10-02T15:11:56Z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2052-11.1.0.10938</vt:lpwstr>
  </property>
  <property fmtid="{D5CDD505-2E9C-101B-9397-08002B2CF9AE}" pid="3" name="ICV">
    <vt:lpwstr>FE6A06BB0EAB4615A623D2C1F831DAC3</vt:lpwstr>
  </property>
</Properties>
</file>