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CDB0D">
      <w:pPr>
        <w:spacing w:after="160"/>
        <w:jc w:val="center"/>
        <w:rPr>
          <w:lang w:eastAsia="zh-CN"/>
        </w:rPr>
      </w:pPr>
      <w:r>
        <w:rPr>
          <w:b/>
          <w:sz w:val="40"/>
          <w:lang w:eastAsia="zh-CN"/>
        </w:rPr>
        <w:t>建策 BuildPlan · 施工进度计划生成系统</w:t>
      </w:r>
    </w:p>
    <w:p w14:paraId="326A2765">
      <w:pPr>
        <w:spacing w:before="200" w:after="80"/>
        <w:rPr>
          <w:lang w:eastAsia="zh-CN"/>
        </w:rPr>
      </w:pPr>
      <w:r>
        <w:rPr>
          <w:b/>
          <w:color w:val="1F3B63"/>
          <w:sz w:val="25"/>
          <w:lang w:eastAsia="zh-CN"/>
        </w:rPr>
        <w:t>—— 技术说明文档 v3.0</w:t>
      </w:r>
    </w:p>
    <w:p w14:paraId="0738CF92">
      <w:pPr>
        <w:spacing w:before="200" w:after="80"/>
        <w:rPr>
          <w:lang w:eastAsia="zh-CN"/>
        </w:rPr>
      </w:pPr>
      <w:r>
        <w:rPr>
          <w:b/>
          <w:color w:val="1F3B63"/>
          <w:sz w:val="25"/>
          <w:lang w:eastAsia="zh-CN"/>
        </w:rPr>
        <w:t>算得清 · 改得动 · 审得了</w:t>
      </w:r>
    </w:p>
    <w:p w14:paraId="1F0B1EA7">
      <w:pPr>
        <w:spacing w:before="200" w:after="80"/>
        <w:rPr>
          <w:lang w:eastAsia="zh-CN"/>
        </w:rPr>
      </w:pPr>
      <w:r>
        <w:rPr>
          <w:b/>
          <w:color w:val="1F3B63"/>
          <w:sz w:val="25"/>
          <w:lang w:eastAsia="zh-CN"/>
        </w:rPr>
        <w:t>定额为据，算法为尺，自然语言为笔</w:t>
      </w:r>
    </w:p>
    <w:p w14:paraId="3757232A">
      <w:pPr>
        <w:spacing w:before="200" w:after="80"/>
        <w:rPr>
          <w:lang w:eastAsia="zh-CN"/>
        </w:rPr>
      </w:pPr>
      <w:r>
        <w:rPr>
          <w:b/>
          <w:color w:val="1F3B63"/>
          <w:sz w:val="25"/>
          <w:lang w:eastAsia="zh-CN"/>
        </w:rPr>
        <w:t>BuildPlan — Compute. Revise. Audit.</w:t>
      </w:r>
    </w:p>
    <w:p w14:paraId="488DE70C">
      <w:pPr>
        <w:spacing w:after="80"/>
        <w:rPr>
          <w:lang w:eastAsia="zh-CN"/>
        </w:rPr>
      </w:pPr>
      <w:r>
        <w:rPr>
          <w:lang w:eastAsia="zh-CN"/>
        </w:rPr>
        <w:t>华南理工大学 · 建智领航　|　交付包：建策BuildPlan_一键测试包_v3.0（海之子）</w:t>
      </w:r>
    </w:p>
    <w:p w14:paraId="1A4C5199">
      <w:pPr>
        <w:spacing w:after="80"/>
        <w:rPr>
          <w:lang w:eastAsia="zh-CN"/>
        </w:rPr>
      </w:pPr>
      <w:r>
        <w:rPr>
          <w:color w:val="333333"/>
          <w:sz w:val="20"/>
          <w:lang w:eastAsia="zh-CN"/>
        </w:rPr>
        <w:t>建策 BuildPlan · 版本 v3.0（对齐「一键测试包」真实落地实现：27 节点流水线 + 定额锚定 + 两版工期 + 三轮回审 + 展示粒度）</w:t>
      </w:r>
    </w:p>
    <w:p w14:paraId="7CE3262E">
      <w:pPr>
        <w:spacing w:after="80"/>
        <w:rPr>
          <w:lang w:eastAsia="zh-CN"/>
        </w:rPr>
      </w:pPr>
      <w:r>
        <w:rPr>
          <w:color w:val="333333"/>
          <w:sz w:val="20"/>
          <w:lang w:eastAsia="zh-CN"/>
        </w:rPr>
        <w:t>编制日期：2026-09-18　|　最近修订：2026-09-21（对齐 27 节点流水线、19 张业务表、3002 条自动化测试与新算例）</w:t>
      </w:r>
    </w:p>
    <w:p w14:paraId="313CBD7B">
      <w:pPr>
        <w:spacing w:after="80"/>
        <w:rPr>
          <w:lang w:eastAsia="zh-CN"/>
        </w:rPr>
      </w:pPr>
      <w:r>
        <w:rPr>
          <w:color w:val="333333"/>
          <w:sz w:val="20"/>
          <w:lang w:eastAsia="zh-CN"/>
        </w:rPr>
        <w:t>适用领域：施工项目进度计划的智能编制、调整与跟踪</w:t>
      </w:r>
    </w:p>
    <w:p w14:paraId="4092532E">
      <w:pPr>
        <w:rPr>
          <w:lang w:eastAsia="zh-CN"/>
        </w:rPr>
      </w:pPr>
      <w:r>
        <w:rPr>
          <w:b/>
          <w:color w:val="1F3B63"/>
          <w:sz w:val="30"/>
          <w:lang w:eastAsia="zh-CN"/>
        </w:rPr>
        <w:t>一、背景与场景</w:t>
      </w:r>
    </w:p>
    <w:p w14:paraId="0D354A0B">
      <w:pPr>
        <w:spacing w:after="80"/>
        <w:rPr>
          <w:lang w:eastAsia="zh-CN"/>
        </w:rPr>
      </w:pPr>
      <w:r>
        <w:rPr>
          <w:lang w:eastAsia="zh-CN"/>
        </w:rPr>
        <w:t>本章说明系统为谁而做、解决什么问题、在什么场景下使用，以及它带来的价值。文中所有能力描述均与交付包中的实际实现一一对应；尚未实现的部分会明确标注「规划中」。</w:t>
      </w:r>
    </w:p>
    <w:p w14:paraId="50791C8E">
      <w:pPr>
        <w:spacing w:before="200" w:after="80"/>
        <w:rPr>
          <w:lang w:eastAsia="zh-CN"/>
        </w:rPr>
      </w:pPr>
      <w:r>
        <w:rPr>
          <w:b/>
          <w:color w:val="1F3B63"/>
          <w:sz w:val="25"/>
          <w:lang w:eastAsia="zh-CN"/>
        </w:rPr>
        <w:t>1.1 目标用户</w:t>
      </w:r>
    </w:p>
    <w:p w14:paraId="6AA56BD6">
      <w:pPr>
        <w:spacing w:after="80"/>
        <w:rPr>
          <w:lang w:eastAsia="zh-CN"/>
        </w:rPr>
      </w:pPr>
      <w:r>
        <w:rPr>
          <w:lang w:eastAsia="zh-CN"/>
        </w:rPr>
        <w:t>用户身份：工程项目的施工管理人员、进度计划编制人员、项目经理、工程管理部门人员。主要面向建设工程领域（房建、市政、基础设施等）的中基层管理者。</w:t>
      </w:r>
    </w:p>
    <w:p w14:paraId="46590564">
      <w:pPr>
        <w:spacing w:after="80"/>
        <w:rPr>
          <w:lang w:eastAsia="zh-CN"/>
        </w:rPr>
      </w:pPr>
      <w:r>
        <w:rPr>
          <w:lang w:eastAsia="zh-CN"/>
        </w:rPr>
        <w:t>年龄或阶段：25-45 岁为主，处于项目执行与管控的关键岗位，具备一定的工程施工管理经验。</w:t>
      </w:r>
    </w:p>
    <w:p w14:paraId="54B9750E">
      <w:pPr>
        <w:spacing w:after="80"/>
        <w:rPr>
          <w:lang w:eastAsia="zh-CN"/>
        </w:rPr>
      </w:pPr>
      <w:r>
        <w:rPr>
          <w:lang w:eastAsia="zh-CN"/>
        </w:rPr>
        <w:t>行为特征：日常工作需要频繁处理工期调整、资源配置、进度汇报等事务；经常面临工期偏差、工况变化等突发情况，需要快速调整方案并重新生成进度计划。用户通常习惯使用 Word 编写施工组织设计、用 Excel 管理工程量数据，但缺乏专业的进度排程软件操作经验。</w:t>
      </w:r>
    </w:p>
    <w:p w14:paraId="5E101FDE">
      <w:pPr>
        <w:spacing w:after="80"/>
        <w:rPr>
          <w:lang w:eastAsia="zh-CN"/>
        </w:rPr>
      </w:pPr>
      <w:r>
        <w:rPr>
          <w:lang w:eastAsia="zh-CN"/>
        </w:rPr>
        <w:t>数字化能力：具备基础的办公软件操作能力（如 Word、Excel），熟悉施工组织设计文档的编写规范，但普遍不具备编程或复杂排程软件（如 MS Project、P6）的操作经验。对工具的要求是低门槛、直观、快速上手——这也是系统选择「对话式输入」（用户只需把施工组织设计文件的</w:t>
      </w:r>
      <w:r>
        <w:rPr>
          <w:b/>
          <w:lang w:eastAsia="zh-CN"/>
        </w:rPr>
        <w:t>本地路径</w:t>
      </w:r>
      <w:r>
        <w:rPr>
          <w:lang w:eastAsia="zh-CN"/>
        </w:rPr>
        <w:t>交给系统，系统自动读取并解析）而非「表单式填参」的核心原因。</w:t>
      </w:r>
    </w:p>
    <w:p w14:paraId="34BC91EF">
      <w:pPr>
        <w:spacing w:before="200" w:after="80"/>
        <w:rPr>
          <w:lang w:eastAsia="zh-CN"/>
        </w:rPr>
      </w:pPr>
      <w:r>
        <w:rPr>
          <w:b/>
          <w:color w:val="1F3B63"/>
          <w:sz w:val="25"/>
          <w:lang w:eastAsia="zh-CN"/>
        </w:rPr>
        <w:t>1.2 用户痛点与问题定义</w:t>
      </w:r>
    </w:p>
    <w:p w14:paraId="7A28C89B">
      <w:pPr>
        <w:spacing w:before="200" w:after="80"/>
        <w:rPr>
          <w:lang w:eastAsia="zh-CN"/>
        </w:rPr>
      </w:pPr>
      <w:r>
        <w:rPr>
          <w:b/>
          <w:color w:val="1F3B63"/>
          <w:sz w:val="25"/>
          <w:lang w:eastAsia="zh-CN"/>
        </w:rPr>
        <w:t>痛点一：从「文档」到「进度计划」的转化依赖人工，效率低且易出错</w:t>
      </w:r>
    </w:p>
    <w:p w14:paraId="134F26C7">
      <w:pPr>
        <w:spacing w:after="80"/>
        <w:rPr>
          <w:lang w:eastAsia="zh-CN"/>
        </w:rPr>
      </w:pPr>
      <w:r>
        <w:rPr>
          <w:lang w:eastAsia="zh-CN"/>
        </w:rPr>
        <w:t>具体场景：项目启动阶段，施工管理人员已经编写了详细的施工组织设计文档（含工程概况、施工部署、主要工程量、资源配置计划等），但要将这些文本内容转化为一份可执行的进度计划（含 WBS 分解、工序排程、关键路径、资源曲线），仍需人工逐项摘录参数、手动在 Excel 或 Project 中排程。</w:t>
      </w:r>
    </w:p>
    <w:p w14:paraId="1EF38544">
      <w:pPr>
        <w:spacing w:after="80"/>
        <w:rPr>
          <w:lang w:eastAsia="zh-CN"/>
        </w:rPr>
      </w:pPr>
      <w:r>
        <w:rPr>
          <w:lang w:eastAsia="zh-CN"/>
        </w:rPr>
        <w:t>现有解决方式：由计划工程师手动阅读施工组织设计，提取关键参数后在 Excel 或 MS Project 中逐条录入任务、设置工期、建立依赖关系、分配资源。</w:t>
      </w:r>
    </w:p>
    <w:p w14:paraId="6E7E7F10">
      <w:pPr>
        <w:spacing w:after="80"/>
        <w:rPr>
          <w:lang w:eastAsia="zh-CN"/>
        </w:rPr>
      </w:pPr>
      <w:r>
        <w:rPr>
          <w:lang w:eastAsia="zh-CN"/>
        </w:rPr>
        <w:t>现有方式存在的不足：</w:t>
      </w:r>
    </w:p>
    <w:p w14:paraId="2D762369">
      <w:pPr>
        <w:spacing w:after="80"/>
        <w:ind w:left="280"/>
        <w:rPr>
          <w:lang w:eastAsia="zh-CN"/>
        </w:rPr>
      </w:pPr>
      <w:r>
        <w:rPr>
          <w:lang w:eastAsia="zh-CN"/>
        </w:rPr>
        <w:t>•  施工组织设计中的工程量、工期等信息为非结构化文本，无法被排程软件直接读取，需人工「翻译」为结构化数据，耗时长且容易遗漏。</w:t>
      </w:r>
    </w:p>
    <w:p w14:paraId="2A4D2508">
      <w:pPr>
        <w:spacing w:after="80"/>
        <w:ind w:left="280"/>
        <w:rPr>
          <w:lang w:eastAsia="zh-CN"/>
        </w:rPr>
      </w:pPr>
      <w:r>
        <w:rPr>
          <w:lang w:eastAsia="zh-CN"/>
        </w:rPr>
        <w:t>•  一旦工况变化（如材料到货延迟、设计变更），需要逐项手动修改关联任务，极易遗漏且难以评估对整体工期的影响。</w:t>
      </w:r>
    </w:p>
    <w:p w14:paraId="247E8C9F">
      <w:pPr>
        <w:spacing w:after="80"/>
        <w:ind w:left="280"/>
        <w:rPr>
          <w:lang w:eastAsia="zh-CN"/>
        </w:rPr>
      </w:pPr>
      <w:r>
        <w:rPr>
          <w:lang w:eastAsia="zh-CN"/>
        </w:rPr>
        <w:t>•  传统排程软件无法理解施工组织设计中的技术间歇约束（如混凝土养护 3-7 天、防水闭水试验）和资源峰值限制，生成的计划常脱离实际。</w:t>
      </w:r>
    </w:p>
    <w:p w14:paraId="3727A77B">
      <w:pPr>
        <w:spacing w:after="80"/>
        <w:rPr>
          <w:lang w:eastAsia="zh-CN"/>
        </w:rPr>
      </w:pPr>
      <w:r>
        <w:rPr>
          <w:lang w:eastAsia="zh-CN"/>
        </w:rPr>
        <w:t>要解决的核心问题：如何让系统直接「读懂」施工组织设计文档，自动完成从非结构化文本到可执行进度计划的转化，让用户从繁琐的手动排程中解放出来。</w:t>
      </w:r>
    </w:p>
    <w:p w14:paraId="31EC4BD0">
      <w:pPr>
        <w:spacing w:before="200" w:after="80"/>
        <w:rPr>
          <w:lang w:eastAsia="zh-CN"/>
        </w:rPr>
      </w:pPr>
      <w:r>
        <w:rPr>
          <w:b/>
          <w:color w:val="1F3B63"/>
          <w:sz w:val="25"/>
          <w:lang w:eastAsia="zh-CN"/>
        </w:rPr>
        <w:t>痛点二：排程软件操作门槛高，中小项目团队难以负担</w:t>
      </w:r>
    </w:p>
    <w:p w14:paraId="6CAC0B5F">
      <w:pPr>
        <w:spacing w:after="80"/>
        <w:rPr>
          <w:lang w:eastAsia="zh-CN"/>
        </w:rPr>
      </w:pPr>
      <w:r>
        <w:rPr>
          <w:lang w:eastAsia="zh-CN"/>
        </w:rPr>
        <w:t>具体场景：大量中小型施工项目（如单栋厂房、小型公建、市政节点工程）同样需要编制进度计划，但团队中往往没有配备专职计划工程师，项目经理或施工员需要兼顾进度编排工作。</w:t>
      </w:r>
    </w:p>
    <w:p w14:paraId="7D89E860">
      <w:pPr>
        <w:spacing w:after="80"/>
        <w:rPr>
          <w:lang w:eastAsia="zh-CN"/>
        </w:rPr>
      </w:pPr>
      <w:r>
        <w:rPr>
          <w:lang w:eastAsia="zh-CN"/>
        </w:rPr>
        <w:t>现有解决方式：部分团队尝试使用 MS Project 等专业排程软件，但因学习曲线陡峭而放弃；更多团队回归 Excel 手工排程，或依赖经验丰富的老师傅「凭感觉」估算工期。</w:t>
      </w:r>
    </w:p>
    <w:p w14:paraId="71BB337E">
      <w:pPr>
        <w:spacing w:after="80"/>
        <w:rPr>
          <w:lang w:eastAsia="zh-CN"/>
        </w:rPr>
      </w:pPr>
      <w:r>
        <w:rPr>
          <w:lang w:eastAsia="zh-CN"/>
        </w:rPr>
        <w:t>现有方式存在的不足：</w:t>
      </w:r>
    </w:p>
    <w:p w14:paraId="3A26B010">
      <w:pPr>
        <w:spacing w:after="80"/>
        <w:ind w:left="280"/>
        <w:rPr>
          <w:lang w:eastAsia="zh-CN"/>
        </w:rPr>
      </w:pPr>
      <w:r>
        <w:rPr>
          <w:lang w:eastAsia="zh-CN"/>
        </w:rPr>
        <w:t>•  专业排程软件操作复杂，需专门培训，对中小型项目团队不友好。</w:t>
      </w:r>
    </w:p>
    <w:p w14:paraId="3FC54C05">
      <w:pPr>
        <w:spacing w:after="80"/>
        <w:ind w:left="280"/>
        <w:rPr>
          <w:lang w:eastAsia="zh-CN"/>
        </w:rPr>
      </w:pPr>
      <w:r>
        <w:rPr>
          <w:lang w:eastAsia="zh-CN"/>
        </w:rPr>
        <w:t>•  Excel 手工排程缺乏逻辑校验，关键路径、资源冲突等问题难以自动发现。</w:t>
      </w:r>
    </w:p>
    <w:p w14:paraId="4FC4E799">
      <w:pPr>
        <w:spacing w:after="80"/>
        <w:ind w:left="280"/>
        <w:rPr>
          <w:lang w:eastAsia="zh-CN"/>
        </w:rPr>
      </w:pPr>
      <w:r>
        <w:rPr>
          <w:lang w:eastAsia="zh-CN"/>
        </w:rPr>
        <w:t>•  缺乏行业知识沉淀，不同项目之间的进度计划编制经验难以复用。</w:t>
      </w:r>
    </w:p>
    <w:p w14:paraId="43E3AD02">
      <w:pPr>
        <w:spacing w:after="80"/>
        <w:rPr>
          <w:lang w:eastAsia="zh-CN"/>
        </w:rPr>
      </w:pPr>
      <w:r>
        <w:rPr>
          <w:lang w:eastAsia="zh-CN"/>
        </w:rPr>
        <w:t>要解决的核心问题：如何降低进度计划编制的专业门槛，让不具备排程软件操作经验的项目管理人员也能快速生成专业、合规的进度计划。</w:t>
      </w:r>
    </w:p>
    <w:p w14:paraId="0CA7370E">
      <w:pPr>
        <w:spacing w:before="200" w:after="80"/>
        <w:rPr>
          <w:lang w:eastAsia="zh-CN"/>
        </w:rPr>
      </w:pPr>
      <w:r>
        <w:rPr>
          <w:b/>
          <w:color w:val="1F3B63"/>
          <w:sz w:val="25"/>
          <w:lang w:eastAsia="zh-CN"/>
        </w:rPr>
        <w:t>1.3 使用场景</w:t>
      </w:r>
    </w:p>
    <w:p w14:paraId="0C048F9E">
      <w:pPr>
        <w:spacing w:before="200" w:after="80"/>
        <w:rPr>
          <w:lang w:eastAsia="zh-CN"/>
        </w:rPr>
      </w:pPr>
      <w:r>
        <w:rPr>
          <w:b/>
          <w:color w:val="1F3B63"/>
          <w:sz w:val="25"/>
          <w:lang w:eastAsia="zh-CN"/>
        </w:rPr>
        <w:t>场景一：新建施工进度计划——从施工组织设计到完整方案</w:t>
      </w:r>
    </w:p>
    <w:p w14:paraId="29643D48">
      <w:pPr>
        <w:spacing w:after="80"/>
        <w:rPr>
          <w:lang w:eastAsia="zh-CN"/>
        </w:rPr>
      </w:pPr>
      <w:r>
        <w:rPr>
          <w:lang w:eastAsia="zh-CN"/>
        </w:rPr>
        <w:t>用户已完成某项目的施工组织设计编制（含工程概况、工程量清单、施工部署等），在终端里给出该文件的本地路径并输入「请根据这份施组帮我生成一份进度计划」。系统自动读取文档，按预定义 Schema 提取工程概况、技术约束、资源约束、外部约束等参数；对文档中缺失的关键参数，系统不会替你猜——必要参数是层数、总建筑面积、结构形式、基础类型四项（真源 backend/pipeline/nodes/boundary.py 的 REQUIRED_KEYS）；其中结构形式与基础类型是绝对必要项（ABSOLUTE_KEYS），连「试算」也不放行，提取不到即中断、绝不出计划；层数与总建筑面积缺了可明确选择「试算」用默认值先算一版（试算结果会在交付物上标注为不可用于施工）。参数门会把缺什么、缺了会怎样一次讲清。栋数不在必要项里：不写就按「单栋」编制并在交付物上标注。参数齐备后，系统自动完成 WBS 多级分解、工序依赖关系生成、关键路径 CPM 计算、知识库定额锚定与设计班组求解、两版工期排程与资源削峰，最终输出一份含总体概述、关键里程碑、关键工序、全部工序排程、资源总需求计划的完整进度方案，并同步渲染为 HTML 看板（甘特图、人员配置曲线、设备负荷）供你审阅。</w:t>
      </w:r>
      <w:r>
        <w:rPr>
          <w:b/>
          <w:lang w:eastAsia="zh-CN"/>
        </w:rPr>
      </w:r>
      <w:r>
        <w:rPr>
          <w:lang w:eastAsia="zh-CN"/>
        </w:rPr>
      </w:r>
    </w:p>
    <w:p w14:paraId="24342182">
      <w:pPr>
        <w:spacing w:after="80"/>
        <w:rPr>
          <w:lang w:eastAsia="zh-CN"/>
        </w:rPr>
      </w:pPr>
      <w:r>
        <w:rPr>
          <w:lang w:eastAsia="zh-CN"/>
        </w:rPr>
        <w:t>全程设有</w:t>
      </w:r>
      <w:r>
        <w:rPr>
          <w:b/>
          <w:lang w:eastAsia="zh-CN"/>
        </w:rPr>
        <w:t>三级人工门</w:t>
      </w:r>
      <w:r>
        <w:rPr>
          <w:lang w:eastAsia="zh-CN"/>
        </w:rPr>
        <w:t>（进入工作模式、计划细度、终稿确认）与</w:t>
      </w:r>
      <w:r>
        <w:rPr>
          <w:b/>
          <w:lang w:eastAsia="zh-CN"/>
        </w:rPr>
        <w:t>三轮回审门</w:t>
      </w:r>
      <w:r>
        <w:rPr>
          <w:lang w:eastAsia="zh-CN"/>
        </w:rPr>
        <w:t>（【R1】WBS 结构审计、【R2】两版工期审计、【R3】草案审计）：每一步都由你按键拍板，不确认就不放行；要中止随时可以，系统不会替你决定、也不会静默通过。</w:t>
      </w:r>
    </w:p>
    <w:p w14:paraId="6A07E777">
      <w:pPr>
        <w:spacing w:after="80"/>
        <w:rPr>
          <w:lang w:eastAsia="zh-CN"/>
        </w:rPr>
      </w:pPr>
      <w:r>
        <w:rPr>
          <w:lang w:eastAsia="zh-CN"/>
        </w:rPr>
        <w:t>真实算例（可复现，确定性兜底 · 不联网）：以交付包内「项目样例/测试算例_LLM对比.txt」为例——某住宅小区，6 栋、地上 11 层、地下 1 层，剪力墙结构、筏板基础，总建筑面积 4.2 万 ㎡，开工 2026-03-01。系统编制出 127 条工序叶子、51 条关键路径任务，总工期 180 天（2026-03-01 → 2026-08-27）；定额口径覆盖率 84.3%（107/127 条任务有据可查并计入定额工日需求，其余 20 条如实标注缺口）；人工峰值 209 人、总人工日 20,430.0 人日；可信度分布为知识库 40% / AI 60%（逐条标注）。另一组更大规模的内置算例（12 栋、地上 38 层、总建筑面积 21.5 万 ㎡）实测：工序叶子 377 条、关键路径任务 51 条、两版工期一致 391 天（2025-04-16 → 2026-05-11）、定额口径覆盖率 88.1%（332/377）、定额工日需求 30,682 人日（另有机械主导任务人工需求 552 人日，实际总用工 31,234 人日）、人工峰值 235 人、总人工日 34,639.0 人日。两组数字都可用交付包内命令复现：python devtools\measure_plan.py --only "自由编制"（强制模型不可用 · 离线 · 约 15 秒）。</w:t>
      </w:r>
    </w:p>
    <w:p w14:paraId="682D0F82">
      <w:pPr>
        <w:spacing w:after="80"/>
        <w:rPr>
          <w:lang w:eastAsia="zh-CN"/>
        </w:rPr>
      </w:pPr>
      <w:r>
        <w:rPr>
          <w:lang w:eastAsia="zh-CN"/>
        </w:rPr>
        <w:t>「审得了」的另外一面：交付包内的「项目样例/示例4_真实工程用例_广州潭村安置地块.docx」是一份真实工程的施工组织关键参数（总建筑面积 301,354.26 ㎡、总工期 900 日历天、总劳动力峰值 929 人），其「特殊工艺」一栏写明含装配式建筑施工（阳台板、凸窗、叠合板、楼梯）与装配式构件灌浆养护。本系统不支持装配式建筑——构件拆分、节点连接、吊装与灌浆工序不在编制范围内。因此这份文档喂进去会被明确拒绝并说明原因、不生成计划，系统也不会编一份看起来像的方案。这就是「审得了」的另一面：范围内的算清楚，范围外的明说不做。</w:t>
      </w:r>
      <w:r>
        <w:rPr>
          <w:b/>
          <w:lang w:eastAsia="zh-CN"/>
        </w:rPr>
      </w:r>
      <w:r>
        <w:rPr>
          <w:lang w:eastAsia="zh-CN"/>
        </w:rPr>
      </w:r>
    </w:p>
    <w:p w14:paraId="2995B8C2">
      <w:pPr>
        <w:spacing w:before="200" w:after="80"/>
        <w:rPr>
          <w:lang w:eastAsia="zh-CN"/>
        </w:rPr>
      </w:pPr>
      <w:r>
        <w:rPr>
          <w:b/>
          <w:color w:val="1F3B63"/>
          <w:sz w:val="25"/>
          <w:lang w:eastAsia="zh-CN"/>
        </w:rPr>
        <w:t>场景二：用自然语言修改计划（「改得动」）</w:t>
      </w:r>
    </w:p>
    <w:p w14:paraId="02804141">
      <w:pPr>
        <w:spacing w:after="80"/>
        <w:rPr>
          <w:lang w:eastAsia="zh-CN"/>
        </w:rPr>
      </w:pPr>
      <w:r>
        <w:rPr>
          <w:lang w:eastAsia="zh-CN"/>
        </w:rPr>
        <w:t>计划生成后，你可以用 /revise 直接改，例如「把主体结构的钢筋工加到 60 人」或「地下室工期压到 30 天」。系统只重算受影响的下游，并把改动、依据与结果写回计划；/versions 看修改版本、/undo 回退、/goto 跳到指定版本，改动全程留痕。若你改的是工期，系统不会去改定额，而是反解所需班组（班组 = ⌈工日需求 ÷ 天数⌉）——「定额不可动」与「用户可指挥」两条原则都不破。</w:t>
      </w:r>
    </w:p>
    <w:p w14:paraId="21F39EE6">
      <w:pPr>
        <w:spacing w:after="80"/>
        <w:rPr>
          <w:lang w:eastAsia="zh-CN"/>
        </w:rPr>
      </w:pPr>
      <w:r>
        <w:rPr>
          <w:lang w:eastAsia="zh-CN"/>
        </w:rPr>
        <w:t>规划中（尚未实现）：工况扰动（台风停工、构件到货延迟等）的自动解析，以及「组织优化 → 峰值内增补资源 → 禁止单纯顺延」的三档自动追回。当前版本需要你用自然语言说明扰动、由系统重算，系统</w:t>
      </w:r>
      <w:r>
        <w:rPr>
          <w:b/>
          <w:lang w:eastAsia="zh-CN"/>
        </w:rPr>
        <w:t>不自动判定影响范围</w:t>
      </w:r>
      <w:r>
        <w:rPr>
          <w:lang w:eastAsia="zh-CN"/>
        </w:rPr>
        <w:t>。</w:t>
      </w:r>
    </w:p>
    <w:p w14:paraId="7EE2811A">
      <w:pPr>
        <w:spacing w:before="200" w:after="80"/>
        <w:rPr>
          <w:lang w:eastAsia="zh-CN"/>
        </w:rPr>
      </w:pPr>
      <w:r>
        <w:rPr>
          <w:b/>
          <w:color w:val="1F3B63"/>
          <w:sz w:val="25"/>
          <w:lang w:eastAsia="zh-CN"/>
        </w:rPr>
        <w:t>场景三：多方案比选（规划中）</w:t>
      </w:r>
    </w:p>
    <w:p w14:paraId="20C6D5A1">
      <w:pPr>
        <w:spacing w:after="80"/>
        <w:rPr>
          <w:lang w:eastAsia="zh-CN"/>
        </w:rPr>
      </w:pPr>
      <w:r>
        <w:rPr>
          <w:lang w:eastAsia="zh-CN"/>
        </w:rPr>
        <w:t>项目开工前，用户往往需要评估不同的施工组织方案（如「增加一个作业班组」对比「延长工期 2 周」）。当前版本可以借助 /revise 与 /versions 逐个生成并回看不同参数下的计划版本（各自的总工期、关键路径与资源需求都可以分别查看）；</w:t>
      </w:r>
      <w:r>
        <w:rPr>
          <w:b/>
          <w:lang w:eastAsia="zh-CN"/>
        </w:rPr>
        <w:t>两个方案的甘特图左右并排对比尚未实现</w:t>
      </w:r>
      <w:r>
        <w:rPr>
          <w:lang w:eastAsia="zh-CN"/>
        </w:rPr>
        <w:t>，此处如实标注，不做超前承诺。</w:t>
      </w:r>
    </w:p>
    <w:p w14:paraId="2F96036C">
      <w:pPr>
        <w:spacing w:before="200" w:after="80"/>
        <w:rPr>
          <w:lang w:eastAsia="zh-CN"/>
        </w:rPr>
      </w:pPr>
      <w:r>
        <w:rPr>
          <w:b/>
          <w:color w:val="1F3B63"/>
          <w:sz w:val="25"/>
          <w:lang w:eastAsia="zh-CN"/>
        </w:rPr>
        <w:t>1.4 价值体现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5890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AF1F8"/>
          </w:tcPr>
          <w:p w14:paraId="147D5C0D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价值维度</w:t>
            </w:r>
          </w:p>
        </w:tc>
        <w:tc>
          <w:tcPr>
            <w:tcW w:w="4320" w:type="dxa"/>
            <w:shd w:val="clear" w:color="auto" w:fill="EAF1F8"/>
          </w:tcPr>
          <w:p w14:paraId="28412083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具体体现</w:t>
            </w:r>
          </w:p>
        </w:tc>
      </w:tr>
      <w:tr w14:paraId="45A75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4F17F08">
            <w:pPr>
              <w:spacing w:after="40" w:line="240" w:lineRule="auto"/>
            </w:pPr>
            <w:r>
              <w:rPr>
                <w:sz w:val="19"/>
              </w:rPr>
              <w:t>效率提升</w:t>
            </w:r>
          </w:p>
        </w:tc>
        <w:tc>
          <w:tcPr>
            <w:tcW w:w="4320" w:type="dxa"/>
          </w:tcPr>
          <w:p w14:paraId="4FA34553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用户只需给出施工组织设计文件的本地路径并用自然语言下达指令，系统自动完成从文档解析→参数提取→WBS 分解→依赖生成→CPM 计算→定额锚定→两版排程→资源削峰→方案生成→审核定稿的全流程，将原本需要数小时乃至数天的人工排程工作压缩到分钟级；同一份项目参数可在会话内连续迭代（/revise），无需重新录入。</w:t>
            </w:r>
          </w:p>
        </w:tc>
      </w:tr>
      <w:tr w14:paraId="01166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0ED2D5A">
            <w:pPr>
              <w:spacing w:after="40" w:line="240" w:lineRule="auto"/>
            </w:pPr>
            <w:r>
              <w:rPr>
                <w:sz w:val="19"/>
              </w:rPr>
              <w:t>体验改善</w:t>
            </w:r>
          </w:p>
        </w:tc>
        <w:tc>
          <w:tcPr>
            <w:tcW w:w="4320" w:type="dxa"/>
          </w:tcPr>
          <w:p w14:paraId="65F19CBA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无需安装任何专业排程软件（如 MS Project、P6），一条命令在本机终端启动即可；采用对话式交互，用户用自然语言描述需求即可，无需学习复杂的软件操作；工作流运行过程实时可视化（模式分流→参数提取→WBS→CPM→资源平衡→报告生成），用户可清晰感知系统「正在做什么」，消除黑盒焦虑。需要浏览器时只有一种情形：用 /show 打开本机生成的看板页面。</w:t>
            </w:r>
          </w:p>
        </w:tc>
      </w:tr>
      <w:tr w14:paraId="26319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45CB1E2">
            <w:pPr>
              <w:spacing w:after="40" w:line="240" w:lineRule="auto"/>
            </w:pPr>
            <w:r>
              <w:rPr>
                <w:sz w:val="19"/>
              </w:rPr>
              <w:t>决策辅助</w:t>
            </w:r>
          </w:p>
        </w:tc>
        <w:tc>
          <w:tcPr>
            <w:tcW w:w="4320" w:type="dxa"/>
          </w:tcPr>
          <w:p w14:paraId="03210E63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自动输出关键路径任务列表（锁定影响工期的关键工序）、资源总需求计划（峰值人数、总人工日、设备类型与数量），帮助管理者科学调配资源；/versions 可回看并比较历次修改版本的工期、关键路径与资源需求，辅助择优决策。</w:t>
            </w:r>
          </w:p>
        </w:tc>
      </w:tr>
      <w:tr w14:paraId="651EB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8964589">
            <w:pPr>
              <w:spacing w:after="40" w:line="240" w:lineRule="auto"/>
            </w:pPr>
            <w:r>
              <w:rPr>
                <w:sz w:val="19"/>
              </w:rPr>
              <w:t>管理规范化</w:t>
            </w:r>
          </w:p>
        </w:tc>
        <w:tc>
          <w:tcPr>
            <w:tcW w:w="4320" w:type="dxa"/>
          </w:tcPr>
          <w:p w14:paraId="17F67622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系统严格遵守「计算与展示分离」原则：能用固定规则算清的一律由算法计算，模型只负责理解与判断，数据格式标准化、可复用性强；将技术间歇不可压缩（混凝土养护 3-7 天、防水闭水试验等，依据 GB 50204 等规范）、资源峰值约束、工程量单位规则等施工领域硬约束固化进系统，确保生成的计划符合施工规范而非「看起来合理」；三级人工门 + 三轮回审门（用户不确认不放行）进一步保证方案质量与合规性。</w:t>
            </w:r>
          </w:p>
        </w:tc>
      </w:tr>
      <w:tr w14:paraId="51AC2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6432638">
            <w:pPr>
              <w:spacing w:after="40" w:line="240" w:lineRule="auto"/>
            </w:pPr>
            <w:r>
              <w:rPr>
                <w:sz w:val="19"/>
              </w:rPr>
              <w:t>成本降低</w:t>
            </w:r>
          </w:p>
        </w:tc>
        <w:tc>
          <w:tcPr>
            <w:tcW w:w="4320" w:type="dxa"/>
          </w:tcPr>
          <w:p w14:paraId="391E122E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减少因进度计划编制疏漏或调整失误导致的工期延误和资源浪费，降低项目延期风险和相关成本；中小型项目团队无需额外聘请专职计划工程师或购买昂贵排程软件，即可获得专业级的进度计划编制能力。</w:t>
            </w:r>
          </w:p>
        </w:tc>
      </w:tr>
    </w:tbl>
    <w:p w14:paraId="6775926D">
      <w:pPr>
        <w:rPr>
          <w:lang w:eastAsia="zh-CN"/>
        </w:rPr>
      </w:pPr>
      <w:r>
        <w:rPr>
          <w:b/>
          <w:color w:val="1F3B63"/>
          <w:sz w:val="30"/>
          <w:lang w:eastAsia="zh-CN"/>
        </w:rPr>
        <w:t>二、系统概述</w:t>
      </w:r>
    </w:p>
    <w:p w14:paraId="254F1502">
      <w:pPr>
        <w:spacing w:after="80"/>
        <w:rPr>
          <w:lang w:eastAsia="zh-CN"/>
        </w:rPr>
      </w:pPr>
      <w:r>
        <w:rPr>
          <w:lang w:eastAsia="zh-CN"/>
        </w:rPr>
        <w:t>本系统是一套面向施工项目进度计划生成、调整与跟踪的本地智能终端系统。使用者只需在终端窗口输入一段项目描述（如“10 层框架住宅，剪力墙结构，筏板基础，标准层 500㎡，钢筋约 260 吨，开工 2025-06-01”——结构形式与基础类型是绝对必要项，不写就会被参数门拦下），系统就能自动生成一份完整的施工进度计划，并以 Word 文档与自包含网页看板两种方式交付，供查看与使用。</w:t>
      </w:r>
      <w:r>
        <w:rPr>
          <w:b/>
          <w:lang w:eastAsia="zh-CN"/>
        </w:rPr>
      </w:r>
      <w:r>
        <w:rPr>
          <w:lang w:eastAsia="zh-CN"/>
        </w:rPr>
      </w:r>
      <w:r>
        <w:rPr>
          <w:b/>
          <w:lang w:eastAsia="zh-CN"/>
        </w:rPr>
      </w:r>
      <w:r>
        <w:rPr>
          <w:lang w:eastAsia="zh-CN"/>
        </w:rPr>
      </w:r>
      <w:r>
        <w:rPr>
          <w:b/>
          <w:lang w:eastAsia="zh-CN"/>
        </w:rPr>
      </w:r>
      <w:r>
        <w:rPr>
          <w:lang w:eastAsia="zh-CN"/>
        </w:rPr>
      </w:r>
    </w:p>
    <w:p w14:paraId="06E5A150">
      <w:pPr>
        <w:spacing w:after="80"/>
        <w:rPr>
          <w:lang w:eastAsia="zh-CN"/>
        </w:rPr>
      </w:pPr>
      <w:r>
        <w:rPr>
          <w:lang w:eastAsia="zh-CN"/>
        </w:rPr>
        <w:t>系统的价值核心是“</w:t>
      </w:r>
      <w:r>
        <w:rPr>
          <w:b/>
          <w:lang w:eastAsia="zh-CN"/>
        </w:rPr>
        <w:t>确定性优先</w:t>
      </w:r>
      <w:r>
        <w:rPr>
          <w:lang w:eastAsia="zh-CN"/>
        </w:rPr>
        <w:t>”：凡是能用固定规则计算清楚的环节（工期、资源、汇总、图表），一律由内置算法精确计算，结果稳定可复现、不因模型波动而漂移；只有需要“理解语言、判断方案”的环节（读懂需求、拆解工序、审核合理性）才交给大模型。因此即使模型暂时不可用，系统仍能按兜底规则走完整个流程、端到端出结果。</w:t>
      </w:r>
    </w:p>
    <w:p w14:paraId="3A9F2666">
      <w:pPr>
        <w:spacing w:before="200" w:after="80"/>
        <w:rPr>
          <w:lang w:eastAsia="zh-CN"/>
        </w:rPr>
      </w:pPr>
      <w:r>
        <w:rPr>
          <w:b/>
          <w:color w:val="1F3B63"/>
          <w:sz w:val="25"/>
          <w:lang w:eastAsia="zh-CN"/>
        </w:rPr>
        <w:t>2.1 系统定位</w:t>
      </w:r>
    </w:p>
    <w:p w14:paraId="09C2D9BB">
      <w:pPr>
        <w:spacing w:after="80"/>
        <w:ind w:left="280"/>
        <w:rPr>
          <w:lang w:eastAsia="zh-CN"/>
        </w:rPr>
      </w:pPr>
      <w:r>
        <w:rPr>
          <w:lang w:eastAsia="zh-CN"/>
        </w:rPr>
        <w:t xml:space="preserve">•  </w:t>
      </w:r>
      <w:r>
        <w:rPr>
          <w:b/>
          <w:lang w:eastAsia="zh-CN"/>
        </w:rPr>
        <w:t>本地单机</w:t>
      </w:r>
      <w:r>
        <w:rPr>
          <w:lang w:eastAsia="zh-CN"/>
        </w:rPr>
        <w:t>：全部在用户自己的电脑上运行，数据本地化、不外传。</w:t>
      </w:r>
    </w:p>
    <w:p w14:paraId="28394531">
      <w:pPr>
        <w:spacing w:after="80"/>
        <w:ind w:left="280"/>
        <w:rPr>
          <w:lang w:eastAsia="zh-CN"/>
        </w:rPr>
      </w:pPr>
      <w:r>
        <w:rPr>
          <w:lang w:eastAsia="zh-CN"/>
        </w:rPr>
        <w:t>•  顺序流水线：生成过程按固定 27 个节点依次推进，前后衔接明确，可单节点重来。</w:t>
      </w:r>
    </w:p>
    <w:p w14:paraId="38203EAB">
      <w:pPr>
        <w:spacing w:after="80"/>
        <w:ind w:left="280"/>
        <w:rPr>
          <w:lang w:eastAsia="zh-CN"/>
        </w:rPr>
      </w:pPr>
      <w:r>
        <w:rPr>
          <w:lang w:eastAsia="zh-CN"/>
        </w:rPr>
        <w:t xml:space="preserve">•  </w:t>
      </w:r>
      <w:r>
        <w:rPr>
          <w:b/>
          <w:lang w:eastAsia="zh-CN"/>
        </w:rPr>
        <w:t>确定性优先</w:t>
      </w:r>
      <w:r>
        <w:rPr>
          <w:lang w:eastAsia="zh-CN"/>
        </w:rPr>
        <w:t>：数值与图表可复现，不因模型波动而漂移。</w:t>
      </w:r>
    </w:p>
    <w:p w14:paraId="4811061B">
      <w:pPr>
        <w:spacing w:after="80"/>
        <w:ind w:left="280"/>
        <w:rPr>
          <w:lang w:eastAsia="zh-CN"/>
        </w:rPr>
      </w:pPr>
      <w:r>
        <w:rPr>
          <w:lang w:eastAsia="zh-CN"/>
        </w:rPr>
        <w:t>•  人机协同：关键时刻由用户拍板（三级人工门 + 三轮回审门 + 终稿确认）。</w:t>
      </w:r>
    </w:p>
    <w:p w14:paraId="5024076F">
      <w:pPr>
        <w:spacing w:after="80"/>
        <w:ind w:left="280"/>
        <w:rPr>
          <w:lang w:eastAsia="zh-CN"/>
        </w:rPr>
      </w:pPr>
      <w:r>
        <w:rPr>
          <w:lang w:eastAsia="zh-CN"/>
        </w:rPr>
        <w:t xml:space="preserve">•  </w:t>
      </w:r>
      <w:r>
        <w:rPr>
          <w:b/>
          <w:lang w:eastAsia="zh-CN"/>
        </w:rPr>
        <w:t>一键可用</w:t>
      </w:r>
      <w:r>
        <w:rPr>
          <w:lang w:eastAsia="zh-CN"/>
        </w:rPr>
        <w:t>：双击启动文件就自动装依赖、引导填密钥、起后端与终端，无需手工配置。</w:t>
      </w:r>
    </w:p>
    <w:p w14:paraId="113E0E0F">
      <w:pPr>
        <w:spacing w:before="200" w:after="80"/>
        <w:rPr>
          <w:lang w:eastAsia="zh-CN"/>
        </w:rPr>
      </w:pPr>
      <w:r>
        <w:rPr>
          <w:b/>
          <w:color w:val="1F3B63"/>
          <w:sz w:val="25"/>
          <w:lang w:eastAsia="zh-CN"/>
        </w:rPr>
        <w:t>2.2 设计原则</w:t>
      </w:r>
    </w:p>
    <w:p w14:paraId="14AE1C09">
      <w:pPr>
        <w:spacing w:after="80"/>
        <w:ind w:left="280"/>
        <w:rPr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人类决策权威</w:t>
      </w:r>
      <w:r>
        <w:rPr>
          <w:lang w:eastAsia="zh-CN"/>
        </w:rPr>
        <w:t>：进入工作模式、高风险工序评审、环节暂停、最终定稿四处由用户拍板，可同意、否决、改参重算或中止。</w:t>
      </w:r>
    </w:p>
    <w:p w14:paraId="76763CCA">
      <w:pPr>
        <w:spacing w:after="80"/>
        <w:ind w:left="280"/>
        <w:rPr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确定性优先</w:t>
      </w:r>
      <w:r>
        <w:rPr>
          <w:lang w:eastAsia="zh-CN"/>
        </w:rPr>
        <w:t>：能用算法算的（工期、定额、汇总、图表）一律不用模型，保证可复现、成本可控、结果不漂移。</w:t>
      </w:r>
    </w:p>
    <w:p w14:paraId="31070214">
      <w:pPr>
        <w:spacing w:after="80"/>
        <w:ind w:left="280"/>
        <w:rPr>
          <w:lang w:eastAsia="zh-CN"/>
        </w:rPr>
      </w:pPr>
      <w:r>
        <w:rPr>
          <w:lang w:eastAsia="zh-CN"/>
        </w:rPr>
        <w:t xml:space="preserve">3. </w:t>
      </w:r>
      <w:r>
        <w:rPr>
          <w:b/>
          <w:lang w:eastAsia="zh-CN"/>
        </w:rPr>
        <w:t>可靠执行</w:t>
      </w:r>
      <w:r>
        <w:rPr>
          <w:lang w:eastAsia="zh-CN"/>
        </w:rPr>
        <w:t>：每个依赖模型的环节都有固定兜底规则，失败不中断整条流程；依赖成环、结构不合规都能自动回落与提醒。</w:t>
      </w:r>
    </w:p>
    <w:p w14:paraId="74E773EE">
      <w:pPr>
        <w:spacing w:after="80"/>
        <w:ind w:left="280"/>
        <w:rPr>
          <w:lang w:eastAsia="zh-CN"/>
        </w:rPr>
      </w:pPr>
      <w:r>
        <w:rPr>
          <w:lang w:eastAsia="zh-CN"/>
        </w:rPr>
        <w:t xml:space="preserve">4. </w:t>
      </w:r>
      <w:r>
        <w:rPr>
          <w:b/>
          <w:lang w:eastAsia="zh-CN"/>
        </w:rPr>
        <w:t>能力放大</w:t>
      </w:r>
      <w:r>
        <w:rPr>
          <w:lang w:eastAsia="zh-CN"/>
        </w:rPr>
        <w:t>：一句话 + 可选项目文档，即获得专业分级的工序分解、关键路径、资源用工与报告。</w:t>
      </w:r>
    </w:p>
    <w:p w14:paraId="6E577A47">
      <w:pPr>
        <w:spacing w:after="80"/>
        <w:ind w:left="280"/>
        <w:rPr>
          <w:lang w:eastAsia="zh-CN"/>
        </w:rPr>
      </w:pPr>
      <w:r>
        <w:rPr>
          <w:lang w:eastAsia="zh-CN"/>
        </w:rPr>
        <w:t xml:space="preserve">5. </w:t>
      </w:r>
      <w:r>
        <w:rPr>
          <w:b/>
          <w:lang w:eastAsia="zh-CN"/>
        </w:rPr>
        <w:t>全链路可观测</w:t>
      </w:r>
      <w:r>
        <w:rPr>
          <w:lang w:eastAsia="zh-CN"/>
        </w:rPr>
        <w:t>：每个环节的进度实时反馈在终端上，卡在哪、为什么停，一目了然。</w:t>
      </w:r>
    </w:p>
    <w:p w14:paraId="2CFAE9B5">
      <w:pPr>
        <w:spacing w:before="200" w:after="80"/>
      </w:pPr>
      <w:r>
        <w:rPr>
          <w:b/>
          <w:color w:val="1F3B63"/>
          <w:sz w:val="25"/>
        </w:rPr>
        <w:t>2.3 系统特色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DD31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AF1F8"/>
          </w:tcPr>
          <w:p w14:paraId="30E49E98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设计要点</w:t>
            </w:r>
          </w:p>
        </w:tc>
        <w:tc>
          <w:tcPr>
            <w:tcW w:w="2880" w:type="dxa"/>
            <w:shd w:val="clear" w:color="auto" w:fill="EAF1F8"/>
          </w:tcPr>
          <w:p w14:paraId="4DA4FEE4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怎么做到的</w:t>
            </w:r>
          </w:p>
        </w:tc>
        <w:tc>
          <w:tcPr>
            <w:tcW w:w="2880" w:type="dxa"/>
            <w:shd w:val="clear" w:color="auto" w:fill="EAF1F8"/>
          </w:tcPr>
          <w:p w14:paraId="4DD34A38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价值</w:t>
            </w:r>
          </w:p>
        </w:tc>
      </w:tr>
      <w:tr w14:paraId="0DA21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5C8F0CA">
            <w:pPr>
              <w:spacing w:after="40" w:line="240" w:lineRule="auto"/>
            </w:pPr>
            <w:r>
              <w:rPr>
                <w:b/>
                <w:sz w:val="19"/>
              </w:rPr>
              <w:t>算法与模型分离</w:t>
            </w:r>
          </w:p>
        </w:tc>
        <w:tc>
          <w:tcPr>
            <w:tcW w:w="2880" w:type="dxa"/>
          </w:tcPr>
          <w:p w14:paraId="68CA67B9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工期/资源/汇总/看板图表全部由内置算法计算；模型只做抽取/评审/润色</w:t>
            </w:r>
          </w:p>
        </w:tc>
        <w:tc>
          <w:tcPr>
            <w:tcW w:w="2880" w:type="dxa"/>
          </w:tcPr>
          <w:p w14:paraId="37FA0517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可复现、成本可控、无密钥也能端到端</w:t>
            </w:r>
          </w:p>
        </w:tc>
      </w:tr>
      <w:tr w14:paraId="14118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E7AC205">
            <w:pPr>
              <w:spacing w:after="40" w:line="240" w:lineRule="auto"/>
            </w:pPr>
            <w:r>
              <w:rPr>
                <w:b/>
                <w:sz w:val="19"/>
              </w:rPr>
              <w:t>自研顺序流水线</w:t>
            </w:r>
          </w:p>
        </w:tc>
        <w:tc>
          <w:tcPr>
            <w:tcW w:w="2880" w:type="dxa"/>
          </w:tcPr>
          <w:p w14:paraId="667204E4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27 个节点固定顺序执行，带自动存档、可暂停、可取消、三轮回审门</w:t>
            </w:r>
          </w:p>
        </w:tc>
        <w:tc>
          <w:tcPr>
            <w:tcW w:w="2880" w:type="dxa"/>
          </w:tcPr>
          <w:p w14:paraId="3F329F2E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流程清晰、控制可靠、单环节重跑</w:t>
            </w:r>
          </w:p>
        </w:tc>
      </w:tr>
      <w:tr w14:paraId="3C455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F8125EF">
            <w:pPr>
              <w:spacing w:after="40" w:line="240" w:lineRule="auto"/>
            </w:pPr>
            <w:r>
              <w:rPr>
                <w:b/>
                <w:sz w:val="19"/>
              </w:rPr>
              <w:t>多级分工工序分解</w:t>
            </w:r>
          </w:p>
        </w:tc>
        <w:tc>
          <w:tcPr>
            <w:tcW w:w="2880" w:type="dxa"/>
          </w:tcPr>
          <w:p w14:paraId="1899372A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代码生成1级必备骨架、总览模型补充项目特色1级；每个1级由独立模型展开2/3级并挂库编码，组装后复评，必要时交人工审核</w:t>
            </w:r>
          </w:p>
        </w:tc>
        <w:tc>
          <w:tcPr>
            <w:tcW w:w="2880" w:type="dxa"/>
          </w:tcPr>
          <w:p w14:paraId="48E60B1E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抑制“拍脑袋、只到一层”的错误，结构可信</w:t>
            </w:r>
          </w:p>
        </w:tc>
      </w:tr>
      <w:tr w14:paraId="541ED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E6425CB">
            <w:pPr>
              <w:spacing w:after="0" w:line="240" w:lineRule="auto"/>
            </w:pPr>
            <w:r>
              <w:t>三级人工门 + 三轮回审门 + 改参重算</w:t>
            </w:r>
          </w:p>
        </w:tc>
        <w:tc>
          <w:tcPr>
            <w:tcW w:w="2880" w:type="dxa"/>
          </w:tcPr>
          <w:p w14:paraId="10E2AB51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进模式确认 → 高风险工序确认 → 资源用工确认，外加终稿确认；支持修改参数后重算</w:t>
            </w:r>
          </w:p>
        </w:tc>
        <w:tc>
          <w:tcPr>
            <w:tcW w:w="2880" w:type="dxa"/>
          </w:tcPr>
          <w:p w14:paraId="62D302CA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关键决策人类拍板，可反复收敛</w:t>
            </w:r>
          </w:p>
        </w:tc>
      </w:tr>
      <w:tr w14:paraId="35F63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EAB4F70">
            <w:pPr>
              <w:spacing w:after="40" w:line="240" w:lineRule="auto"/>
            </w:pPr>
            <w:r>
              <w:rPr>
                <w:b/>
                <w:sz w:val="19"/>
              </w:rPr>
              <w:t>内置领域知识库</w:t>
            </w:r>
          </w:p>
        </w:tc>
        <w:tc>
          <w:tcPr>
            <w:tcW w:w="2880" w:type="dxa"/>
          </w:tcPr>
          <w:p w14:paraId="4D1363FD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内置施工行业工序与定额数据库（19 张业务表），直接查用</w:t>
            </w:r>
          </w:p>
        </w:tc>
        <w:tc>
          <w:tcPr>
            <w:tcW w:w="2880" w:type="dxa"/>
          </w:tcPr>
          <w:p w14:paraId="7BEFB4C0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定额/工序直接取用，离线可用、可追溯</w:t>
            </w:r>
          </w:p>
        </w:tc>
      </w:tr>
      <w:tr w14:paraId="3C949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12CD685">
            <w:pPr>
              <w:spacing w:after="40" w:line="240" w:lineRule="auto"/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纯标准库终端 + 双轨模型</w:t>
            </w:r>
          </w:p>
        </w:tc>
        <w:tc>
          <w:tcPr>
            <w:tcW w:w="2880" w:type="dxa"/>
          </w:tcPr>
          <w:p w14:paraId="702E90DE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终端零第三方依赖；默认云端大模型，可一键切换本地模型</w:t>
            </w:r>
          </w:p>
        </w:tc>
        <w:tc>
          <w:tcPr>
            <w:tcW w:w="2880" w:type="dxa"/>
          </w:tcPr>
          <w:p w14:paraId="45788BB6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部署简单、可离线、结果可复现</w:t>
            </w:r>
          </w:p>
        </w:tc>
      </w:tr>
      <w:tr w14:paraId="475EC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A80C740">
            <w:pPr>
              <w:spacing w:after="40" w:line="240" w:lineRule="auto"/>
            </w:pPr>
            <w:r>
              <w:rPr>
                <w:b/>
                <w:sz w:val="19"/>
              </w:rPr>
              <w:t>本地静态交付物</w:t>
            </w:r>
          </w:p>
        </w:tc>
        <w:tc>
          <w:tcPr>
            <w:tcW w:w="2880" w:type="dxa"/>
          </w:tcPr>
          <w:p w14:paraId="2968A503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每份计划输出 Word 文档 + 自包含网页看板，并生成索引页</w:t>
            </w:r>
          </w:p>
        </w:tc>
        <w:tc>
          <w:tcPr>
            <w:tcW w:w="2880" w:type="dxa"/>
          </w:tcPr>
          <w:p w14:paraId="2E8F37DC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交付即产物、防旧污染、浏览器直接打开</w:t>
            </w:r>
          </w:p>
        </w:tc>
      </w:tr>
      <w:tr w14:paraId="7C2B5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8FEB00B">
            <w:pPr>
              <w:spacing w:after="40" w:line="240" w:lineRule="auto"/>
            </w:pPr>
            <w:r>
              <w:rPr>
                <w:b/>
                <w:sz w:val="19"/>
              </w:rPr>
              <w:t>定额为唯一产能真源</w:t>
            </w:r>
          </w:p>
        </w:tc>
        <w:tc>
          <w:tcPr>
            <w:tcW w:w="2880" w:type="dxa"/>
          </w:tcPr>
          <w:p w14:paraId="02046738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工日需求 = 工程量 ÷ 定额产能（不可压缩）；工期 = 工日需求 ÷ 设计班组人数</w:t>
            </w:r>
          </w:p>
        </w:tc>
        <w:tc>
          <w:tcPr>
            <w:tcW w:w="2880" w:type="dxa"/>
          </w:tcPr>
          <w:p w14:paraId="6DBD23A6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工期可谈、定额不可动；绝不为凑工期改定额</w:t>
            </w:r>
          </w:p>
        </w:tc>
      </w:tr>
      <w:tr w14:paraId="36BCB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428B7CF">
            <w:pPr>
              <w:spacing w:after="40" w:line="240" w:lineRule="auto"/>
            </w:pPr>
            <w:r>
              <w:rPr>
                <w:b/>
                <w:sz w:val="19"/>
              </w:rPr>
              <w:t>定额准入</w:t>
            </w:r>
          </w:p>
        </w:tc>
        <w:tc>
          <w:tcPr>
            <w:tcW w:w="2880" w:type="dxa"/>
          </w:tcPr>
          <w:p w14:paraId="7CE58A11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AI 经验估算定额（estimated / AI_ESTIMATE_V1 / match_type=ai）照常参与算工期与班组人数，交付物逐条标注「AI 经验估算定额（无规范依据，待审）」并在置信度章节计 released_ai 条数；仍拦四类：人工否决 / 单位不可换算 / 定额口径与任务不符 / 定额值为空。工作面容量改由资源工作面指标 MWI 与叶子自带标定值给出，取不到时按物理兜底上限并由警告逐条报出</w:t>
            </w:r>
          </w:p>
        </w:tc>
        <w:tc>
          <w:tcPr>
            <w:tcW w:w="2880" w:type="dxa"/>
          </w:tcPr>
          <w:p w14:paraId="76751D49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每个数字都站得住、可回溯到来源</w:t>
            </w:r>
          </w:p>
        </w:tc>
      </w:tr>
    </w:tbl>
    <w:p w14:paraId="1B4F619A">
      <w:pPr>
        <w:spacing w:after="40"/>
        <w:rPr>
          <w:lang w:eastAsia="zh-CN"/>
        </w:rPr>
      </w:pPr>
    </w:p>
    <w:p w14:paraId="4F6000D3">
      <w:pPr>
        <w:spacing w:after="80"/>
        <w:rPr>
          <w:lang w:eastAsia="zh-CN"/>
        </w:rPr>
      </w:pPr>
      <w:r>
        <w:rPr>
          <w:b/>
          <w:color w:val="333333"/>
          <w:sz w:val="20"/>
          <w:lang w:eastAsia="zh-CN"/>
        </w:rPr>
        <w:t>注</w:t>
      </w:r>
      <w:r>
        <w:rPr>
          <w:color w:val="333333"/>
          <w:sz w:val="20"/>
          <w:lang w:eastAsia="zh-CN"/>
        </w:rPr>
        <w:t>：自研顺序流水线初期以 dify 低代码平台开发，完善后在本地落地。</w:t>
      </w:r>
    </w:p>
    <w:p w14:paraId="310C7B1D">
      <w:pPr>
        <w:spacing w:before="280" w:after="100"/>
        <w:rPr>
          <w:lang w:eastAsia="zh-CN"/>
        </w:rPr>
      </w:pPr>
      <w:r>
        <w:rPr>
          <w:b/>
          <w:color w:val="1F3B63"/>
          <w:sz w:val="30"/>
          <w:lang w:eastAsia="zh-CN"/>
        </w:rPr>
        <w:t>三、总体架构（三层）</w:t>
      </w:r>
    </w:p>
    <w:p w14:paraId="46DBE6EB">
      <w:pPr>
        <w:spacing w:after="80"/>
        <w:rPr>
          <w:lang w:eastAsia="zh-CN"/>
        </w:rPr>
      </w:pPr>
      <w:r>
        <w:rPr>
          <w:lang w:eastAsia="zh-CN"/>
        </w:rPr>
        <w:t>系统分三层协同：交互层（你操作、看到交付物的界面）→ 编排层（整个生成流程的调度中枢）→ 能力层（真正干活的组件：大模型、领域知识库、文件读取、计算算法）。日常运行依赖的后端服务、密钥、历史存档作为支撑保障，贯穿各层。技术栈总览见图 1（docs/图1_技术栈图_SVG版.png）；系统总体架构（含 27 个节点、三级人工门 + 三轮回审门与交付链路）见图 2（docs/图2_系统架构图_SVG版.png）。</w:t>
      </w:r>
    </w:p>
    <w:p w14:paraId="7D36A7F9">
      <w:pPr>
        <w:spacing w:before="120" w:after="80"/>
        <w:jc w:val="center"/>
      </w:pPr>
      <w:r>
        <w:drawing>
          <wp:inline distT="0" distB="0" distL="0" distR="0">
            <wp:extent cx="5486400" cy="37387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FD29">
      <w:pPr>
        <w:spacing w:after="160"/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建策 BuildPlan · 图 1  五层技术栈总览（docs/图1_技术栈图_SVG版.png）</w:t>
      </w:r>
    </w:p>
    <w:p w14:paraId="36BAD18E">
      <w:pPr>
        <w:spacing w:before="120" w:after="80"/>
        <w:jc w:val="center"/>
      </w:pPr>
      <w:r>
        <w:drawing>
          <wp:inline distT="0" distB="0" distL="0" distR="0">
            <wp:extent cx="5486400" cy="37519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0F40">
      <w:pPr>
        <w:spacing w:after="160"/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建策 BuildPlan · 图 2  系统总体架构（docs/图2_系统架构图_SVG版.png）· 用户/网关/工作流/运行四层 + 27 节点 + 三级人工门 + 三轮回审门</w:t>
      </w:r>
    </w:p>
    <w:p w14:paraId="5B83DBD8">
      <w:pPr>
        <w:spacing w:before="200" w:after="80"/>
      </w:pPr>
      <w:r>
        <w:rPr>
          <w:b/>
          <w:color w:val="1F3B63"/>
          <w:sz w:val="25"/>
        </w:rPr>
        <w:t>3.1 关键架构决策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50D1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AF1F8"/>
          </w:tcPr>
          <w:p w14:paraId="6C95E640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决策项</w:t>
            </w:r>
          </w:p>
        </w:tc>
        <w:tc>
          <w:tcPr>
            <w:tcW w:w="2880" w:type="dxa"/>
            <w:shd w:val="clear" w:color="auto" w:fill="EAF1F8"/>
          </w:tcPr>
          <w:p w14:paraId="4DAF1DF5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结论</w:t>
            </w:r>
          </w:p>
        </w:tc>
        <w:tc>
          <w:tcPr>
            <w:tcW w:w="2880" w:type="dxa"/>
            <w:shd w:val="clear" w:color="auto" w:fill="EAF1F8"/>
          </w:tcPr>
          <w:p w14:paraId="521D31D2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理由</w:t>
            </w:r>
          </w:p>
        </w:tc>
      </w:tr>
      <w:tr w14:paraId="29EB2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2EEAC7B">
            <w:pPr>
              <w:spacing w:after="40" w:line="240" w:lineRule="auto"/>
            </w:pPr>
            <w:r>
              <w:rPr>
                <w:b/>
                <w:sz w:val="19"/>
              </w:rPr>
              <w:t>编排方式</w:t>
            </w:r>
          </w:p>
        </w:tc>
        <w:tc>
          <w:tcPr>
            <w:tcW w:w="2880" w:type="dxa"/>
          </w:tcPr>
          <w:p w14:paraId="395BBDB4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自研顺序流水线，27 个节点固定顺序</w:t>
            </w:r>
          </w:p>
        </w:tc>
        <w:tc>
          <w:tcPr>
            <w:tcW w:w="2880" w:type="dxa"/>
          </w:tcPr>
          <w:p w14:paraId="0F898620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施工计划各环节数据依赖固定（工序→依赖→关键路径→资源→汇总），顺序执行最贴合，且便于存档/暂停/取消</w:t>
            </w:r>
          </w:p>
        </w:tc>
      </w:tr>
      <w:tr w14:paraId="76B3C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CD23FC4">
            <w:pPr>
              <w:spacing w:after="40" w:line="240" w:lineRule="auto"/>
            </w:pPr>
            <w:r>
              <w:rPr>
                <w:b/>
                <w:sz w:val="19"/>
              </w:rPr>
              <w:t>执行方式</w:t>
            </w:r>
          </w:p>
        </w:tc>
        <w:tc>
          <w:tcPr>
            <w:tcW w:w="2880" w:type="dxa"/>
          </w:tcPr>
          <w:p w14:paraId="68E51B84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按环节依次推进，而非模型自由发挥</w:t>
            </w:r>
          </w:p>
        </w:tc>
        <w:tc>
          <w:tcPr>
            <w:tcW w:w="2880" w:type="dxa"/>
          </w:tcPr>
          <w:p w14:paraId="385D8493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全程按既定路线走，杜绝流程失控</w:t>
            </w:r>
          </w:p>
        </w:tc>
      </w:tr>
      <w:tr w14:paraId="7767D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A8A2E65">
            <w:pPr>
              <w:spacing w:after="40" w:line="240" w:lineRule="auto"/>
            </w:pPr>
            <w:r>
              <w:rPr>
                <w:b/>
                <w:sz w:val="19"/>
              </w:rPr>
              <w:t>知识库形态</w:t>
            </w:r>
          </w:p>
        </w:tc>
        <w:tc>
          <w:tcPr>
            <w:tcW w:w="2880" w:type="dxa"/>
          </w:tcPr>
          <w:p w14:paraId="5222BD2B">
            <w:pPr>
              <w:spacing w:after="40" w:line="240" w:lineRule="auto"/>
            </w:pPr>
            <w:r>
              <w:rPr>
                <w:sz w:val="19"/>
              </w:rPr>
              <w:t>内置结构化数据库</w:t>
            </w:r>
          </w:p>
        </w:tc>
        <w:tc>
          <w:tcPr>
            <w:tcW w:w="2880" w:type="dxa"/>
          </w:tcPr>
          <w:p w14:paraId="19C00AB7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定额/工序是精确数据，命中最优，离线可用、可追溯</w:t>
            </w:r>
          </w:p>
        </w:tc>
      </w:tr>
      <w:tr w14:paraId="24FC6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6C1750C">
            <w:pPr>
              <w:spacing w:after="40" w:line="240" w:lineRule="auto"/>
            </w:pPr>
            <w:r>
              <w:rPr>
                <w:b/>
                <w:sz w:val="19"/>
              </w:rPr>
              <w:t>交互端</w:t>
            </w:r>
          </w:p>
        </w:tc>
        <w:tc>
          <w:tcPr>
            <w:tcW w:w="2880" w:type="dxa"/>
          </w:tcPr>
          <w:p w14:paraId="26B43E47">
            <w:pPr>
              <w:spacing w:after="40" w:line="240" w:lineRule="auto"/>
            </w:pPr>
            <w:r>
              <w:rPr>
                <w:sz w:val="19"/>
              </w:rPr>
              <w:t>纯标准库本地终端</w:t>
            </w:r>
          </w:p>
        </w:tc>
        <w:tc>
          <w:tcPr>
            <w:tcW w:w="2880" w:type="dxa"/>
          </w:tcPr>
          <w:p w14:paraId="6BC5F95D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部署零依赖、打包免解释器，与后端共用一套数据格式</w:t>
            </w:r>
          </w:p>
        </w:tc>
      </w:tr>
      <w:tr w14:paraId="6D06D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12B5621">
            <w:pPr>
              <w:spacing w:after="40" w:line="240" w:lineRule="auto"/>
            </w:pPr>
            <w:r>
              <w:rPr>
                <w:b/>
                <w:sz w:val="19"/>
              </w:rPr>
              <w:t>交付形态</w:t>
            </w:r>
          </w:p>
        </w:tc>
        <w:tc>
          <w:tcPr>
            <w:tcW w:w="2880" w:type="dxa"/>
          </w:tcPr>
          <w:p w14:paraId="7693D1DA">
            <w:pPr>
              <w:spacing w:after="40" w:line="240" w:lineRule="auto"/>
            </w:pPr>
            <w:r>
              <w:rPr>
                <w:sz w:val="19"/>
              </w:rPr>
              <w:t>本地自包含网页看板 + Word</w:t>
            </w:r>
          </w:p>
        </w:tc>
        <w:tc>
          <w:tcPr>
            <w:tcW w:w="2880" w:type="dxa"/>
          </w:tcPr>
          <w:p w14:paraId="1FE69C4C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产物即文件、双击即看，不依赖联网服务</w:t>
            </w:r>
          </w:p>
        </w:tc>
      </w:tr>
      <w:tr w14:paraId="713DF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A8A913B">
            <w:pPr>
              <w:spacing w:after="40" w:line="240" w:lineRule="auto"/>
            </w:pPr>
            <w:r>
              <w:rPr>
                <w:b/>
                <w:sz w:val="19"/>
              </w:rPr>
              <w:t>部署形态</w:t>
            </w:r>
          </w:p>
        </w:tc>
        <w:tc>
          <w:tcPr>
            <w:tcW w:w="2880" w:type="dxa"/>
          </w:tcPr>
          <w:p w14:paraId="70F24D30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本地单机（一键启动脚本引导）</w:t>
            </w:r>
          </w:p>
        </w:tc>
        <w:tc>
          <w:tcPr>
            <w:tcW w:w="2880" w:type="dxa"/>
          </w:tcPr>
          <w:p w14:paraId="1A881297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数据本地化、部署零门槛、密钥本机保存</w:t>
            </w:r>
          </w:p>
        </w:tc>
      </w:tr>
    </w:tbl>
    <w:p w14:paraId="7050147A">
      <w:pPr>
        <w:spacing w:after="40"/>
        <w:rPr>
          <w:lang w:eastAsia="zh-CN"/>
        </w:rPr>
      </w:pPr>
    </w:p>
    <w:p w14:paraId="4B2E73A5">
      <w:pPr>
        <w:spacing w:before="280" w:after="100"/>
        <w:rPr>
          <w:lang w:eastAsia="zh-CN"/>
        </w:rPr>
      </w:pPr>
      <w:r>
        <w:rPr>
          <w:b/>
          <w:color w:val="1F3B63"/>
          <w:sz w:val="30"/>
          <w:lang w:eastAsia="zh-CN"/>
        </w:rPr>
        <w:t>四、用户交互层</w:t>
      </w:r>
    </w:p>
    <w:p w14:paraId="50176D5D">
      <w:pPr>
        <w:spacing w:before="200" w:after="80"/>
        <w:rPr>
          <w:lang w:eastAsia="zh-CN"/>
        </w:rPr>
      </w:pPr>
      <w:r>
        <w:rPr>
          <w:b/>
          <w:color w:val="1F3B63"/>
          <w:sz w:val="25"/>
          <w:lang w:eastAsia="zh-CN"/>
        </w:rPr>
        <w:t>4.1 本地终端控制台（唯一操作入口）</w:t>
      </w:r>
    </w:p>
    <w:p w14:paraId="2DCB5C42">
      <w:pPr>
        <w:spacing w:after="80"/>
        <w:rPr>
          <w:lang w:eastAsia="zh-CN"/>
        </w:rPr>
      </w:pPr>
      <w:r>
        <w:rPr>
          <w:lang w:eastAsia="zh-CN"/>
        </w:rPr>
        <w:t>所有操作都在本地终端窗口完成，终端</w:t>
      </w:r>
      <w:r>
        <w:rPr>
          <w:b/>
          <w:lang w:eastAsia="zh-CN"/>
        </w:rPr>
        <w:t>零第三方依赖</w:t>
      </w:r>
      <w:r>
        <w:rPr>
          <w:lang w:eastAsia="zh-CN"/>
        </w:rPr>
        <w:t>：</w:t>
      </w:r>
    </w:p>
    <w:p w14:paraId="6D9F10C9">
      <w:pPr>
        <w:spacing w:after="80"/>
        <w:ind w:left="280"/>
        <w:rPr>
          <w:lang w:eastAsia="zh-CN"/>
        </w:rPr>
      </w:pPr>
      <w:r>
        <w:rPr>
          <w:lang w:eastAsia="zh-CN"/>
        </w:rPr>
        <w:t xml:space="preserve">•  </w:t>
      </w:r>
      <w:r>
        <w:rPr>
          <w:b/>
          <w:lang w:eastAsia="zh-CN"/>
        </w:rPr>
        <w:t>主循环</w:t>
      </w:r>
      <w:r>
        <w:rPr>
          <w:lang w:eastAsia="zh-CN"/>
        </w:rPr>
        <w:t>：接收你的输入，区分普通对话、</w:t>
      </w:r>
      <w:r>
        <w:rPr>
          <w:rFonts w:ascii="Courier New" w:hAnsi="Courier New"/>
          <w:sz w:val="18"/>
          <w:lang w:eastAsia="zh-CN"/>
        </w:rPr>
        <w:t>/</w:t>
      </w:r>
      <w:r>
        <w:rPr>
          <w:lang w:eastAsia="zh-CN"/>
        </w:rPr>
        <w:t xml:space="preserve"> 命令、</w:t>
      </w:r>
      <w:r>
        <w:rPr>
          <w:rFonts w:ascii="Courier New" w:hAnsi="Courier New"/>
          <w:sz w:val="18"/>
          <w:lang w:eastAsia="zh-CN"/>
        </w:rPr>
        <w:t>!</w:t>
      </w:r>
      <w:r>
        <w:rPr>
          <w:lang w:eastAsia="zh-CN"/>
        </w:rPr>
        <w:t xml:space="preserve"> 系统命令，并实时显示生成进度。</w:t>
      </w:r>
    </w:p>
    <w:p w14:paraId="0A53F3CC">
      <w:pPr>
        <w:spacing w:after="80"/>
        <w:ind w:left="280"/>
        <w:rPr>
          <w:lang w:eastAsia="zh-CN"/>
        </w:rPr>
      </w:pPr>
      <w:r>
        <w:rPr>
          <w:lang w:eastAsia="zh-CN"/>
        </w:rPr>
        <w:t xml:space="preserve">•  </w:t>
      </w:r>
      <w:r>
        <w:rPr>
          <w:b/>
          <w:lang w:eastAsia="zh-CN"/>
        </w:rPr>
        <w:t>实时通信</w:t>
      </w:r>
      <w:r>
        <w:rPr>
          <w:lang w:eastAsia="zh-CN"/>
        </w:rPr>
        <w:t>：与后端保持实时连接，逐条接收进度；在需要你确认或暂停时先暂停接收、等你操作完再继续同一进度，不会中断。</w:t>
      </w:r>
    </w:p>
    <w:p w14:paraId="51BC877D">
      <w:pPr>
        <w:spacing w:after="80"/>
        <w:ind w:left="280"/>
        <w:rPr>
          <w:lang w:eastAsia="zh-CN"/>
        </w:rPr>
      </w:pPr>
      <w:r>
        <w:rPr>
          <w:lang w:eastAsia="zh-CN"/>
        </w:rPr>
        <w:t xml:space="preserve">•  </w:t>
      </w:r>
      <w:r>
        <w:rPr>
          <w:b/>
          <w:lang w:eastAsia="zh-CN"/>
        </w:rPr>
        <w:t>确认交互</w:t>
      </w:r>
      <w:r>
        <w:rPr>
          <w:lang w:eastAsia="zh-CN"/>
        </w:rPr>
        <w:t>：支持“确认 / 继续 / 重跑 / 改参 / 中止”等选择，以及“键=值”的改参写法。</w:t>
      </w:r>
    </w:p>
    <w:p w14:paraId="48A6B0F5">
      <w:pPr>
        <w:spacing w:after="80"/>
        <w:ind w:left="280"/>
        <w:rPr>
          <w:lang w:eastAsia="zh-CN"/>
        </w:rPr>
      </w:pPr>
      <w:r>
        <w:rPr>
          <w:lang w:eastAsia="zh-CN"/>
        </w:rPr>
        <w:t xml:space="preserve">•  </w:t>
      </w:r>
      <w:r>
        <w:rPr>
          <w:b/>
          <w:lang w:eastAsia="zh-CN"/>
        </w:rPr>
        <w:t>命令分发</w:t>
      </w:r>
      <w:r>
        <w:rPr>
          <w:lang w:eastAsia="zh-CN"/>
        </w:rPr>
        <w:t>：</w:t>
      </w:r>
      <w:r>
        <w:rPr>
          <w:rFonts w:ascii="Courier New" w:hAnsi="Courier New"/>
          <w:sz w:val="18"/>
          <w:lang w:eastAsia="zh-CN"/>
        </w:rPr>
        <w:t>/</w:t>
      </w:r>
      <w:r>
        <w:rPr>
          <w:lang w:eastAsia="zh-CN"/>
        </w:rPr>
        <w:t xml:space="preserve"> 命令分发 + </w:t>
      </w:r>
      <w:r>
        <w:rPr>
          <w:rFonts w:ascii="Courier New" w:hAnsi="Courier New"/>
          <w:sz w:val="18"/>
          <w:lang w:eastAsia="zh-CN"/>
        </w:rPr>
        <w:t>!</w:t>
      </w:r>
      <w:r>
        <w:rPr>
          <w:lang w:eastAsia="zh-CN"/>
        </w:rPr>
        <w:t xml:space="preserve"> 系统命令透传。</w:t>
      </w:r>
    </w:p>
    <w:p w14:paraId="3DDF8C15">
      <w:pPr>
        <w:spacing w:after="80"/>
        <w:ind w:left="280"/>
        <w:rPr>
          <w:lang w:eastAsia="zh-CN"/>
        </w:rPr>
      </w:pPr>
      <w:r>
        <w:rPr>
          <w:lang w:eastAsia="zh-CN"/>
        </w:rPr>
        <w:t xml:space="preserve">•  </w:t>
      </w:r>
      <w:r>
        <w:rPr>
          <w:b/>
          <w:lang w:eastAsia="zh-CN"/>
        </w:rPr>
        <w:t>渲染呈现</w:t>
      </w:r>
      <w:r>
        <w:rPr>
          <w:lang w:eastAsia="zh-CN"/>
        </w:rPr>
        <w:t>：彩色显示、逐环节进度、一键打开看板、可保存结果。</w:t>
      </w:r>
    </w:p>
    <w:p w14:paraId="440DDCBE">
      <w:pPr>
        <w:spacing w:after="80"/>
        <w:ind w:left="280"/>
        <w:rPr>
          <w:lang w:eastAsia="zh-CN"/>
        </w:rPr>
      </w:pPr>
      <w:r>
        <w:rPr>
          <w:lang w:eastAsia="zh-CN"/>
        </w:rPr>
        <w:t xml:space="preserve">•  </w:t>
      </w:r>
      <w:r>
        <w:rPr>
          <w:b/>
          <w:lang w:eastAsia="zh-CN"/>
        </w:rPr>
        <w:t>双轨切换</w:t>
      </w:r>
      <w:r>
        <w:rPr>
          <w:lang w:eastAsia="zh-CN"/>
        </w:rPr>
        <w:t>：在你需要时切换云端/本地模型。</w:t>
      </w:r>
    </w:p>
    <w:p w14:paraId="62DA3A11">
      <w:pPr>
        <w:spacing w:after="80"/>
        <w:ind w:left="280"/>
        <w:rPr>
          <w:lang w:eastAsia="zh-CN"/>
        </w:rPr>
      </w:pPr>
      <w:r>
        <w:rPr>
          <w:lang w:eastAsia="zh-CN"/>
        </w:rPr>
        <w:t>•  模式与基准计划落盘：/mode 的选择与当前基准计划编号写入本机存档，关掉终端再打开仍在同一模式（可用 BUILDPLAN_MODE_FILE 指到临时路径，避免用例串台）。</w:t>
      </w:r>
      <w:r>
        <w:rPr>
          <w:b/>
          <w:lang w:eastAsia="zh-CN"/>
        </w:rPr>
      </w:r>
      <w:r>
        <w:rPr>
          <w:lang w:eastAsia="zh-CN"/>
        </w:rPr>
      </w:r>
    </w:p>
    <w:p w14:paraId="5ED80D32">
      <w:pPr>
        <w:spacing w:before="200" w:after="80"/>
      </w:pPr>
      <w:r>
        <w:rPr>
          <w:b/>
          <w:color w:val="1F3B63"/>
          <w:sz w:val="25"/>
        </w:rPr>
        <w:t>4.2 本地交付物（交付/展示端）</w:t>
      </w:r>
    </w:p>
    <w:p w14:paraId="217F2623">
      <w:pPr>
        <w:spacing w:after="80"/>
        <w:rPr>
          <w:lang w:eastAsia="zh-CN"/>
        </w:rPr>
      </w:pPr>
      <w:r>
        <w:rPr>
          <w:lang w:eastAsia="zh-CN"/>
        </w:rPr>
        <w:t>每次生成完成后，系统会在“输出结果”目录下以本次计划命名一个文件夹，放两类交付物：</w:t>
      </w:r>
    </w:p>
    <w:p w14:paraId="25E6C091">
      <w:pPr>
        <w:spacing w:after="80"/>
        <w:ind w:left="280"/>
        <w:rPr>
          <w:lang w:eastAsia="zh-CN"/>
        </w:rPr>
      </w:pPr>
      <w:r>
        <w:rPr>
          <w:lang w:eastAsia="zh-CN"/>
        </w:rPr>
        <w:t>•  施工进度计划.docx：Word 文档，含总览、数据来源与置信度、展示粒度的工序表（排程跨度与 WBS 目标分列）、关键里程碑、横道图（甘特）、施工组织口径与组织缺口、逐工种人员配置与设备荷载、节点级告警、模型用量与费用、风险与监督报告。分两段式产出：先生成「草案（未审计）」供你审，通过第三轮回审后才出正式定稿；文首写明审计状态、三轮回审轮次与编制口径。</w:t>
      </w:r>
      <w:r>
        <w:rPr>
          <w:b/>
          <w:lang w:eastAsia="zh-CN"/>
        </w:rPr>
      </w:r>
      <w:r>
        <w:rPr>
          <w:lang w:eastAsia="zh-CN"/>
        </w:rPr>
      </w:r>
    </w:p>
    <w:p w14:paraId="207648D4">
      <w:pPr>
        <w:spacing w:after="80"/>
        <w:ind w:left="280"/>
        <w:rPr>
          <w:lang w:eastAsia="zh-CN"/>
        </w:rPr>
      </w:pPr>
      <w:r>
        <w:rPr>
          <w:lang w:eastAsia="zh-CN"/>
        </w:rPr>
        <w:t xml:space="preserve">•  </w:t>
      </w:r>
      <w:r>
        <w:rPr>
          <w:b/>
          <w:lang w:eastAsia="zh-CN"/>
        </w:rPr>
        <w:t>计划看板.html</w:t>
      </w:r>
      <w:r>
        <w:rPr>
          <w:lang w:eastAsia="zh-CN"/>
        </w:rPr>
        <w:t>：自包含网页（内嵌图表），含甘特图、每日人员用工曲线、资源荷载图；所有图表由系统按已算出的数据</w:t>
      </w:r>
      <w:r>
        <w:rPr>
          <w:b/>
          <w:lang w:eastAsia="zh-CN"/>
        </w:rPr>
        <w:t>确定性</w:t>
      </w:r>
      <w:r>
        <w:rPr>
          <w:lang w:eastAsia="zh-CN"/>
        </w:rPr>
        <w:t>绘制，与工期/资源结果严格一致，不依赖模型画图。</w:t>
      </w:r>
    </w:p>
    <w:p w14:paraId="74D4B1CC">
      <w:pPr>
        <w:spacing w:after="80"/>
        <w:rPr>
          <w:lang w:eastAsia="zh-CN"/>
        </w:rPr>
      </w:pPr>
      <w:r>
        <w:rPr>
          <w:lang w:eastAsia="zh-CN"/>
        </w:rPr>
        <w:t>同时：</w:t>
      </w:r>
    </w:p>
    <w:p w14:paraId="1EB5D593">
      <w:pPr>
        <w:spacing w:after="80"/>
        <w:ind w:left="280"/>
        <w:rPr>
          <w:lang w:eastAsia="zh-CN"/>
        </w:rPr>
      </w:pPr>
      <w:r>
        <w:rPr>
          <w:lang w:eastAsia="zh-CN"/>
        </w:rPr>
        <w:t>•  顶层“索引.html”：按时间倒序列出最近所有运行并标注“当前”，一眼分清新旧，避免误开旧产物。</w:t>
      </w:r>
    </w:p>
    <w:p w14:paraId="40CF229F">
      <w:pPr>
        <w:spacing w:after="80"/>
        <w:ind w:left="280"/>
        <w:rPr>
          <w:lang w:eastAsia="zh-CN"/>
        </w:rPr>
      </w:pPr>
      <w:r>
        <w:rPr>
          <w:lang w:eastAsia="zh-CN"/>
        </w:rPr>
        <w:t xml:space="preserve">•  </w:t>
      </w:r>
      <w:r>
        <w:rPr>
          <w:b/>
          <w:lang w:eastAsia="zh-CN"/>
        </w:rPr>
        <w:t>自动保洁</w:t>
      </w:r>
      <w:r>
        <w:rPr>
          <w:lang w:eastAsia="zh-CN"/>
        </w:rPr>
        <w:t xml:space="preserve">：仅保留最近 </w:t>
      </w:r>
      <w:r>
        <w:rPr>
          <w:b/>
          <w:lang w:eastAsia="zh-CN"/>
        </w:rPr>
        <w:t>6</w:t>
      </w:r>
      <w:r>
        <w:rPr>
          <w:lang w:eastAsia="zh-CN"/>
        </w:rPr>
        <w:t xml:space="preserve"> 份运行，更早的自动清理。</w:t>
      </w:r>
    </w:p>
    <w:p w14:paraId="65700CC5">
      <w:pPr>
        <w:spacing w:after="80"/>
        <w:ind w:left="280"/>
        <w:rPr>
          <w:lang w:eastAsia="zh-CN"/>
        </w:rPr>
      </w:pPr>
      <w:r>
        <w:rPr>
          <w:lang w:eastAsia="zh-CN"/>
        </w:rPr>
        <w:t xml:space="preserve">•  </w:t>
      </w:r>
      <w:r>
        <w:rPr>
          <w:b/>
          <w:lang w:eastAsia="zh-CN"/>
        </w:rPr>
        <w:t>历史存档</w:t>
      </w:r>
      <w:r>
        <w:rPr>
          <w:lang w:eastAsia="zh-CN"/>
        </w:rPr>
        <w:t>：每份计划的完整数据存入本地，可随时只读回看。</w:t>
      </w:r>
    </w:p>
    <w:p w14:paraId="16A6C7B2">
      <w:pPr>
        <w:spacing w:before="200" w:after="80"/>
        <w:rPr>
          <w:lang w:eastAsia="zh-CN"/>
        </w:rPr>
      </w:pPr>
      <w:r>
        <w:rPr>
          <w:b/>
          <w:color w:val="1F3B63"/>
          <w:sz w:val="25"/>
          <w:lang w:eastAsia="zh-CN"/>
        </w:rPr>
        <w:t>4.3 统一数据契约</w:t>
      </w:r>
    </w:p>
    <w:p w14:paraId="1747C13F">
      <w:pPr>
        <w:spacing w:after="80"/>
        <w:rPr>
          <w:lang w:eastAsia="zh-CN"/>
        </w:rPr>
      </w:pPr>
      <w:r>
        <w:rPr>
          <w:lang w:eastAsia="zh-CN"/>
        </w:rPr>
        <w:t>系统各环节（前端、引擎、落盘、测试）共用同一套数据结构定义。一份完整计划包含：概述、工序分解、依赖关系、关键路径结果、两版排程、资源需求、关键里程碑、关键路径任务、逐任务排程、资源安排、风险、报告。工序叶子带编号，可关联内置工序库中对应的工序与楼层部位（如 1F 墙体浇筑）；叶子还带</w:t>
      </w:r>
      <w:r>
        <w:rPr>
          <w:b/>
          <w:lang w:eastAsia="zh-CN"/>
        </w:rPr>
        <w:t>逐值溯源字段</w:t>
      </w:r>
      <w:r>
        <w:rPr>
          <w:lang w:eastAsia="zh-CN"/>
        </w:rPr>
        <w:t>（工程量来源 `_qty_source`、中文算式 `_qty_formula`）与</w:t>
      </w:r>
      <w:r>
        <w:rPr>
          <w:b/>
          <w:lang w:eastAsia="zh-CN"/>
        </w:rPr>
        <w:t>定额绑定</w:t>
      </w:r>
      <w:r>
        <w:rPr>
          <w:lang w:eastAsia="zh-CN"/>
        </w:rPr>
        <w:t>（`norm_binding`：定额值、来源、匹配方式、设计班组）；计划元数据 `meta` 记录审计状态与轮次、展示粒度、定额覆盖率、机械主导任务人工需求、可信度分布（user/kb/ai）与编制口径。</w:t>
      </w:r>
    </w:p>
    <w:p w14:paraId="36CD4F9A">
      <w:pPr>
        <w:spacing w:before="200" w:after="80"/>
      </w:pPr>
      <w:r>
        <w:rPr>
          <w:b/>
          <w:color w:val="1F3B63"/>
          <w:sz w:val="25"/>
        </w:rPr>
        <w:t>4.4 终端命令体系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9C3D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AF1F8"/>
          </w:tcPr>
          <w:p w14:paraId="7D7385E2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命令</w:t>
            </w:r>
          </w:p>
        </w:tc>
        <w:tc>
          <w:tcPr>
            <w:tcW w:w="2160" w:type="dxa"/>
            <w:shd w:val="clear" w:color="auto" w:fill="EAF1F8"/>
          </w:tcPr>
          <w:p w14:paraId="53E41F1E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说明</w:t>
            </w:r>
          </w:p>
        </w:tc>
        <w:tc>
          <w:tcPr>
            <w:tcW w:w="2160" w:type="dxa"/>
            <w:shd w:val="clear" w:color="auto" w:fill="EAF1F8"/>
          </w:tcPr>
          <w:p w14:paraId="718AB104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命令（暂停时）</w:t>
            </w:r>
          </w:p>
        </w:tc>
        <w:tc>
          <w:tcPr>
            <w:tcW w:w="2160" w:type="dxa"/>
            <w:shd w:val="clear" w:color="auto" w:fill="EAF1F8"/>
          </w:tcPr>
          <w:p w14:paraId="70B5CE9A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说明</w:t>
            </w:r>
          </w:p>
        </w:tc>
      </w:tr>
      <w:tr w14:paraId="70AF7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903A7B2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/help</w:t>
            </w:r>
          </w:p>
        </w:tc>
        <w:tc>
          <w:tcPr>
            <w:tcW w:w="2160" w:type="dxa"/>
          </w:tcPr>
          <w:p w14:paraId="5C451F72">
            <w:pPr>
              <w:spacing w:after="40" w:line="240" w:lineRule="auto"/>
            </w:pPr>
            <w:r>
              <w:rPr>
                <w:sz w:val="19"/>
              </w:rPr>
              <w:t>显示帮助</w:t>
            </w:r>
          </w:p>
        </w:tc>
        <w:tc>
          <w:tcPr>
            <w:tcW w:w="2160" w:type="dxa"/>
          </w:tcPr>
          <w:p w14:paraId="62D432B3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/continue</w:t>
            </w:r>
          </w:p>
        </w:tc>
        <w:tc>
          <w:tcPr>
            <w:tcW w:w="2160" w:type="dxa"/>
          </w:tcPr>
          <w:p w14:paraId="01A9F883">
            <w:pPr>
              <w:spacing w:after="40" w:line="240" w:lineRule="auto"/>
            </w:pPr>
            <w:r>
              <w:rPr>
                <w:sz w:val="19"/>
              </w:rPr>
              <w:t>继续执行下一环节（⚠️ 主链当前无节点声明暂停点，主链上走不到）</w:t>
            </w:r>
          </w:p>
        </w:tc>
      </w:tr>
      <w:tr w14:paraId="38A0A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6F1E017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/mode normal|plan|revise|import</w:t>
            </w:r>
          </w:p>
        </w:tc>
        <w:tc>
          <w:tcPr>
            <w:tcW w:w="2160" w:type="dxa"/>
          </w:tcPr>
          <w:p w14:paraId="582E9484">
            <w:pPr>
              <w:spacing w:after="40" w:line="240" w:lineRule="auto"/>
            </w:pPr>
            <w:r>
              <w:rPr>
                <w:sz w:val="19"/>
              </w:rPr>
              <w:t>手选模式：普通 / 生成计划 / 修改计划 / 导入计划；模式落盘，重开仍在同一模式</w:t>
            </w:r>
          </w:p>
        </w:tc>
        <w:tc>
          <w:tcPr>
            <w:tcW w:w="2160" w:type="dxa"/>
          </w:tcPr>
          <w:p w14:paraId="0E0474B5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/retry [备注]</w:t>
            </w:r>
          </w:p>
        </w:tc>
        <w:tc>
          <w:tcPr>
            <w:tcW w:w="2160" w:type="dxa"/>
          </w:tcPr>
          <w:p w14:paraId="5BFDF4AE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用原输入重跑当前环节，可附人工备注（同上：主链走不到）</w:t>
            </w:r>
          </w:p>
        </w:tc>
      </w:tr>
      <w:tr w14:paraId="1D659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66D28EB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/exit</w:t>
            </w:r>
          </w:p>
        </w:tc>
        <w:tc>
          <w:tcPr>
            <w:tcW w:w="2160" w:type="dxa"/>
          </w:tcPr>
          <w:p w14:paraId="24C780DC">
            <w:pPr>
              <w:spacing w:after="40" w:line="240" w:lineRule="auto"/>
            </w:pPr>
            <w:r>
              <w:rPr>
                <w:sz w:val="19"/>
              </w:rPr>
              <w:t>回普通模式（不退出程序）</w:t>
            </w:r>
          </w:p>
        </w:tc>
        <w:tc>
          <w:tcPr>
            <w:tcW w:w="2160" w:type="dxa"/>
          </w:tcPr>
          <w:p w14:paraId="14A74853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/edit 键=值</w:t>
            </w:r>
          </w:p>
        </w:tc>
        <w:tc>
          <w:tcPr>
            <w:tcW w:w="2160" w:type="dxa"/>
          </w:tcPr>
          <w:p w14:paraId="708E47CE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修改参数后重跑当前环节并重算后续（同上：主链走不到）</w:t>
            </w:r>
          </w:p>
        </w:tc>
      </w:tr>
      <w:tr w14:paraId="5F51A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D7BB2EF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/show</w:t>
            </w:r>
          </w:p>
        </w:tc>
        <w:tc>
          <w:tcPr>
            <w:tcW w:w="2160" w:type="dxa"/>
          </w:tcPr>
          <w:p w14:paraId="6D8C6346">
            <w:pPr>
              <w:spacing w:after="40" w:line="240" w:lineRule="auto"/>
            </w:pPr>
            <w:r>
              <w:rPr>
                <w:sz w:val="19"/>
              </w:rPr>
              <w:t>浏览器打开当前看板</w:t>
            </w:r>
          </w:p>
        </w:tc>
        <w:tc>
          <w:tcPr>
            <w:tcW w:w="2160" w:type="dxa"/>
          </w:tcPr>
          <w:p w14:paraId="3DC95636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/abort（/cancel）</w:t>
            </w:r>
          </w:p>
        </w:tc>
        <w:tc>
          <w:tcPr>
            <w:tcW w:w="2160" w:type="dxa"/>
          </w:tcPr>
          <w:p w14:paraId="6FFD311A">
            <w:pPr>
              <w:spacing w:after="40" w:line="240" w:lineRule="auto"/>
            </w:pPr>
            <w:r>
              <w:rPr>
                <w:sz w:val="19"/>
              </w:rPr>
              <w:t>取消本次运行（文件门 / 参数门 / 审计门都认它）</w:t>
            </w:r>
          </w:p>
        </w:tc>
      </w:tr>
      <w:tr w14:paraId="49AD3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B004A55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/confirm</w:t>
            </w:r>
          </w:p>
        </w:tc>
        <w:tc>
          <w:tcPr>
            <w:tcW w:w="2160" w:type="dxa"/>
          </w:tcPr>
          <w:p w14:paraId="35307559">
            <w:pPr>
              <w:spacing w:after="40" w:line="240" w:lineRule="auto"/>
            </w:pPr>
            <w:r>
              <w:rPr>
                <w:sz w:val="19"/>
              </w:rPr>
              <w:t>确认当前计划</w:t>
            </w:r>
          </w:p>
        </w:tc>
        <w:tc>
          <w:tcPr>
            <w:tcW w:w="2160" w:type="dxa"/>
          </w:tcPr>
          <w:p w14:paraId="1F12A256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!命令</w:t>
            </w:r>
          </w:p>
        </w:tc>
        <w:tc>
          <w:tcPr>
            <w:tcW w:w="2160" w:type="dxa"/>
          </w:tcPr>
          <w:p w14:paraId="28EA9044">
            <w:pPr>
              <w:spacing w:after="40" w:line="240" w:lineRule="auto"/>
            </w:pPr>
            <w:r>
              <w:rPr>
                <w:sz w:val="19"/>
              </w:rPr>
              <w:t>直接执行系统命令</w:t>
            </w:r>
          </w:p>
        </w:tc>
      </w:tr>
      <w:tr w14:paraId="3F058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6330951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/plans  /open [编号]  /import &lt;文件&gt;</w:t>
            </w:r>
          </w:p>
        </w:tc>
        <w:tc>
          <w:tcPr>
            <w:tcW w:w="2160" w:type="dxa"/>
          </w:tcPr>
          <w:p w14:paraId="3EF9148F">
            <w:pPr>
              <w:spacing w:after="40" w:line="240" w:lineRule="auto"/>
            </w:pPr>
            <w:r>
              <w:rPr>
                <w:sz w:val="19"/>
              </w:rPr>
              <w:t>列出本机已有计划 / 打开一份已有计划 / 从计划 JSON 导入</w:t>
            </w:r>
          </w:p>
        </w:tc>
        <w:tc>
          <w:tcPr>
            <w:tcW w:w="2160" w:type="dxa"/>
          </w:tcPr>
          <w:p w14:paraId="74968B43">
            <w:pPr>
              <w:spacing w:after="40" w:line="240" w:lineRule="auto"/>
            </w:pPr>
            <w:r>
              <w:t>/versions</w:t>
            </w:r>
          </w:p>
        </w:tc>
        <w:tc>
          <w:tcPr>
            <w:tcW w:w="2160" w:type="dxa"/>
          </w:tcPr>
          <w:p w14:paraId="4E6976F6">
            <w:pPr>
              <w:spacing w:after="40" w:line="240" w:lineRule="auto"/>
            </w:pPr>
            <w:r>
              <w:t>查看计划的修改版本</w:t>
            </w:r>
          </w:p>
        </w:tc>
      </w:tr>
      <w:tr w14:paraId="4F072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E4571C9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/wbs  /inputs</w:t>
            </w:r>
          </w:p>
        </w:tc>
        <w:tc>
          <w:tcPr>
            <w:tcW w:w="2160" w:type="dxa"/>
          </w:tcPr>
          <w:p w14:paraId="6846256B">
            <w:pPr>
              <w:spacing w:after="40" w:line="240" w:lineRule="auto"/>
            </w:pPr>
            <w:r>
              <w:rPr>
                <w:sz w:val="19"/>
              </w:rPr>
              <w:t>列出已留档的 WBS 树 / 输入（哪棵树、哪句话来自哪次）</w:t>
            </w:r>
          </w:p>
        </w:tc>
        <w:tc>
          <w:tcPr>
            <w:tcW w:w="2160" w:type="dxa"/>
          </w:tcPr>
          <w:p w14:paraId="223596EE">
            <w:pPr>
              <w:spacing w:after="40" w:line="240" w:lineRule="auto"/>
            </w:pPr>
            <w:r>
              <w:t>/undo</w:t>
            </w:r>
          </w:p>
        </w:tc>
        <w:tc>
          <w:tcPr>
            <w:tcW w:w="2160" w:type="dxa"/>
          </w:tcPr>
          <w:p w14:paraId="2E54890B">
            <w:pPr>
              <w:spacing w:after="40" w:line="240" w:lineRule="auto"/>
            </w:pPr>
            <w:r>
              <w:t>回退到上一个版本</w:t>
            </w:r>
          </w:p>
        </w:tc>
      </w:tr>
      <w:tr w14:paraId="60A2B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AE69098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/revise</w:t>
            </w:r>
          </w:p>
        </w:tc>
        <w:tc>
          <w:tcPr>
            <w:tcW w:w="2160" w:type="dxa"/>
          </w:tcPr>
          <w:p w14:paraId="2D94DB85">
            <w:pPr>
              <w:spacing w:after="40" w:line="240" w:lineRule="auto"/>
            </w:pPr>
            <w:r>
              <w:rPr>
                <w:sz w:val="19"/>
              </w:rPr>
              <w:t>用自然语言改计划（如「钢筋工加到 60 人」），只重算下游</w:t>
            </w:r>
          </w:p>
        </w:tc>
        <w:tc>
          <w:tcPr>
            <w:tcW w:w="2160" w:type="dxa"/>
          </w:tcPr>
          <w:p w14:paraId="57A34509">
            <w:pPr>
              <w:spacing w:after="40" w:line="240" w:lineRule="auto"/>
            </w:pPr>
            <w:r>
              <w:t>/goto</w:t>
            </w:r>
          </w:p>
        </w:tc>
        <w:tc>
          <w:tcPr>
            <w:tcW w:w="2160" w:type="dxa"/>
          </w:tcPr>
          <w:p w14:paraId="568311E2">
            <w:pPr>
              <w:spacing w:after="40" w:line="240" w:lineRule="auto"/>
            </w:pPr>
            <w:r>
              <w:t>跳到指定版本</w:t>
            </w:r>
          </w:p>
        </w:tc>
      </w:tr>
      <w:tr w14:paraId="37112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3BB99CF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/sources</w:t>
            </w:r>
          </w:p>
        </w:tc>
        <w:tc>
          <w:tcPr>
            <w:tcW w:w="2160" w:type="dxa"/>
          </w:tcPr>
          <w:p w14:paraId="5487EDC0">
            <w:pPr>
              <w:spacing w:after="40" w:line="240" w:lineRule="auto"/>
            </w:pPr>
            <w:r>
              <w:rPr>
                <w:sz w:val="19"/>
              </w:rPr>
              <w:t>逐值溯源：可信度分布、定额覆盖率、任意任务的来源</w:t>
            </w:r>
          </w:p>
        </w:tc>
        <w:tc>
          <w:tcPr>
            <w:tcW w:w="2160" w:type="dxa"/>
          </w:tcPr>
          <w:p w14:paraId="76644B74">
            <w:pPr>
              <w:spacing w:after="40" w:line="240" w:lineRule="auto"/>
            </w:pPr>
            <w:r/>
          </w:p>
        </w:tc>
        <w:tc>
          <w:tcPr>
            <w:tcW w:w="2160" w:type="dxa"/>
          </w:tcPr>
          <w:p w14:paraId="1FB7490E">
            <w:pPr>
              <w:spacing w:after="40" w:line="240" w:lineRule="auto"/>
            </w:pPr>
            <w:r/>
          </w:p>
        </w:tc>
      </w:tr>
      <w:tr w14:paraId="37112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3BB99CF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/cost</w:t>
            </w:r>
          </w:p>
        </w:tc>
        <w:tc>
          <w:tcPr>
            <w:tcW w:w="2160" w:type="dxa"/>
          </w:tcPr>
          <w:p w14:paraId="5487EDC0">
            <w:pPr>
              <w:spacing w:after="40" w:line="240" w:lineRule="auto"/>
            </w:pPr>
            <w:r>
              <w:rPr>
                <w:sz w:val="19"/>
              </w:rPr>
              <w:t>查看本次运行的 token 用量与费用</w:t>
            </w:r>
          </w:p>
        </w:tc>
        <w:tc>
          <w:tcPr>
            <w:tcW w:w="2160" w:type="dxa"/>
          </w:tcPr>
          <w:p w14:paraId="76644B74">
            <w:pPr>
              <w:spacing w:after="40" w:line="240" w:lineRule="auto"/>
            </w:pPr>
            <w:r/>
          </w:p>
        </w:tc>
        <w:tc>
          <w:tcPr>
            <w:tcW w:w="2160" w:type="dxa"/>
          </w:tcPr>
          <w:p w14:paraId="1FB7490E">
            <w:pPr>
              <w:spacing w:after="40" w:line="240" w:lineRule="auto"/>
            </w:pPr>
            <w:r/>
          </w:p>
        </w:tc>
      </w:tr>
      <w:tr w14:paraId="37112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3BB99CF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/llm  /llm-use  /llm-add  /llm-del</w:t>
            </w:r>
          </w:p>
        </w:tc>
        <w:tc>
          <w:tcPr>
            <w:tcW w:w="2160" w:type="dxa"/>
          </w:tcPr>
          <w:p w14:paraId="5487EDC0">
            <w:pPr>
              <w:spacing w:after="40" w:line="240" w:lineRule="auto"/>
            </w:pPr>
            <w:r>
              <w:rPr>
                <w:sz w:val="19"/>
              </w:rPr>
              <w:t>多套模型 key / 端点的查看、热切换（下一条消息即生效）与增删；key 打码</w:t>
            </w:r>
          </w:p>
        </w:tc>
        <w:tc>
          <w:tcPr>
            <w:tcW w:w="2160" w:type="dxa"/>
          </w:tcPr>
          <w:p w14:paraId="76644B74">
            <w:pPr>
              <w:spacing w:after="40" w:line="240" w:lineRule="auto"/>
            </w:pPr>
            <w:r/>
          </w:p>
        </w:tc>
        <w:tc>
          <w:tcPr>
            <w:tcW w:w="2160" w:type="dxa"/>
          </w:tcPr>
          <w:p w14:paraId="1FB7490E">
            <w:pPr>
              <w:spacing w:after="40" w:line="240" w:lineRule="auto"/>
            </w:pPr>
            <w:r/>
          </w:p>
        </w:tc>
      </w:tr>
      <w:tr w14:paraId="37112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3BB99CF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/status  /history  /switch</w:t>
            </w:r>
          </w:p>
        </w:tc>
        <w:tc>
          <w:tcPr>
            <w:tcW w:w="2160" w:type="dxa"/>
          </w:tcPr>
          <w:p w14:paraId="5487EDC0">
            <w:pPr>
              <w:spacing w:after="40" w:line="240" w:lineRule="auto"/>
            </w:pPr>
            <w:r>
              <w:rPr>
                <w:sz w:val="19"/>
              </w:rPr>
              <w:t>后端状态 / 对话历史 / 云端↔本地模型切换</w:t>
            </w:r>
          </w:p>
        </w:tc>
        <w:tc>
          <w:tcPr>
            <w:tcW w:w="2160" w:type="dxa"/>
          </w:tcPr>
          <w:p w14:paraId="76644B74">
            <w:pPr>
              <w:spacing w:after="40" w:line="240" w:lineRule="auto"/>
            </w:pPr>
            <w:r/>
          </w:p>
        </w:tc>
        <w:tc>
          <w:tcPr>
            <w:tcW w:w="2160" w:type="dxa"/>
          </w:tcPr>
          <w:p w14:paraId="1FB7490E">
            <w:pPr>
              <w:spacing w:after="40" w:line="240" w:lineRule="auto"/>
            </w:pPr>
            <w:r/>
          </w:p>
        </w:tc>
      </w:tr>
    </w:tbl>
    <w:p w14:paraId="52BE74FF">
      <w:pPr>
        <w:spacing w:after="40"/>
      </w:pPr>
    </w:p>
    <w:p w14:paraId="6F9B3AEB">
      <w:pPr>
        <w:spacing w:after="80"/>
        <w:rPr>
          <w:lang w:eastAsia="zh-CN"/>
        </w:rPr>
      </w:pPr>
      <w:r>
        <w:rPr>
          <w:lang w:eastAsia="zh-CN"/>
        </w:rPr>
        <w:t>改参支持的键：环节工期、工程量、抽取参数（如混凝土总量、计划开工日期）、以及通用深层字段（见「本地基础设施与运行」一节的「改参重算机制」）。</w:t>
      </w:r>
    </w:p>
    <w:p w14:paraId="313032DF">
      <w:pPr>
        <w:spacing w:before="280" w:after="100"/>
        <w:rPr>
          <w:lang w:eastAsia="zh-CN"/>
        </w:rPr>
      </w:pPr>
      <w:r>
        <w:rPr>
          <w:b/>
          <w:color w:val="1F3B63"/>
          <w:sz w:val="30"/>
          <w:lang w:eastAsia="zh-CN"/>
        </w:rPr>
        <w:t>五、智能体编排层（自研 Pipeline 流水线）</w:t>
      </w:r>
    </w:p>
    <w:p w14:paraId="5965836B">
      <w:pPr>
        <w:spacing w:before="200" w:after="80"/>
        <w:rPr>
          <w:lang w:eastAsia="zh-CN"/>
        </w:rPr>
      </w:pPr>
      <w:r>
        <w:rPr>
          <w:b/>
          <w:color w:val="1F3B63"/>
          <w:sz w:val="25"/>
          <w:lang w:eastAsia="zh-CN"/>
        </w:rPr>
        <w:t>5.1 引擎中枢的关键能力</w:t>
      </w:r>
    </w:p>
    <w:p w14:paraId="21DB9BE8">
      <w:pPr>
        <w:spacing w:after="80"/>
        <w:ind w:left="280"/>
        <w:rPr>
          <w:lang w:eastAsia="zh-CN"/>
        </w:rPr>
      </w:pPr>
      <w:r>
        <w:rPr>
          <w:lang w:eastAsia="zh-CN"/>
        </w:rPr>
        <w:t xml:space="preserve">•  </w:t>
      </w:r>
      <w:r>
        <w:rPr>
          <w:b/>
          <w:lang w:eastAsia="zh-CN"/>
        </w:rPr>
        <w:t>自动存档（检查点）</w:t>
      </w:r>
      <w:r>
        <w:rPr>
          <w:lang w:eastAsia="zh-CN"/>
        </w:rPr>
        <w:t>：每个环节开始前自动留一份</w:t>
      </w:r>
      <w:r>
        <w:rPr>
          <w:rFonts w:hint="eastAsia"/>
          <w:lang w:eastAsia="zh-CN"/>
        </w:rPr>
        <w:t>存档</w:t>
      </w:r>
      <w:r>
        <w:rPr>
          <w:lang w:eastAsia="zh-CN"/>
        </w:rPr>
        <w:t>。想重跑或改参时，从最初快照重新开始，保证结果可复现。</w:t>
      </w:r>
    </w:p>
    <w:p w14:paraId="00F8D572">
      <w:pPr>
        <w:spacing w:after="80"/>
        <w:ind w:left="280"/>
        <w:rPr>
          <w:lang w:eastAsia="zh-CN"/>
        </w:rPr>
      </w:pPr>
      <w:r>
        <w:rPr>
          <w:lang w:eastAsia="zh-CN"/>
        </w:rPr>
        <w:t xml:space="preserve">•  </w:t>
      </w:r>
      <w:r>
        <w:rPr>
          <w:b/>
          <w:lang w:eastAsia="zh-CN"/>
        </w:rPr>
        <w:t>暂停点迭代</w:t>
      </w:r>
      <w:r>
        <w:rPr>
          <w:lang w:eastAsia="zh-CN"/>
        </w:rPr>
        <w:t>：在需要</w:t>
      </w:r>
      <w:r>
        <w:rPr>
          <w:rFonts w:hint="eastAsia"/>
          <w:lang w:eastAsia="zh-CN"/>
        </w:rPr>
        <w:t>人工</w:t>
      </w:r>
      <w:r>
        <w:rPr>
          <w:lang w:eastAsia="zh-CN"/>
        </w:rPr>
        <w:t>拍板的关键环节，系统暂停等待选择（继续 / 重跑 / 改参 / 中止），超时可自动取消（默认 10 分钟），不会无限等待。</w:t>
      </w:r>
    </w:p>
    <w:p w14:paraId="652138CC">
      <w:pPr>
        <w:spacing w:after="80"/>
        <w:ind w:left="280"/>
        <w:rPr>
          <w:lang w:eastAsia="zh-CN"/>
        </w:rPr>
      </w:pPr>
      <w:r>
        <w:rPr>
          <w:lang w:eastAsia="zh-CN"/>
        </w:rPr>
        <w:t xml:space="preserve">•  </w:t>
      </w:r>
      <w:r>
        <w:rPr>
          <w:b/>
          <w:lang w:eastAsia="zh-CN"/>
        </w:rPr>
        <w:t>中途取消</w:t>
      </w:r>
      <w:r>
        <w:rPr>
          <w:lang w:eastAsia="zh-CN"/>
        </w:rPr>
        <w:t>：随时可取消本次运行，系统在下一环节入口即终止。</w:t>
      </w:r>
    </w:p>
    <w:p w14:paraId="468CE7C4">
      <w:pPr>
        <w:spacing w:after="80"/>
        <w:rPr>
          <w:lang w:eastAsia="zh-CN"/>
        </w:rPr>
      </w:pPr>
      <w:r>
        <w:rPr>
          <w:lang w:eastAsia="zh-CN"/>
        </w:rPr>
        <w:t>系统对每一环节都强制显示“开始 → 进度 → 完成”；一旦出错会明确示警并以“出错”结束，绝不会毫无动静地卡住。</w:t>
      </w:r>
    </w:p>
    <w:p w14:paraId="26A42099">
      <w:pPr>
        <w:spacing w:after="80"/>
        <w:rPr>
          <w:lang w:eastAsia="zh-CN"/>
        </w:rPr>
      </w:pPr>
      <w:r>
        <w:rPr>
          <w:b/>
          <w:lang w:eastAsia="zh-CN"/>
        </w:rPr>
        <w:t>事件登记机制</w:t>
      </w:r>
      <w:r>
        <w:rPr>
          <w:lang w:eastAsia="zh-CN"/>
        </w:rPr>
        <w:t>：系统统一管理所有等待确认/暂停的事件，重复提交自动忽略，超时自动清理，防止任何一处卡死。</w:t>
      </w:r>
    </w:p>
    <w:p w14:paraId="0183519F">
      <w:pPr>
        <w:spacing w:before="200" w:after="80"/>
        <w:rPr>
          <w:rFonts w:hint="eastAsia"/>
          <w:lang w:eastAsia="zh-CN"/>
        </w:rPr>
      </w:pPr>
      <w:r>
        <w:rPr>
          <w:b/>
          <w:color w:val="1F3B63"/>
          <w:sz w:val="25"/>
        </w:rPr>
        <w:t>5.2 流水线节点（27 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E5CC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AF1F8"/>
          </w:tcPr>
          <w:p w14:paraId="25DEF18B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#</w:t>
            </w:r>
          </w:p>
        </w:tc>
        <w:tc>
          <w:tcPr>
            <w:tcW w:w="2160" w:type="dxa"/>
            <w:shd w:val="clear" w:color="auto" w:fill="EAF1F8"/>
          </w:tcPr>
          <w:p w14:paraId="74E51E7C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节点</w:t>
            </w:r>
          </w:p>
        </w:tc>
        <w:tc>
          <w:tcPr>
            <w:tcW w:w="2160" w:type="dxa"/>
            <w:shd w:val="clear" w:color="auto" w:fill="EAF1F8"/>
          </w:tcPr>
          <w:p w14:paraId="14CF8135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类型</w:t>
            </w:r>
          </w:p>
        </w:tc>
        <w:tc>
          <w:tcPr>
            <w:tcW w:w="2160" w:type="dxa"/>
            <w:shd w:val="clear" w:color="auto" w:fill="EAF1F8"/>
          </w:tcPr>
          <w:p w14:paraId="779C9DC0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作用</w:t>
            </w:r>
          </w:p>
        </w:tc>
      </w:tr>
      <w:tr w14:paraId="3DFE3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7E12ACE">
            <w:pPr>
              <w:spacing w:after="40" w:line="240" w:lineRule="auto"/>
            </w:pPr>
            <w:r>
              <w:rPr>
                <w:sz w:val="19"/>
              </w:rPr>
              <w:t>1</w:t>
            </w:r>
          </w:p>
        </w:tc>
        <w:tc>
          <w:tcPr>
            <w:tcW w:w="2160" w:type="dxa"/>
          </w:tcPr>
          <w:p w14:paraId="74340816">
            <w:pPr>
              <w:spacing w:after="40" w:line="240" w:lineRule="auto"/>
            </w:pPr>
            <w:r>
              <w:rPr>
                <w:sz w:val="19"/>
              </w:rPr>
              <w:t>入口路由 router</w:t>
            </w:r>
          </w:p>
        </w:tc>
        <w:tc>
          <w:tcPr>
            <w:tcW w:w="2160" w:type="dxa"/>
          </w:tcPr>
          <w:p w14:paraId="0B271960">
            <w:pPr>
              <w:spacing w:after="40" w:line="240" w:lineRule="auto"/>
            </w:pPr>
            <w:r>
              <w:rPr>
                <w:sz w:val="19"/>
              </w:rPr>
              <w:t>纯代码（模式分流）</w:t>
            </w:r>
          </w:p>
        </w:tc>
        <w:tc>
          <w:tcPr>
            <w:tcW w:w="2160" w:type="dxa"/>
          </w:tcPr>
          <w:p w14:paraId="76052235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按终端手选的模式分流：普通 / 生成计划 / 修改计划 / 导入计划；第 34 轮起不再做意图识别，绝不自动开流水线</w:t>
            </w:r>
          </w:p>
        </w:tc>
      </w:tr>
      <w:tr w14:paraId="7B6BD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D7C91E0">
            <w:pPr>
              <w:spacing w:after="40" w:line="240" w:lineRule="auto"/>
            </w:pPr>
            <w:r>
              <w:rPr>
                <w:sz w:val="19"/>
              </w:rPr>
              <w:t>2</w:t>
            </w:r>
          </w:p>
        </w:tc>
        <w:tc>
          <w:tcPr>
            <w:tcW w:w="2160" w:type="dxa"/>
          </w:tcPr>
          <w:p w14:paraId="0EF52BA0">
            <w:pPr>
              <w:spacing w:after="40" w:line="240" w:lineRule="auto"/>
            </w:pPr>
            <w:r>
              <w:rPr>
                <w:sz w:val="19"/>
              </w:rPr>
              <w:t>工作模式确认 work_confirm</w:t>
            </w:r>
          </w:p>
        </w:tc>
        <w:tc>
          <w:tcPr>
            <w:tcW w:w="2160" w:type="dxa"/>
          </w:tcPr>
          <w:p w14:paraId="6E974628">
            <w:pPr>
              <w:spacing w:after="40" w:line="240" w:lineRule="auto"/>
            </w:pPr>
            <w:r>
              <w:rPr>
                <w:b/>
                <w:sz w:val="19"/>
              </w:rPr>
              <w:t>人工强行确认</w:t>
            </w:r>
          </w:p>
        </w:tc>
        <w:tc>
          <w:tcPr>
            <w:tcW w:w="2160" w:type="dxa"/>
          </w:tcPr>
          <w:p w14:paraId="3C6B4CBD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察觉你要做计划后，必须先经你确认（输入 Y）才进入</w:t>
            </w:r>
          </w:p>
        </w:tc>
      </w:tr>
      <w:tr w14:paraId="5197E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245192B">
            <w:pPr>
              <w:spacing w:after="40" w:line="240" w:lineRule="auto"/>
            </w:pPr>
            <w:r>
              <w:rPr>
                <w:sz w:val="19"/>
              </w:rPr>
              <w:t>3</w:t>
            </w:r>
          </w:p>
        </w:tc>
        <w:tc>
          <w:tcPr>
            <w:tcW w:w="2160" w:type="dxa"/>
          </w:tcPr>
          <w:p w14:paraId="5FE374D7">
            <w:pPr>
              <w:spacing w:after="40" w:line="240" w:lineRule="auto"/>
            </w:pPr>
            <w:r>
              <w:rPr>
                <w:sz w:val="19"/>
              </w:rPr>
              <w:t>项目文件加载 doc_load</w:t>
            </w:r>
          </w:p>
        </w:tc>
        <w:tc>
          <w:tcPr>
            <w:tcW w:w="2160" w:type="dxa"/>
          </w:tcPr>
          <w:p w14:paraId="34063D70">
            <w:pPr>
              <w:spacing w:after="40" w:line="240" w:lineRule="auto"/>
            </w:pPr>
            <w:r>
              <w:rPr>
                <w:sz w:val="19"/>
              </w:rPr>
              <w:t>文件读取 + 人工</w:t>
            </w:r>
          </w:p>
        </w:tc>
        <w:tc>
          <w:tcPr>
            <w:tcW w:w="2160" w:type="dxa"/>
          </w:tcPr>
          <w:p w14:paraId="6E6FC9A7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提到本地文件就先读取；读不到可跳过，不中断</w:t>
            </w:r>
          </w:p>
        </w:tc>
      </w:tr>
      <w:tr w14:paraId="1CD8A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CB6ADAE">
            <w:pPr>
              <w:spacing w:after="40" w:line="240" w:lineRule="auto"/>
            </w:pPr>
            <w:r>
              <w:rPr>
                <w:sz w:val="19"/>
              </w:rPr>
              <w:t>4</w:t>
            </w:r>
          </w:p>
        </w:tc>
        <w:tc>
          <w:tcPr>
            <w:tcW w:w="2160" w:type="dxa"/>
          </w:tcPr>
          <w:p w14:paraId="1731B80B">
            <w:pPr>
              <w:spacing w:after="40" w:line="240" w:lineRule="auto"/>
            </w:pPr>
            <w:r>
              <w:rPr>
                <w:sz w:val="19"/>
              </w:rPr>
              <w:t>参数抽取 extractor</w:t>
            </w:r>
          </w:p>
        </w:tc>
        <w:tc>
          <w:tcPr>
            <w:tcW w:w="2160" w:type="dxa"/>
          </w:tcPr>
          <w:p w14:paraId="696E2A94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 + 规则 + 读文件</w:t>
            </w:r>
          </w:p>
        </w:tc>
        <w:tc>
          <w:tcPr>
            <w:tcW w:w="2160" w:type="dxa"/>
          </w:tcPr>
          <w:p w14:paraId="42644C87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从你的描述与项目文件里提取项目参数；识别到装配式建筑即报错返回、不出计划</w:t>
            </w:r>
          </w:p>
        </w:tc>
      </w:tr>
      <w:tr w14:paraId="25222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F48E84F">
            <w:pPr>
              <w:spacing w:after="4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w="2160" w:type="dxa"/>
          </w:tcPr>
          <w:p w14:paraId="6B04FB88">
            <w:pPr>
              <w:spacing w:after="40" w:line="240" w:lineRule="auto"/>
            </w:pPr>
            <w:r>
              <w:rPr>
                <w:sz w:val="19"/>
              </w:rPr>
              <w:t>参数人工复核门 param_review</w:t>
            </w:r>
          </w:p>
        </w:tc>
        <w:tc>
          <w:tcPr>
            <w:tcW w:w="2160" w:type="dxa"/>
          </w:tcPr>
          <w:p w14:paraId="393292A2">
            <w:pPr>
              <w:spacing w:after="40" w:line="240" w:lineRule="auto"/>
            </w:pPr>
            <w:r>
              <w:rPr>
                <w:sz w:val="19"/>
              </w:rPr>
              <w:t>人工门</w:t>
            </w:r>
          </w:p>
        </w:tc>
        <w:tc>
          <w:tcPr>
            <w:tcW w:w="2160" w:type="dxa"/>
          </w:tcPr>
          <w:p w14:paraId="64301F00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打 Y 通过，或直接手输参数覆盖；结构形式 / 基础类型为绝对必要项，连「试算」也不放行</w:t>
            </w:r>
          </w:p>
        </w:tc>
      </w:tr>
      <w:tr w14:paraId="5086E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B5137E8">
            <w:pPr>
              <w:spacing w:after="40" w:line="240" w:lineRule="auto"/>
            </w:pPr>
            <w:r>
              <w:rPr>
                <w:sz w:val="19"/>
              </w:rPr>
              <w:t>6</w:t>
            </w:r>
          </w:p>
        </w:tc>
        <w:tc>
          <w:tcPr>
            <w:tcW w:w="2160" w:type="dxa"/>
          </w:tcPr>
          <w:p w14:paraId="65DA796C">
            <w:pPr>
              <w:spacing w:after="40" w:line="240" w:lineRule="auto"/>
            </w:pPr>
            <w:r>
              <w:rPr>
                <w:sz w:val="19"/>
              </w:rPr>
              <w:t>边界条件补充 boundary</w:t>
            </w:r>
          </w:p>
        </w:tc>
        <w:tc>
          <w:tcPr>
            <w:tcW w:w="2160" w:type="dxa"/>
          </w:tcPr>
          <w:p w14:paraId="097122A4">
            <w:pPr>
              <w:spacing w:after="40" w:line="240" w:lineRule="auto"/>
            </w:pPr>
            <w:r>
              <w:rPr>
                <w:sz w:val="19"/>
              </w:rPr>
              <w:t>模型 + 常识</w:t>
            </w:r>
          </w:p>
        </w:tc>
        <w:tc>
          <w:tcPr>
            <w:tcW w:w="2160" w:type="dxa"/>
          </w:tcPr>
          <w:p w14:paraId="544AB176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补齐场地、资源限额、工期目标等边界条件</w:t>
            </w:r>
          </w:p>
        </w:tc>
      </w:tr>
      <w:tr w14:paraId="28FE9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302ECEB">
            <w:pPr>
              <w:spacing w:after="40" w:line="240" w:lineRule="auto"/>
            </w:pPr>
            <w:r>
              <w:rPr>
                <w:sz w:val="19"/>
              </w:rPr>
              <w:t>7</w:t>
            </w:r>
          </w:p>
        </w:tc>
        <w:tc>
          <w:tcPr>
            <w:tcW w:w="2160" w:type="dxa"/>
          </w:tcPr>
          <w:p w14:paraId="0247ED49">
            <w:pPr>
              <w:spacing w:after="40" w:line="240" w:lineRule="auto"/>
            </w:pPr>
            <w:r>
              <w:rPr>
                <w:sz w:val="19"/>
              </w:rPr>
              <w:t>知识库范围装配 kb_scope</w:t>
            </w:r>
          </w:p>
        </w:tc>
        <w:tc>
          <w:tcPr>
            <w:tcW w:w="2160" w:type="dxa"/>
          </w:tcPr>
          <w:p w14:paraId="1C66AAF1">
            <w:pPr>
              <w:spacing w:after="40" w:line="240" w:lineRule="auto"/>
            </w:pPr>
            <w:r>
              <w:rPr>
                <w:sz w:val="19"/>
              </w:rPr>
              <w:t>纯代码</w:t>
            </w:r>
          </w:p>
        </w:tc>
        <w:tc>
          <w:tcPr>
            <w:tcW w:w="2160" w:type="dxa"/>
          </w:tcPr>
          <w:p w14:paraId="29B8937B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按建筑类型 + 结构形式定出 L3/L4 合法工序范围</w:t>
            </w:r>
          </w:p>
        </w:tc>
      </w:tr>
      <w:tr w14:paraId="6210D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A9E1C03">
            <w:pPr>
              <w:spacing w:after="40" w:line="240" w:lineRule="auto"/>
            </w:pPr>
            <w:r>
              <w:rPr>
                <w:sz w:val="19"/>
              </w:rPr>
              <w:t>8</w:t>
            </w:r>
          </w:p>
        </w:tc>
        <w:tc>
          <w:tcPr>
            <w:tcW w:w="2160" w:type="dxa"/>
          </w:tcPr>
          <w:p w14:paraId="2EA57063">
            <w:pPr>
              <w:spacing w:after="40" w:line="240" w:lineRule="auto"/>
            </w:pPr>
            <w:r>
              <w:rPr>
                <w:sz w:val="19"/>
              </w:rPr>
              <w:t>WBS 生成 wbs_agent</w:t>
            </w:r>
          </w:p>
        </w:tc>
        <w:tc>
          <w:tcPr>
            <w:tcW w:w="2160" w:type="dxa"/>
          </w:tcPr>
          <w:p w14:paraId="1BD562E1">
            <w:pPr>
              <w:spacing w:after="40" w:line="240" w:lineRule="auto"/>
            </w:pPr>
            <w:r>
              <w:rPr>
                <w:sz w:val="19"/>
              </w:rPr>
              <w:t>模型 + 知识库 + 人工审核</w:t>
            </w:r>
          </w:p>
        </w:tc>
        <w:tc>
          <w:tcPr>
            <w:tcW w:w="2160" w:type="dxa"/>
          </w:tcPr>
          <w:p w14:paraId="643F0E34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代码定 1 级骨架 → 逐相模型展开 2/3 级并挂库编码 → 组装复评 → 必要时交你审核</w:t>
            </w:r>
          </w:p>
        </w:tc>
      </w:tr>
      <w:tr w14:paraId="65872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A33E2F0">
            <w:pPr>
              <w:spacing w:after="40" w:line="240" w:lineRule="auto"/>
            </w:pPr>
            <w:r>
              <w:rPr>
                <w:sz w:val="19"/>
              </w:rPr>
              <w:t>9</w:t>
            </w:r>
          </w:p>
        </w:tc>
        <w:tc>
          <w:tcPr>
            <w:tcW w:w="2160" w:type="dxa"/>
          </w:tcPr>
          <w:p w14:paraId="7395E601">
            <w:pPr>
              <w:spacing w:after="40" w:line="240" w:lineRule="auto"/>
            </w:pPr>
            <w:r>
              <w:rPr>
                <w:sz w:val="19"/>
              </w:rPr>
              <w:t>节拍流水展开 beat_build</w:t>
            </w:r>
          </w:p>
        </w:tc>
        <w:tc>
          <w:tcPr>
            <w:tcW w:w="2160" w:type="dxa"/>
          </w:tcPr>
          <w:p w14:paraId="58A5A5E1">
            <w:pPr>
              <w:spacing w:after="40" w:line="240" w:lineRule="auto"/>
            </w:pPr>
            <w:r>
              <w:rPr>
                <w:sz w:val="19"/>
              </w:rPr>
              <w:t>纯代码</w:t>
            </w:r>
          </w:p>
        </w:tc>
        <w:tc>
          <w:tcPr>
            <w:tcW w:w="2160" w:type="dxa"/>
          </w:tcPr>
          <w:p w14:paraId="65D989C5">
            <w:pPr>
              <w:spacing w:after="40" w:line="240" w:lineRule="auto"/>
            </w:pPr>
            <w:r>
              <w:rPr>
                <w:sz w:val="19"/>
              </w:rPr>
              <w:t>节拍型节点铺流水段与搭接关系（结构类一层一段）</w:t>
            </w:r>
          </w:p>
        </w:tc>
      </w:tr>
      <w:tr w14:paraId="46D51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DD70C96">
            <w:pPr>
              <w:spacing w:after="40" w:line="240" w:lineRule="auto"/>
            </w:pPr>
            <w:r>
              <w:rPr>
                <w:sz w:val="19"/>
              </w:rPr>
              <w:t>10</w:t>
            </w:r>
          </w:p>
        </w:tc>
        <w:tc>
          <w:tcPr>
            <w:tcW w:w="2160" w:type="dxa"/>
          </w:tcPr>
          <w:p w14:paraId="0E0A7BF6">
            <w:pPr>
              <w:spacing w:after="40" w:line="240" w:lineRule="auto"/>
            </w:pPr>
            <w:r>
              <w:rPr>
                <w:sz w:val="19"/>
              </w:rPr>
              <w:t>计划细度门 plan_level</w:t>
            </w:r>
          </w:p>
        </w:tc>
        <w:tc>
          <w:tcPr>
            <w:tcW w:w="2160" w:type="dxa"/>
          </w:tcPr>
          <w:p w14:paraId="434238F3">
            <w:pPr>
              <w:spacing w:after="40" w:line="240" w:lineRule="auto"/>
            </w:pPr>
            <w:r>
              <w:rPr>
                <w:b/>
                <w:sz w:val="19"/>
              </w:rPr>
              <w:t>人工门</w:t>
            </w:r>
          </w:p>
        </w:tc>
        <w:tc>
          <w:tcPr>
            <w:tcW w:w="2160" w:type="dxa"/>
          </w:tcPr>
          <w:p w14:paraId="5E8F9F09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选展示粒度：六个组合（三种楼层分段 × 两种工序细度），界面先给出每种组合的真实行数</w:t>
            </w:r>
          </w:p>
        </w:tc>
      </w:tr>
      <w:tr w14:paraId="48BA3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7F46829">
            <w:pPr>
              <w:spacing w:after="40" w:line="240" w:lineRule="auto"/>
            </w:pPr>
            <w:r>
              <w:rPr>
                <w:sz w:val="19"/>
              </w:rPr>
              <w:t>11</w:t>
            </w:r>
          </w:p>
        </w:tc>
        <w:tc>
          <w:tcPr>
            <w:tcW w:w="2160" w:type="dxa"/>
          </w:tcPr>
          <w:p w14:paraId="764CF017">
            <w:pPr>
              <w:spacing w:after="40" w:line="240" w:lineRule="auto"/>
            </w:pPr>
            <w:r>
              <w:rPr>
                <w:sz w:val="19"/>
              </w:rPr>
              <w:t>【R1】WBS 结构审计 audit_wbs</w:t>
            </w:r>
          </w:p>
        </w:tc>
        <w:tc>
          <w:tcPr>
            <w:tcW w:w="2160" w:type="dxa"/>
          </w:tcPr>
          <w:p w14:paraId="00A3A4A9">
            <w:pPr>
              <w:spacing w:after="40" w:line="240" w:lineRule="auto"/>
            </w:pPr>
            <w:r>
              <w:rPr>
                <w:sz w:val="19"/>
              </w:rPr>
              <w:t>回审门</w:t>
            </w:r>
          </w:p>
        </w:tc>
        <w:tc>
          <w:tcPr>
            <w:tcW w:w="2160" w:type="dxa"/>
          </w:tcPr>
          <w:p w14:paraId="20F09614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你审过 WBS 结构才往下走；输入意见则退回重做</w:t>
            </w:r>
          </w:p>
        </w:tc>
      </w:tr>
      <w:tr w14:paraId="48BA3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7F46829">
            <w:pPr>
              <w:spacing w:after="40" w:line="240" w:lineRule="auto"/>
            </w:pPr>
            <w:r>
              <w:rPr>
                <w:sz w:val="19"/>
              </w:rPr>
              <w:t>12</w:t>
            </w:r>
          </w:p>
        </w:tc>
        <w:tc>
          <w:tcPr>
            <w:tcW w:w="2160" w:type="dxa"/>
          </w:tcPr>
          <w:p w14:paraId="764CF017">
            <w:pPr>
              <w:spacing w:after="40" w:line="240" w:lineRule="auto"/>
            </w:pPr>
            <w:r>
              <w:rPr>
                <w:sz w:val="19"/>
              </w:rPr>
              <w:t>补全各工序工程量 quantity_fill</w:t>
            </w:r>
          </w:p>
        </w:tc>
        <w:tc>
          <w:tcPr>
            <w:tcW w:w="2160" w:type="dxa"/>
          </w:tcPr>
          <w:p w14:paraId="00A3A4A9">
            <w:pPr>
              <w:spacing w:after="40" w:line="240" w:lineRule="auto"/>
            </w:pPr>
            <w:r>
              <w:rPr>
                <w:sz w:val="19"/>
              </w:rPr>
              <w:t>纯代码 + 模型</w:t>
            </w:r>
          </w:p>
        </w:tc>
        <w:tc>
          <w:tcPr>
            <w:tcW w:w="2160" w:type="dxa"/>
          </w:tcPr>
          <w:p w14:paraId="20F09614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域 5：闭集逐个表态补量 + 单位换算 + 用户值覆盖 + 冻结；在定额锚定之前（定额分母要在量定稿后才选）、R1 门之后</w:t>
            </w:r>
          </w:p>
        </w:tc>
      </w:tr>
      <w:tr w14:paraId="00E99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ADB5B77">
            <w:pPr>
              <w:spacing w:after="40" w:line="240" w:lineRule="auto"/>
            </w:pPr>
            <w:r>
              <w:rPr>
                <w:sz w:val="19"/>
              </w:rPr>
              <w:t>13</w:t>
            </w:r>
          </w:p>
        </w:tc>
        <w:tc>
          <w:tcPr>
            <w:tcW w:w="2160" w:type="dxa"/>
          </w:tcPr>
          <w:p w14:paraId="3C50A92A">
            <w:pPr>
              <w:spacing w:after="40" w:line="240" w:lineRule="auto"/>
            </w:pPr>
            <w:r>
              <w:rPr>
                <w:sz w:val="19"/>
              </w:rPr>
              <w:t>定额锚定 norm_bind</w:t>
            </w:r>
          </w:p>
        </w:tc>
        <w:tc>
          <w:tcPr>
            <w:tcW w:w="2160" w:type="dxa"/>
          </w:tcPr>
          <w:p w14:paraId="7D768E4A">
            <w:pPr>
              <w:spacing w:after="40" w:line="240" w:lineRule="auto"/>
            </w:pPr>
            <w:r>
              <w:rPr>
                <w:sz w:val="19"/>
              </w:rPr>
              <w:t>知识库 + 模型</w:t>
            </w:r>
          </w:p>
        </w:tc>
        <w:tc>
          <w:tcPr>
            <w:tcW w:w="2160" w:type="dxa"/>
          </w:tcPr>
          <w:p w14:paraId="483DAB83">
            <w:pPr>
              <w:spacing w:after="40" w:line="240" w:lineRule="auto"/>
            </w:pPr>
            <w:r>
              <w:rPr>
                <w:sz w:val="19"/>
              </w:rPr>
              <w:t>每条工序锚一条定额并记来源；AI 经验估算定额（estimated / AI_ESTIMATE_V1 / match_type=ai）照常参与算工期与班组人数并逐条标注「AI 经验估算定额（无规范依据，待审）」（置信度章节计 released_ai）；仍拦四类：人工否决 / 单位不可换算 / 定额口径与任务不符 / 定额值为空</w:t>
            </w:r>
          </w:p>
        </w:tc>
      </w:tr>
      <w:tr w14:paraId="6238A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CB3C130">
            <w:pPr>
              <w:spacing w:after="40" w:line="240" w:lineRule="auto"/>
            </w:pPr>
            <w:r>
              <w:rPr>
                <w:sz w:val="19"/>
              </w:rPr>
              <w:t>14</w:t>
            </w:r>
          </w:p>
        </w:tc>
        <w:tc>
          <w:tcPr>
            <w:tcW w:w="2160" w:type="dxa"/>
          </w:tcPr>
          <w:p w14:paraId="37070C8E">
            <w:pPr>
              <w:spacing w:after="40" w:line="240" w:lineRule="auto"/>
            </w:pPr>
            <w:r>
              <w:rPr>
                <w:sz w:val="19"/>
              </w:rPr>
              <w:t>机械配员与工作面 crew_bind</w:t>
            </w:r>
          </w:p>
        </w:tc>
        <w:tc>
          <w:tcPr>
            <w:tcW w:w="2160" w:type="dxa"/>
          </w:tcPr>
          <w:p w14:paraId="247978D2">
            <w:pPr>
              <w:spacing w:after="40" w:line="240" w:lineRule="auto"/>
            </w:pPr>
            <w:r>
              <w:rPr>
                <w:sz w:val="19"/>
              </w:rPr>
              <w:t>纯代码</w:t>
            </w:r>
          </w:p>
        </w:tc>
        <w:tc>
          <w:tcPr>
            <w:tcW w:w="2160" w:type="dxa"/>
          </w:tcPr>
          <w:p w14:paraId="631CC82F">
            <w:pPr>
              <w:spacing w:after="40" w:line="240" w:lineRule="auto"/>
            </w:pPr>
            <w:r>
              <w:rPr>
                <w:sz w:val="19"/>
              </w:rPr>
              <w:t>算机械配员与工作面容量（后续封顶的依据）</w:t>
            </w:r>
          </w:p>
        </w:tc>
      </w:tr>
      <w:tr w14:paraId="443C0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4BE6FD7">
            <w:pPr>
              <w:spacing w:after="40" w:line="240" w:lineRule="auto"/>
            </w:pPr>
            <w:r>
              <w:rPr>
                <w:sz w:val="19"/>
              </w:rPr>
              <w:t>15</w:t>
            </w:r>
          </w:p>
        </w:tc>
        <w:tc>
          <w:tcPr>
            <w:tcW w:w="2160" w:type="dxa"/>
          </w:tcPr>
          <w:p w14:paraId="4EB70AF2">
            <w:pPr>
              <w:spacing w:after="40" w:line="240" w:lineRule="auto"/>
            </w:pPr>
            <w:r>
              <w:rPr>
                <w:sz w:val="19"/>
              </w:rPr>
              <w:t>工序依赖 deps</w:t>
            </w:r>
          </w:p>
        </w:tc>
        <w:tc>
          <w:tcPr>
            <w:tcW w:w="2160" w:type="dxa"/>
          </w:tcPr>
          <w:p w14:paraId="1C44C792">
            <w:pPr>
              <w:spacing w:after="40" w:line="240" w:lineRule="auto"/>
            </w:pPr>
            <w:r>
              <w:rPr>
                <w:sz w:val="19"/>
              </w:rPr>
              <w:t>模型 + 兜底规则</w:t>
            </w:r>
          </w:p>
        </w:tc>
        <w:tc>
          <w:tcPr>
            <w:tcW w:w="2160" w:type="dxa"/>
          </w:tcPr>
          <w:p w14:paraId="6E6F580C">
            <w:pPr>
              <w:spacing w:after="40" w:line="240" w:lineRule="auto"/>
            </w:pPr>
            <w:r>
              <w:rPr>
                <w:sz w:val="19"/>
              </w:rPr>
              <w:t>排定各工序先后关系，检测成环，成环时自动回落</w:t>
            </w:r>
          </w:p>
        </w:tc>
      </w:tr>
      <w:tr w14:paraId="2C9C9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E7F8498">
            <w:pPr>
              <w:spacing w:after="40" w:line="240" w:lineRule="auto"/>
            </w:pPr>
            <w:r>
              <w:rPr>
                <w:sz w:val="19"/>
              </w:rPr>
              <w:t>16</w:t>
            </w:r>
          </w:p>
        </w:tc>
        <w:tc>
          <w:tcPr>
            <w:tcW w:w="2160" w:type="dxa"/>
          </w:tcPr>
          <w:p w14:paraId="3F916A3A">
            <w:pPr>
              <w:spacing w:after="40" w:line="240" w:lineRule="auto"/>
            </w:pPr>
            <w:r>
              <w:rPr>
                <w:sz w:val="19"/>
              </w:rPr>
              <w:t>关键路径 cpm</w:t>
            </w:r>
          </w:p>
        </w:tc>
        <w:tc>
          <w:tcPr>
            <w:tcW w:w="2160" w:type="dxa"/>
          </w:tcPr>
          <w:p w14:paraId="205ADBBF">
            <w:pPr>
              <w:spacing w:after="40" w:line="240" w:lineRule="auto"/>
            </w:pPr>
            <w:r>
              <w:rPr>
                <w:sz w:val="19"/>
              </w:rPr>
              <w:t>纯算法</w:t>
            </w:r>
          </w:p>
        </w:tc>
        <w:tc>
          <w:tcPr>
            <w:tcW w:w="2160" w:type="dxa"/>
          </w:tcPr>
          <w:p w14:paraId="61B617D0">
            <w:pPr>
              <w:spacing w:after="40" w:line="240" w:lineRule="auto"/>
            </w:pPr>
            <w:r>
              <w:rPr>
                <w:sz w:val="19"/>
              </w:rPr>
              <w:t>算无资源约束的理想工期，作为对照</w:t>
            </w:r>
          </w:p>
        </w:tc>
      </w:tr>
      <w:tr w14:paraId="50265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6231C26">
            <w:pPr>
              <w:spacing w:after="40" w:line="240" w:lineRule="auto"/>
            </w:pPr>
            <w:r>
              <w:rPr>
                <w:sz w:val="19"/>
              </w:rPr>
              <w:t>17</w:t>
            </w:r>
          </w:p>
        </w:tc>
        <w:tc>
          <w:tcPr>
            <w:tcW w:w="2160" w:type="dxa"/>
          </w:tcPr>
          <w:p w14:paraId="678C35ED">
            <w:pPr>
              <w:spacing w:after="40" w:line="240" w:lineRule="auto"/>
            </w:pPr>
            <w:r>
              <w:rPr>
                <w:sz w:val="19"/>
              </w:rPr>
              <w:t>排程与两版工期 scheduler</w:t>
            </w:r>
          </w:p>
        </w:tc>
        <w:tc>
          <w:tcPr>
            <w:tcW w:w="2160" w:type="dxa"/>
          </w:tcPr>
          <w:p w14:paraId="6CA040F1">
            <w:pPr>
              <w:spacing w:after="40" w:line="240" w:lineRule="auto"/>
            </w:pPr>
            <w:r>
              <w:rPr>
                <w:sz w:val="19"/>
              </w:rPr>
              <w:t>纯算法</w:t>
            </w:r>
          </w:p>
        </w:tc>
        <w:tc>
          <w:tcPr>
            <w:tcW w:w="2160" w:type="dxa"/>
          </w:tcPr>
          <w:p w14:paraId="0E2CA25A">
            <w:pPr>
              <w:spacing w:after="40" w:line="240" w:lineRule="auto"/>
            </w:pPr>
            <w:r>
              <w:rPr>
                <w:sz w:val="19"/>
              </w:rPr>
              <w:t>一次算两版：理论最短 / 资源不超额</w:t>
            </w:r>
          </w:p>
        </w:tc>
      </w:tr>
      <w:tr w14:paraId="45DDA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905BDEE">
            <w:pPr>
              <w:spacing w:after="40" w:line="240" w:lineRule="auto"/>
            </w:pPr>
            <w:r>
              <w:rPr>
                <w:sz w:val="19"/>
              </w:rPr>
              <w:t>18</w:t>
            </w:r>
          </w:p>
        </w:tc>
        <w:tc>
          <w:tcPr>
            <w:tcW w:w="2160" w:type="dxa"/>
          </w:tcPr>
          <w:p w14:paraId="27CC7060">
            <w:pPr>
              <w:spacing w:after="40" w:line="240" w:lineRule="auto"/>
            </w:pPr>
            <w:r>
              <w:rPr>
                <w:sz w:val="19"/>
              </w:rPr>
              <w:t>【R2】两版工期审计 audit_schedule</w:t>
            </w:r>
          </w:p>
        </w:tc>
        <w:tc>
          <w:tcPr>
            <w:tcW w:w="2160" w:type="dxa"/>
          </w:tcPr>
          <w:p w14:paraId="59A426ED">
            <w:pPr>
              <w:spacing w:after="40" w:line="240" w:lineRule="auto"/>
            </w:pPr>
            <w:r>
              <w:rPr>
                <w:sz w:val="19"/>
              </w:rPr>
              <w:t>回审门</w:t>
            </w:r>
          </w:p>
        </w:tc>
        <w:tc>
          <w:tcPr>
            <w:tcW w:w="2160" w:type="dxa"/>
          </w:tcPr>
          <w:p w14:paraId="54EF5E77">
            <w:pPr>
              <w:spacing w:after="40" w:line="240" w:lineRule="auto"/>
            </w:pPr>
            <w:r>
              <w:rPr>
                <w:sz w:val="19"/>
              </w:rPr>
              <w:t>你审过两版工期才往下走</w:t>
            </w:r>
          </w:p>
        </w:tc>
      </w:tr>
      <w:tr w14:paraId="02446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CD4643B">
            <w:pPr>
              <w:spacing w:after="40" w:line="240" w:lineRule="auto"/>
            </w:pPr>
            <w:r>
              <w:rPr>
                <w:sz w:val="19"/>
              </w:rPr>
              <w:t>19</w:t>
            </w:r>
          </w:p>
        </w:tc>
        <w:tc>
          <w:tcPr>
            <w:tcW w:w="2160" w:type="dxa"/>
          </w:tcPr>
          <w:p w14:paraId="02BA67EA">
            <w:pPr>
              <w:spacing w:after="40" w:line="240" w:lineRule="auto"/>
            </w:pPr>
            <w:r>
              <w:rPr>
                <w:sz w:val="19"/>
              </w:rPr>
              <w:t>资源定额计算 resource</w:t>
            </w:r>
          </w:p>
        </w:tc>
        <w:tc>
          <w:tcPr>
            <w:tcW w:w="2160" w:type="dxa"/>
          </w:tcPr>
          <w:p w14:paraId="0F369100">
            <w:pPr>
              <w:spacing w:after="40" w:line="240" w:lineRule="auto"/>
            </w:pPr>
            <w:r>
              <w:rPr>
                <w:sz w:val="19"/>
              </w:rPr>
              <w:t>纯算法</w:t>
            </w:r>
          </w:p>
        </w:tc>
        <w:tc>
          <w:tcPr>
            <w:tcW w:w="2160" w:type="dxa"/>
          </w:tcPr>
          <w:p w14:paraId="1647E294">
            <w:pPr>
              <w:spacing w:after="40" w:line="240" w:lineRule="auto"/>
            </w:pPr>
            <w:r>
              <w:rPr>
                <w:sz w:val="19"/>
              </w:rPr>
              <w:t>按定额算各工序所需机械与人工，含削峰</w:t>
            </w:r>
          </w:p>
        </w:tc>
      </w:tr>
      <w:tr w14:paraId="01E46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39DDD8D">
            <w:pPr>
              <w:spacing w:after="40" w:line="240" w:lineRule="auto"/>
            </w:pPr>
            <w:r>
              <w:rPr>
                <w:sz w:val="19"/>
              </w:rPr>
              <w:t>20</w:t>
            </w:r>
          </w:p>
        </w:tc>
        <w:tc>
          <w:tcPr>
            <w:tcW w:w="2160" w:type="dxa"/>
          </w:tcPr>
          <w:p w14:paraId="47C20C12">
            <w:pPr>
              <w:spacing w:after="40" w:line="240" w:lineRule="auto"/>
            </w:pPr>
            <w:r>
              <w:rPr>
                <w:sz w:val="19"/>
              </w:rPr>
              <w:t>方案汇总 assembler</w:t>
            </w:r>
          </w:p>
        </w:tc>
        <w:tc>
          <w:tcPr>
            <w:tcW w:w="2160" w:type="dxa"/>
          </w:tcPr>
          <w:p w14:paraId="7DCF6886">
            <w:pPr>
              <w:spacing w:after="40" w:line="240" w:lineRule="auto"/>
            </w:pPr>
            <w:r>
              <w:rPr>
                <w:sz w:val="19"/>
              </w:rPr>
              <w:t>纯算法</w:t>
            </w:r>
          </w:p>
        </w:tc>
        <w:tc>
          <w:tcPr>
            <w:tcW w:w="2160" w:type="dxa"/>
          </w:tcPr>
          <w:p w14:paraId="473337A4">
            <w:pPr>
              <w:spacing w:after="40" w:line="240" w:lineRule="auto"/>
            </w:pPr>
            <w:r>
              <w:rPr>
                <w:sz w:val="19"/>
              </w:rPr>
              <w:t>把各节点数值确定性汇总成完整 plan_json</w:t>
            </w:r>
          </w:p>
        </w:tc>
      </w:tr>
      <w:tr w14:paraId="75793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A83B09F">
            <w:pPr>
              <w:spacing w:after="40" w:line="240" w:lineRule="auto"/>
            </w:pPr>
            <w:r>
              <w:rPr>
                <w:sz w:val="19"/>
              </w:rPr>
              <w:t>21</w:t>
            </w:r>
          </w:p>
        </w:tc>
        <w:tc>
          <w:tcPr>
            <w:tcW w:w="2160" w:type="dxa"/>
          </w:tcPr>
          <w:p w14:paraId="5E409AC4">
            <w:pPr>
              <w:spacing w:after="40" w:line="240" w:lineRule="auto"/>
            </w:pPr>
            <w:r>
              <w:rPr>
                <w:sz w:val="19"/>
              </w:rPr>
              <w:t>监督报告 reporter</w:t>
            </w:r>
          </w:p>
        </w:tc>
        <w:tc>
          <w:tcPr>
            <w:tcW w:w="2160" w:type="dxa"/>
          </w:tcPr>
          <w:p w14:paraId="538C24F9">
            <w:pPr>
              <w:spacing w:after="40" w:line="240" w:lineRule="auto"/>
            </w:pPr>
            <w:r>
              <w:rPr>
                <w:sz w:val="19"/>
              </w:rPr>
              <w:t>模型 + 模板兜底</w:t>
            </w:r>
          </w:p>
        </w:tc>
        <w:tc>
          <w:tcPr>
            <w:tcW w:w="2160" w:type="dxa"/>
          </w:tcPr>
          <w:p w14:paraId="52CE0F33">
            <w:pPr>
              <w:spacing w:after="40" w:line="240" w:lineRule="auto"/>
            </w:pPr>
            <w:r>
              <w:rPr>
                <w:sz w:val="19"/>
              </w:rPr>
              <w:t>生成文字报告</w:t>
            </w:r>
          </w:p>
        </w:tc>
      </w:tr>
      <w:tr w14:paraId="5E686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D078DEC">
            <w:pPr>
              <w:spacing w:after="40" w:line="240" w:lineRule="auto"/>
            </w:pPr>
            <w:r>
              <w:rPr>
                <w:sz w:val="19"/>
              </w:rPr>
              <w:t>22</w:t>
            </w:r>
          </w:p>
        </w:tc>
        <w:tc>
          <w:tcPr>
            <w:tcW w:w="2160" w:type="dxa"/>
          </w:tcPr>
          <w:p w14:paraId="243DA50A">
            <w:pPr>
              <w:spacing w:after="40" w:line="240" w:lineRule="auto"/>
            </w:pPr>
            <w:r>
              <w:rPr>
                <w:sz w:val="19"/>
              </w:rPr>
              <w:t>人工确认 confirm</w:t>
            </w:r>
          </w:p>
        </w:tc>
        <w:tc>
          <w:tcPr>
            <w:tcW w:w="2160" w:type="dxa"/>
          </w:tcPr>
          <w:p w14:paraId="1238390D">
            <w:pPr>
              <w:spacing w:after="40" w:line="240" w:lineRule="auto"/>
            </w:pPr>
            <w:r>
              <w:rPr>
                <w:sz w:val="19"/>
              </w:rPr>
              <w:t>人工门</w:t>
            </w:r>
          </w:p>
        </w:tc>
        <w:tc>
          <w:tcPr>
            <w:tcW w:w="2160" w:type="dxa"/>
          </w:tcPr>
          <w:p w14:paraId="59817564">
            <w:pPr>
              <w:spacing w:after="40" w:line="240" w:lineRule="auto"/>
            </w:pPr>
            <w:r>
              <w:rPr>
                <w:sz w:val="19"/>
              </w:rPr>
              <w:t>确认生成最终方案；否决则中止</w:t>
            </w:r>
          </w:p>
        </w:tc>
      </w:tr>
      <w:tr w14:paraId="7E6F8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7265458">
            <w:pPr>
              <w:spacing w:after="40" w:line="240" w:lineRule="auto"/>
            </w:pPr>
            <w:r>
              <w:rPr>
                <w:sz w:val="19"/>
              </w:rPr>
              <w:t>23</w:t>
            </w:r>
          </w:p>
        </w:tc>
        <w:tc>
          <w:tcPr>
            <w:tcW w:w="2160" w:type="dxa"/>
          </w:tcPr>
          <w:p w14:paraId="42372D12">
            <w:pPr>
              <w:spacing w:after="40" w:line="240" w:lineRule="auto"/>
            </w:pPr>
            <w:r>
              <w:rPr>
                <w:sz w:val="19"/>
              </w:rPr>
              <w:t>方案交付 deliver</w:t>
            </w:r>
          </w:p>
        </w:tc>
        <w:tc>
          <w:tcPr>
            <w:tcW w:w="2160" w:type="dxa"/>
          </w:tcPr>
          <w:p w14:paraId="16EF51DD">
            <w:pPr>
              <w:spacing w:after="40" w:line="240" w:lineRule="auto"/>
            </w:pPr>
            <w:r>
              <w:rPr>
                <w:sz w:val="19"/>
              </w:rPr>
              <w:t>纯算法</w:t>
            </w:r>
          </w:p>
        </w:tc>
        <w:tc>
          <w:tcPr>
            <w:tcW w:w="2160" w:type="dxa"/>
          </w:tcPr>
          <w:p w14:paraId="777DECE0">
            <w:pPr>
              <w:spacing w:after="40" w:line="240" w:lineRule="auto"/>
            </w:pPr>
            <w:r>
              <w:rPr>
                <w:sz w:val="19"/>
              </w:rPr>
              <w:t>校验契约并落盘，发出 plan_final</w:t>
            </w:r>
          </w:p>
        </w:tc>
      </w:tr>
      <w:tr w14:paraId="117D4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D70B12F">
            <w:pPr>
              <w:spacing w:after="40" w:line="240" w:lineRule="auto"/>
            </w:pPr>
            <w:r>
              <w:rPr>
                <w:sz w:val="19"/>
              </w:rPr>
              <w:t>24</w:t>
            </w:r>
          </w:p>
        </w:tc>
        <w:tc>
          <w:tcPr>
            <w:tcW w:w="2160" w:type="dxa"/>
          </w:tcPr>
          <w:p w14:paraId="481E2976">
            <w:pPr>
              <w:spacing w:after="40" w:line="240" w:lineRule="auto"/>
            </w:pPr>
            <w:r>
              <w:rPr>
                <w:sz w:val="19"/>
              </w:rPr>
              <w:t>导出 Word 草案 word_draft</w:t>
            </w:r>
          </w:p>
        </w:tc>
        <w:tc>
          <w:tcPr>
            <w:tcW w:w="2160" w:type="dxa"/>
          </w:tcPr>
          <w:p w14:paraId="19CA5408">
            <w:pPr>
              <w:spacing w:after="40" w:line="240" w:lineRule="auto"/>
            </w:pPr>
            <w:r>
              <w:rPr>
                <w:sz w:val="19"/>
              </w:rPr>
              <w:t>纯代码</w:t>
            </w:r>
          </w:p>
        </w:tc>
        <w:tc>
          <w:tcPr>
            <w:tcW w:w="2160" w:type="dxa"/>
          </w:tcPr>
          <w:p w14:paraId="4C000E9B">
            <w:pPr>
              <w:spacing w:after="40" w:line="240" w:lineRule="auto"/>
            </w:pPr>
            <w:r>
              <w:rPr>
                <w:sz w:val="19"/>
              </w:rPr>
              <w:t>出「未审计」草案（不含图表），供你审</w:t>
            </w:r>
          </w:p>
        </w:tc>
      </w:tr>
      <w:tr w14:paraId="69234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1D6A891">
            <w:pPr>
              <w:spacing w:after="40" w:line="240" w:lineRule="auto"/>
            </w:pPr>
            <w:r>
              <w:rPr>
                <w:sz w:val="19"/>
              </w:rPr>
              <w:t>25</w:t>
            </w:r>
          </w:p>
        </w:tc>
        <w:tc>
          <w:tcPr>
            <w:tcW w:w="2160" w:type="dxa"/>
          </w:tcPr>
          <w:p w14:paraId="51A159F6">
            <w:pPr>
              <w:spacing w:after="40" w:line="240" w:lineRule="auto"/>
            </w:pPr>
            <w:r>
              <w:rPr>
                <w:sz w:val="19"/>
              </w:rPr>
              <w:t>【R3】草案审计 audit_draft</w:t>
            </w:r>
          </w:p>
        </w:tc>
        <w:tc>
          <w:tcPr>
            <w:tcW w:w="2160" w:type="dxa"/>
          </w:tcPr>
          <w:p w14:paraId="15EE2421">
            <w:pPr>
              <w:spacing w:after="40" w:line="240" w:lineRule="auto"/>
            </w:pPr>
            <w:r>
              <w:rPr>
                <w:sz w:val="19"/>
              </w:rPr>
              <w:t>回审门</w:t>
            </w:r>
          </w:p>
        </w:tc>
        <w:tc>
          <w:tcPr>
            <w:tcW w:w="2160" w:type="dxa"/>
          </w:tcPr>
          <w:p w14:paraId="51D40255">
            <w:pPr>
              <w:spacing w:after="40" w:line="240" w:lineRule="auto"/>
            </w:pPr>
            <w:r>
              <w:rPr>
                <w:sz w:val="19"/>
              </w:rPr>
              <w:t>审草案；通过才出定稿与看板</w:t>
            </w:r>
          </w:p>
        </w:tc>
      </w:tr>
      <w:tr w14:paraId="5510C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D870DC9">
            <w:pPr>
              <w:spacing w:after="40" w:line="240" w:lineRule="auto"/>
            </w:pPr>
            <w:r>
              <w:rPr>
                <w:sz w:val="19"/>
              </w:rPr>
              <w:t>26</w:t>
            </w:r>
          </w:p>
        </w:tc>
        <w:tc>
          <w:tcPr>
            <w:tcW w:w="2160" w:type="dxa"/>
          </w:tcPr>
          <w:p w14:paraId="7F380A09">
            <w:pPr>
              <w:spacing w:after="40" w:line="240" w:lineRule="auto"/>
            </w:pPr>
            <w:r>
              <w:rPr>
                <w:sz w:val="19"/>
              </w:rPr>
              <w:t>导出 Word 定稿 word_export</w:t>
            </w:r>
          </w:p>
        </w:tc>
        <w:tc>
          <w:tcPr>
            <w:tcW w:w="2160" w:type="dxa"/>
          </w:tcPr>
          <w:p w14:paraId="5E945EEC">
            <w:pPr>
              <w:spacing w:after="40" w:line="240" w:lineRule="auto"/>
            </w:pPr>
            <w:r>
              <w:rPr>
                <w:sz w:val="19"/>
              </w:rPr>
              <w:t>纯代码</w:t>
            </w:r>
          </w:p>
        </w:tc>
        <w:tc>
          <w:tcPr>
            <w:tcW w:w="2160" w:type="dxa"/>
          </w:tcPr>
          <w:p w14:paraId="6AE4AC7F">
            <w:pPr>
              <w:spacing w:after="40" w:line="240" w:lineRule="auto"/>
            </w:pPr>
            <w:r>
              <w:rPr>
                <w:sz w:val="19"/>
              </w:rPr>
              <w:t>出已审计的正式 .docx</w:t>
            </w:r>
          </w:p>
        </w:tc>
      </w:tr>
      <w:tr w14:paraId="6F1D3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0AA1E70">
            <w:pPr>
              <w:spacing w:after="40" w:line="240" w:lineRule="auto"/>
            </w:pPr>
            <w:r>
              <w:rPr>
                <w:sz w:val="19"/>
              </w:rPr>
              <w:t>27</w:t>
            </w:r>
          </w:p>
        </w:tc>
        <w:tc>
          <w:tcPr>
            <w:tcW w:w="2160" w:type="dxa"/>
          </w:tcPr>
          <w:p w14:paraId="3850803B">
            <w:pPr>
              <w:spacing w:after="40" w:line="240" w:lineRule="auto"/>
            </w:pPr>
            <w:r>
              <w:rPr>
                <w:sz w:val="19"/>
              </w:rPr>
              <w:t>导出 HTML 看板 html_page</w:t>
            </w:r>
          </w:p>
        </w:tc>
        <w:tc>
          <w:tcPr>
            <w:tcW w:w="2160" w:type="dxa"/>
          </w:tcPr>
          <w:p w14:paraId="4556E080">
            <w:pPr>
              <w:spacing w:after="40" w:line="240" w:lineRule="auto"/>
            </w:pPr>
            <w:r>
              <w:rPr>
                <w:sz w:val="19"/>
              </w:rPr>
              <w:t>模型 / 模板兜底</w:t>
            </w:r>
          </w:p>
        </w:tc>
        <w:tc>
          <w:tcPr>
            <w:tcW w:w="2160" w:type="dxa"/>
          </w:tcPr>
          <w:p w14:paraId="284C13CB">
            <w:pPr>
              <w:spacing w:after="40" w:line="240" w:lineRule="auto"/>
            </w:pPr>
            <w:r>
              <w:rPr>
                <w:sz w:val="19"/>
              </w:rPr>
              <w:t>出自包含看板；失败时兜底确定性模板</w:t>
            </w:r>
          </w:p>
        </w:tc>
      </w:tr>
    </w:tbl>
    <w:p w14:paraId="31685D51">
      <w:pPr>
        <w:spacing w:after="40"/>
      </w:pPr>
    </w:p>
    <w:p w14:paraId="0BD0AA65">
      <w:pPr>
        <w:spacing w:after="80"/>
        <w:rPr>
          <w:lang w:eastAsia="zh-CN"/>
        </w:rPr>
      </w:pPr>
      <w:r>
        <w:rPr>
          <w:color w:val="333333"/>
          <w:sz w:val="20"/>
          <w:lang w:eastAsia="zh-CN"/>
        </w:rPr>
        <w:t>上表中第 2 项（工作模式确认）、第 5 项（参数复核门）、第 10 项（计划细度门）、第 22 项（人工确认）是人工门；第 11、18、25 项是三轮回审门，你可以直接输入审计意见把计划退回重做。</w:t>
      </w:r>
    </w:p>
    <w:p w14:paraId="5F25A07C">
      <w:pPr>
        <w:spacing w:before="200" w:after="80"/>
      </w:pPr>
      <w:r>
        <w:rPr>
          <w:b/>
          <w:color w:val="1F3B63"/>
          <w:sz w:val="25"/>
        </w:rPr>
        <w:t>5.3 三级人工门 + 三轮回审门 + 终稿确认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B7D4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AF1F8"/>
          </w:tcPr>
          <w:p w14:paraId="418A8CF0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门</w:t>
            </w:r>
          </w:p>
        </w:tc>
        <w:tc>
          <w:tcPr>
            <w:tcW w:w="2160" w:type="dxa"/>
            <w:shd w:val="clear" w:color="auto" w:fill="EAF1F8"/>
          </w:tcPr>
          <w:p w14:paraId="7B4DAF7F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所属节点</w:t>
            </w:r>
          </w:p>
        </w:tc>
        <w:tc>
          <w:tcPr>
            <w:tcW w:w="2160" w:type="dxa"/>
            <w:shd w:val="clear" w:color="auto" w:fill="EAF1F8"/>
          </w:tcPr>
          <w:p w14:paraId="6E5292F2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何时触发</w:t>
            </w:r>
          </w:p>
        </w:tc>
        <w:tc>
          <w:tcPr>
            <w:tcW w:w="2160" w:type="dxa"/>
            <w:shd w:val="clear" w:color="auto" w:fill="EAF1F8"/>
          </w:tcPr>
          <w:p w14:paraId="70DC38D6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你可选的项</w:t>
            </w:r>
          </w:p>
        </w:tc>
      </w:tr>
      <w:tr w14:paraId="7266F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0C16F6E">
            <w:pPr>
              <w:spacing w:after="40" w:line="240" w:lineRule="auto"/>
            </w:pPr>
            <w:r>
              <w:rPr>
                <w:sz w:val="19"/>
              </w:rPr>
              <w:t>① 进模式强确认</w:t>
            </w:r>
          </w:p>
        </w:tc>
        <w:tc>
          <w:tcPr>
            <w:tcW w:w="2160" w:type="dxa"/>
          </w:tcPr>
          <w:p w14:paraId="37DC825D">
            <w:pPr>
              <w:spacing w:after="40" w:line="240" w:lineRule="auto"/>
            </w:pPr>
            <w:r>
              <w:rPr>
                <w:sz w:val="19"/>
              </w:rPr>
              <w:t>工作模式确认</w:t>
            </w:r>
          </w:p>
        </w:tc>
        <w:tc>
          <w:tcPr>
            <w:tcW w:w="2160" w:type="dxa"/>
          </w:tcPr>
          <w:p w14:paraId="2181F47E">
            <w:pPr>
              <w:spacing w:after="40" w:line="240" w:lineRule="auto"/>
            </w:pPr>
            <w:r>
              <w:rPr>
                <w:sz w:val="19"/>
              </w:rPr>
              <w:t>检测到你要做计划时</w:t>
            </w:r>
          </w:p>
        </w:tc>
        <w:tc>
          <w:tcPr>
            <w:tcW w:w="2160" w:type="dxa"/>
          </w:tcPr>
          <w:p w14:paraId="118D3CEC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仅输入 Y 才启动，回车/其他视为取消（节点 2）</w:t>
            </w:r>
          </w:p>
        </w:tc>
      </w:tr>
      <w:tr w14:paraId="63397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33504C3">
            <w:pPr>
              <w:spacing w:after="40" w:line="240" w:lineRule="auto"/>
            </w:pPr>
            <w:r>
              <w:rPr>
                <w:sz w:val="19"/>
              </w:rPr>
              <w:t>② 参数复核门</w:t>
            </w:r>
          </w:p>
        </w:tc>
        <w:tc>
          <w:tcPr>
            <w:tcW w:w="2160" w:type="dxa"/>
          </w:tcPr>
          <w:p w14:paraId="5404B3EF">
            <w:pPr>
              <w:spacing w:after="40" w:line="240" w:lineRule="auto"/>
            </w:pPr>
            <w:r>
              <w:rPr>
                <w:sz w:val="19"/>
              </w:rPr>
              <w:t>参数人工复核门</w:t>
            </w:r>
          </w:p>
        </w:tc>
        <w:tc>
          <w:tcPr>
            <w:tcW w:w="2160" w:type="dxa"/>
          </w:tcPr>
          <w:p w14:paraId="5377C4D8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参数抽取完成后</w:t>
            </w:r>
          </w:p>
        </w:tc>
        <w:tc>
          <w:tcPr>
            <w:tcW w:w="2160" w:type="dxa"/>
          </w:tcPr>
          <w:p w14:paraId="34C77753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打 Y 通过；或直接手输参数覆盖。结构形式 / 基础类型为绝对必要项，连「试算」也不放行（节点 5）</w:t>
            </w:r>
          </w:p>
        </w:tc>
      </w:tr>
      <w:tr w14:paraId="41422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DBEB7D5">
            <w:pPr>
              <w:spacing w:after="40" w:line="240" w:lineRule="auto"/>
            </w:pPr>
            <w:r>
              <w:rPr>
                <w:sz w:val="19"/>
              </w:rPr>
              <w:t>③ 计划细度门</w:t>
            </w:r>
          </w:p>
        </w:tc>
        <w:tc>
          <w:tcPr>
            <w:tcW w:w="2160" w:type="dxa"/>
          </w:tcPr>
          <w:p w14:paraId="089F1EF4">
            <w:pPr>
              <w:spacing w:after="40" w:line="240" w:lineRule="auto"/>
            </w:pPr>
            <w:r>
              <w:rPr>
                <w:sz w:val="19"/>
              </w:rPr>
              <w:t>计划细度选择</w:t>
            </w:r>
          </w:p>
        </w:tc>
        <w:tc>
          <w:tcPr>
            <w:tcW w:w="2160" w:type="dxa"/>
          </w:tcPr>
          <w:p w14:paraId="5B732F6F">
            <w:pPr>
              <w:spacing w:after="40" w:line="240" w:lineRule="auto"/>
            </w:pPr>
            <w:r>
              <w:rPr>
                <w:sz w:val="19"/>
              </w:rPr>
              <w:t>WBS 展开之后</w:t>
            </w:r>
          </w:p>
        </w:tc>
        <w:tc>
          <w:tcPr>
            <w:tcW w:w="2160" w:type="dxa"/>
          </w:tcPr>
          <w:p w14:paraId="6CEFA963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选「六个组合（楼层分段 × 工序细度）」，界面给出每种组合的真实行数（节点 10）</w:t>
            </w:r>
          </w:p>
        </w:tc>
      </w:tr>
      <w:tr w14:paraId="12BAD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138BC96">
            <w:pPr>
              <w:spacing w:after="40" w:line="240" w:lineRule="auto"/>
            </w:pPr>
            <w:r>
              <w:rPr>
                <w:sz w:val="19"/>
              </w:rPr>
              <w:t>④【R1】WBS 结构审计</w:t>
            </w:r>
          </w:p>
        </w:tc>
        <w:tc>
          <w:tcPr>
            <w:tcW w:w="2160" w:type="dxa"/>
          </w:tcPr>
          <w:p w14:paraId="18A77E64">
            <w:pPr>
              <w:spacing w:after="40" w:line="240" w:lineRule="auto"/>
            </w:pPr>
            <w:r>
              <w:rPr>
                <w:sz w:val="19"/>
              </w:rPr>
              <w:t>WBS 结构审计</w:t>
            </w:r>
          </w:p>
        </w:tc>
        <w:tc>
          <w:tcPr>
            <w:tcW w:w="2160" w:type="dxa"/>
          </w:tcPr>
          <w:p w14:paraId="6CA88922">
            <w:pPr>
              <w:spacing w:after="40" w:line="240" w:lineRule="auto"/>
            </w:pPr>
            <w:r>
              <w:rPr>
                <w:sz w:val="19"/>
              </w:rPr>
              <w:t>WBS 结构就绪后</w:t>
            </w:r>
          </w:p>
        </w:tc>
        <w:tc>
          <w:tcPr>
            <w:tcW w:w="2160" w:type="dxa"/>
          </w:tcPr>
          <w:p w14:paraId="18A1D025">
            <w:pPr>
              <w:spacing w:after="40" w:line="240" w:lineRule="auto"/>
            </w:pPr>
            <w:r>
              <w:rPr>
                <w:sz w:val="19"/>
              </w:rPr>
              <w:t>输入 Y 通过；输入任何文字即审计意见 → 退回重做（节点 11）</w:t>
            </w:r>
          </w:p>
        </w:tc>
      </w:tr>
      <w:tr w14:paraId="2C175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302374E">
            <w:pPr>
              <w:spacing w:after="40" w:line="240" w:lineRule="auto"/>
            </w:pPr>
            <w:r>
              <w:rPr>
                <w:sz w:val="19"/>
              </w:rPr>
              <w:t>⑤【R2】两版工期审计</w:t>
            </w:r>
          </w:p>
        </w:tc>
        <w:tc>
          <w:tcPr>
            <w:tcW w:w="2160" w:type="dxa"/>
          </w:tcPr>
          <w:p w14:paraId="336CAEAE">
            <w:pPr>
              <w:spacing w:after="40" w:line="240" w:lineRule="auto"/>
            </w:pPr>
            <w:r>
              <w:rPr>
                <w:sz w:val="19"/>
              </w:rPr>
              <w:t>两版工期审计</w:t>
            </w:r>
          </w:p>
        </w:tc>
        <w:tc>
          <w:tcPr>
            <w:tcW w:w="2160" w:type="dxa"/>
          </w:tcPr>
          <w:p w14:paraId="52B4CF44">
            <w:pPr>
              <w:spacing w:after="40" w:line="240" w:lineRule="auto"/>
            </w:pPr>
            <w:r>
              <w:rPr>
                <w:sz w:val="19"/>
              </w:rPr>
              <w:t>两版工期算出后</w:t>
            </w:r>
          </w:p>
        </w:tc>
        <w:tc>
          <w:tcPr>
            <w:tcW w:w="2160" w:type="dxa"/>
          </w:tcPr>
          <w:p w14:paraId="26EB286C">
            <w:pPr>
              <w:spacing w:after="40" w:line="240" w:lineRule="auto"/>
            </w:pPr>
            <w:r>
              <w:rPr>
                <w:sz w:val="19"/>
              </w:rPr>
              <w:t>同上：Y 通过 / 文字意见退回（节点 18）</w:t>
            </w:r>
          </w:p>
        </w:tc>
      </w:tr>
      <w:tr w14:paraId="76B9C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4F60322">
            <w:pPr>
              <w:spacing w:after="40" w:line="240" w:lineRule="auto"/>
            </w:pPr>
            <w:r>
              <w:rPr>
                <w:sz w:val="19"/>
              </w:rPr>
              <w:t>⑥ 终稿确认门</w:t>
            </w:r>
          </w:p>
        </w:tc>
        <w:tc>
          <w:tcPr>
            <w:tcW w:w="2160" w:type="dxa"/>
          </w:tcPr>
          <w:p w14:paraId="2D2A1319">
            <w:pPr>
              <w:spacing w:after="40" w:line="240" w:lineRule="auto"/>
            </w:pPr>
            <w:r>
              <w:rPr>
                <w:sz w:val="19"/>
              </w:rPr>
              <w:t>人工确认</w:t>
            </w:r>
          </w:p>
        </w:tc>
        <w:tc>
          <w:tcPr>
            <w:tcW w:w="2160" w:type="dxa"/>
          </w:tcPr>
          <w:p w14:paraId="0F4ACD0F">
            <w:pPr>
              <w:spacing w:after="40" w:line="240" w:lineRule="auto"/>
            </w:pPr>
            <w:r>
              <w:rPr>
                <w:sz w:val="19"/>
              </w:rPr>
              <w:t>报告生成后、落盘前</w:t>
            </w:r>
          </w:p>
        </w:tc>
        <w:tc>
          <w:tcPr>
            <w:tcW w:w="2160" w:type="dxa"/>
          </w:tcPr>
          <w:p w14:paraId="34531490">
            <w:pPr>
              <w:spacing w:after="40" w:line="240" w:lineRule="auto"/>
            </w:pPr>
            <w:r>
              <w:rPr>
                <w:sz w:val="19"/>
              </w:rPr>
              <w:t>Y 交付 / N 中止（节点 22）</w:t>
            </w:r>
          </w:p>
        </w:tc>
      </w:tr>
      <w:tr w14:paraId="2BBF7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90CCFE2">
            <w:pPr>
              <w:spacing w:after="40" w:line="240" w:lineRule="auto"/>
            </w:pPr>
            <w:r>
              <w:rPr>
                <w:sz w:val="19"/>
              </w:rPr>
              <w:t>⑦【R3】草案审计</w:t>
            </w:r>
          </w:p>
        </w:tc>
        <w:tc>
          <w:tcPr>
            <w:tcW w:w="2160" w:type="dxa"/>
          </w:tcPr>
          <w:p w14:paraId="264920EA">
            <w:pPr>
              <w:spacing w:after="40" w:line="240" w:lineRule="auto"/>
            </w:pPr>
            <w:r>
              <w:rPr>
                <w:sz w:val="19"/>
              </w:rPr>
              <w:t>草案审计</w:t>
            </w:r>
          </w:p>
        </w:tc>
        <w:tc>
          <w:tcPr>
            <w:tcW w:w="2160" w:type="dxa"/>
          </w:tcPr>
          <w:p w14:paraId="58A159CB">
            <w:pPr>
              <w:spacing w:after="40" w:line="240" w:lineRule="auto"/>
            </w:pPr>
            <w:r>
              <w:rPr>
                <w:sz w:val="19"/>
              </w:rPr>
              <w:t>Word 草案生成后</w:t>
            </w:r>
          </w:p>
        </w:tc>
        <w:tc>
          <w:tcPr>
            <w:tcW w:w="2160" w:type="dxa"/>
          </w:tcPr>
          <w:p w14:paraId="44D7F710">
            <w:pPr>
              <w:spacing w:after="40" w:line="240" w:lineRule="auto"/>
            </w:pPr>
            <w:r>
              <w:rPr>
                <w:sz w:val="19"/>
              </w:rPr>
              <w:t>输入 Y 才出定稿与看板；文字意见则退回，不出定稿（节点 25）</w:t>
            </w:r>
          </w:p>
        </w:tc>
      </w:tr>
    </w:tbl>
    <w:p w14:paraId="25334CF0">
      <w:pPr>
        <w:spacing w:after="40"/>
      </w:pPr>
    </w:p>
    <w:p w14:paraId="3C1B6B14">
      <w:pPr>
        <w:spacing w:before="200" w:after="80"/>
      </w:pPr>
      <w:r>
        <w:rPr>
          <w:b/>
          <w:color w:val="1F3B63"/>
          <w:sz w:val="25"/>
        </w:rPr>
        <w:t>5.4 进度实时反馈</w:t>
      </w:r>
    </w:p>
    <w:p w14:paraId="02E7BA95">
      <w:pPr>
        <w:spacing w:after="80"/>
        <w:rPr>
          <w:lang w:eastAsia="zh-CN"/>
        </w:rPr>
      </w:pPr>
      <w:r>
        <w:rPr>
          <w:lang w:eastAsia="zh-CN"/>
        </w:rPr>
        <w:t>系统把运行进度以“事件流”形式实时推送到终端：每个环节的开始、进度百分比、完成、暂停、需确认、出错、结束都会即时显示；</w:t>
      </w:r>
    </w:p>
    <w:p w14:paraId="7238873F">
      <w:pPr>
        <w:spacing w:before="200" w:after="80"/>
      </w:pPr>
      <w:r>
        <w:rPr>
          <w:b/>
          <w:color w:val="1F3B63"/>
          <w:sz w:val="25"/>
        </w:rPr>
        <w:t>5.5 展示粒度（六个组合直接选）</w:t>
      </w:r>
    </w:p>
    <w:p w14:paraId="68340CF7">
      <w:pPr>
        <w:spacing w:after="80"/>
        <w:ind w:left="280"/>
        <w:rPr>
          <w:lang w:eastAsia="zh-CN"/>
        </w:rPr>
      </w:pPr>
      <w:r>
        <w:rPr>
          <w:lang w:eastAsia="zh-CN"/>
        </w:rPr>
        <w:t>计划表可以有粗有细。系统把「楼层分段」和「工序细度」两件事一次问清：计划细度门直接列出六个组合选项（每种组合都带真实行数），敲一个数字就定完，不用先选维度再选档：</w:t>
      </w:r>
    </w:p>
    <w:p w14:paraId="192A2D5E">
      <w:pPr>
        <w:spacing w:after="80"/>
        <w:ind w:left="280"/>
        <w:rPr>
          <w:lang w:eastAsia="zh-CN"/>
        </w:rPr>
      </w:pPr>
      <w:r>
        <w:rPr>
          <w:lang w:eastAsia="zh-CN"/>
        </w:rPr>
        <w:t>•  楼层分段（三种施工段）：按层（最细，能逐层核对）/ 每 5 层一组（常用，表不长）/ 整栋（只做总控）。</w:t>
      </w:r>
    </w:p>
    <w:p w14:paraId="0974D136">
      <w:pPr>
        <w:spacing w:after="80"/>
        <w:ind w:left="280"/>
        <w:rPr>
          <w:lang w:eastAsia="zh-CN"/>
        </w:rPr>
      </w:pPr>
      <w:r>
        <w:rPr>
          <w:lang w:eastAsia="zh-CN"/>
        </w:rPr>
        <w:t>•  工序细度（两种）：工序级（细，每道工序一行）/ 工种级（粗，同一工种合并成一行）。</w:t>
      </w:r>
    </w:p>
    <w:p w14:paraId="5E66ECDA">
      <w:pPr>
        <w:spacing w:after="80"/>
        <w:ind w:left="280"/>
        <w:rPr>
          <w:lang w:eastAsia="zh-CN"/>
        </w:rPr>
      </w:pPr>
      <w:r>
        <w:rPr>
          <w:lang w:eastAsia="zh-CN"/>
        </w:rPr>
        <w:t>六个编号：1 按层·工序级、2 按层·工种级、3 每 5 层一组·工序级、4 每 5 层一组·工种级、5 整栋·工序级、6 整栋·工种级；界面会先量出每种组合的真实行数再让你选。以某 12 栋 / 38 层项目（377 条工序叶子）实测为例：①377 行、②262 行、③108 行、④83 行、⑤24 行、⑥20 行——可见楼层分段才是行数的主杠杆（复现：python devtools\measure_plan.py --only "自由编制"）。认不出楼层部位的任务（基础、室外等）归「分层外」，不参与楼层分段，所以「整栋」并不等于一行一个工序。</w:t>
      </w:r>
    </w:p>
    <w:p w14:paraId="4DA89F59">
      <w:pPr>
        <w:spacing w:after="80"/>
        <w:ind w:left="280"/>
        <w:rPr>
          <w:lang w:eastAsia="zh-CN"/>
        </w:rPr>
      </w:pPr>
      <w:r>
        <w:rPr>
          <w:lang w:eastAsia="zh-CN"/>
        </w:rPr>
        <w:t>选中后，导出的 Word 与看板会真的按该粒度合并展示行，并在文首写明口径；看板的甘特图与 WBS 表行数一致（组行的起止取组内最早开始 → 最晚完成，仍是真实日历日期），监督报告里也固定带一条「展示口径」要点，写明本报告按哪个粒度、共多少行。三条铁律：① 只合并展示行，工程量、工期、资源一律不动；② 合并行的工期取组内任务的排程时间跨度，绝不重算——所以粗粒度视图的总工期与细粒度完全一致；③ 资源曲线不合并（人员与设备是物理量，与「给谁看」无关）。</w:t>
      </w:r>
    </w:p>
    <w:p w14:paraId="50F1CE26">
      <w:pPr>
        <w:spacing w:after="80"/>
        <w:ind w:left="280"/>
        <w:rPr>
          <w:lang w:eastAsia="zh-CN"/>
        </w:rPr>
      </w:pPr>
      <w:r>
        <w:rPr>
          <w:lang w:eastAsia="zh-CN"/>
        </w:rPr>
        <w:t>比「工序级」更细的构件级（拆到柱/墙/梁/板）需要分部工程量比例，当前项目参数与知识库都没有该比例，系统会明确提示「当前不可用」，不会替你编比例。</w:t>
      </w:r>
    </w:p>
    <w:p w14:paraId="0EED9137">
      <w:pPr>
        <w:spacing w:before="280" w:after="100"/>
        <w:rPr>
          <w:lang w:eastAsia="zh-CN"/>
        </w:rPr>
      </w:pPr>
      <w:r>
        <w:rPr>
          <w:b/>
          <w:color w:val="1F3B63"/>
          <w:sz w:val="30"/>
          <w:lang w:eastAsia="zh-CN"/>
        </w:rPr>
        <w:t>六、能力工具层</w:t>
      </w:r>
    </w:p>
    <w:p w14:paraId="4AE8AF78">
      <w:pPr>
        <w:spacing w:before="200" w:after="80"/>
        <w:rPr>
          <w:lang w:eastAsia="zh-CN"/>
        </w:rPr>
      </w:pPr>
      <w:r>
        <w:rPr>
          <w:b/>
          <w:color w:val="1F3B63"/>
          <w:sz w:val="25"/>
          <w:lang w:eastAsia="zh-CN"/>
        </w:rPr>
        <w:t>6.1 大模型推理（双轨）</w:t>
      </w:r>
    </w:p>
    <w:p w14:paraId="5BA059D2">
      <w:pPr>
        <w:spacing w:after="80"/>
        <w:ind w:left="280"/>
        <w:rPr>
          <w:lang w:eastAsia="zh-CN"/>
        </w:rPr>
      </w:pPr>
      <w:r>
        <w:rPr>
          <w:lang w:eastAsia="zh-CN"/>
        </w:rPr>
        <w:t>•  云端主轨：默认使用云端大模型（qwen-plus），但**接口是标准 OpenAI 兼容协议、厂商无关**——通义千问 / DeepSeek / Kimi / 智谱 / 硅基流动 / OpenAI / 本地 Ollama 都能用；`/llm` 可查看已保存的多套 key（打码），`/llm-use` 热切换档位（下一条消息即生效，不用重启），`/llm-add` / `/llm-del` 增删档位。</w:t>
      </w:r>
      <w:r>
        <w:rPr>
          <w:b/>
          <w:lang w:eastAsia="zh-CN"/>
        </w:rPr>
      </w:r>
      <w:r>
        <w:rPr>
          <w:lang w:eastAsia="zh-CN"/>
        </w:rPr>
      </w:r>
    </w:p>
    <w:p w14:paraId="31A2B537">
      <w:pPr>
        <w:spacing w:after="80"/>
        <w:ind w:left="280"/>
        <w:rPr>
          <w:lang w:eastAsia="zh-CN"/>
        </w:rPr>
      </w:pPr>
      <w:r>
        <w:rPr>
          <w:lang w:eastAsia="zh-CN"/>
        </w:rPr>
        <w:t xml:space="preserve">•  </w:t>
      </w:r>
      <w:r>
        <w:rPr>
          <w:b/>
          <w:lang w:eastAsia="zh-CN"/>
        </w:rPr>
        <w:t>本地备轨</w:t>
      </w:r>
      <w:r>
        <w:rPr>
          <w:lang w:eastAsia="zh-CN"/>
        </w:rPr>
        <w:t>：可一键切换本地模型（llama.cpp）。本地后端与云端用法完全一致，任一侧出问题时都能无缝切换。</w:t>
      </w:r>
    </w:p>
    <w:p w14:paraId="4A0ED659">
      <w:pPr>
        <w:spacing w:after="80"/>
        <w:ind w:left="280"/>
        <w:rPr>
          <w:lang w:eastAsia="zh-CN"/>
        </w:rPr>
      </w:pPr>
      <w:r>
        <w:rPr>
          <w:lang w:eastAsia="zh-CN"/>
        </w:rPr>
        <w:t xml:space="preserve">•  </w:t>
      </w:r>
      <w:r>
        <w:rPr>
          <w:b/>
          <w:lang w:eastAsia="zh-CN"/>
        </w:rPr>
        <w:t>稳健策略</w:t>
      </w:r>
      <w:r>
        <w:rPr>
          <w:lang w:eastAsia="zh-CN"/>
        </w:rPr>
        <w:t>：模型调用带超时与重试；无密钥或调用失败时，相关环节自动转用内置兜底规则，不中断整体流程。</w:t>
      </w:r>
    </w:p>
    <w:p w14:paraId="3641E63B">
      <w:pPr>
        <w:spacing w:before="200" w:after="80"/>
        <w:rPr>
          <w:lang w:eastAsia="zh-CN"/>
        </w:rPr>
      </w:pPr>
      <w:r>
        <w:rPr>
          <w:b/>
          <w:color w:val="1F3B63"/>
          <w:sz w:val="25"/>
          <w:lang w:eastAsia="zh-CN"/>
        </w:rPr>
        <w:t>6.2 确定性算法（系统计算核心）</w:t>
      </w:r>
    </w:p>
    <w:p w14:paraId="506127BC">
      <w:pPr>
        <w:spacing w:after="80"/>
        <w:ind w:left="280"/>
        <w:rPr>
          <w:lang w:eastAsia="zh-CN"/>
        </w:rPr>
      </w:pPr>
      <w:r>
        <w:rPr>
          <w:lang w:eastAsia="zh-CN"/>
        </w:rPr>
        <w:t>•  关键路径计算：按工序与依赖关系，用 Kahn 拓扑排序 + 正推/反推，算出每道工序的最早/最晚开工与完成时间、总时差、总工期与关键路径——纯计算，结果精确可复现。</w:t>
      </w:r>
    </w:p>
    <w:p w14:paraId="021B3104">
      <w:pPr>
        <w:spacing w:after="80"/>
        <w:ind w:left="280"/>
        <w:rPr>
          <w:lang w:eastAsia="zh-CN"/>
        </w:rPr>
      </w:pPr>
      <w:r>
        <w:rPr>
          <w:lang w:eastAsia="zh-CN"/>
        </w:rPr>
        <w:t>•  两版工期（核心口径）：①</w:t>
      </w:r>
      <w:r>
        <w:rPr>
          <w:b/>
          <w:lang w:eastAsia="zh-CN"/>
        </w:rPr>
        <w:t>理论最短</w:t>
      </w:r>
      <w:r>
        <w:rPr>
          <w:lang w:eastAsia="zh-CN"/>
        </w:rPr>
        <w:t>——上限是「有据可查的工作面容量」；②</w:t>
      </w:r>
      <w:r>
        <w:rPr>
          <w:b/>
          <w:lang w:eastAsia="zh-CN"/>
        </w:rPr>
        <w:t>资源不超额</w:t>
      </w:r>
      <w:r>
        <w:rPr>
          <w:lang w:eastAsia="zh-CN"/>
        </w:rPr>
        <w:t>——上限是 min(工作面容量, 你的资源限额)。两版都算给你对照，</w:t>
      </w:r>
      <w:r>
        <w:rPr>
          <w:b/>
          <w:lang w:eastAsia="zh-CN"/>
        </w:rPr>
        <w:t>不迎合你提出的总工期</w:t>
      </w:r>
      <w:r>
        <w:rPr>
          <w:lang w:eastAsia="zh-CN"/>
        </w:rPr>
        <w:t>，用户目标只作参照。</w:t>
      </w:r>
    </w:p>
    <w:p w14:paraId="396B8ACC">
      <w:pPr>
        <w:spacing w:after="80"/>
        <w:ind w:left="280"/>
        <w:rPr>
          <w:lang w:eastAsia="zh-CN"/>
        </w:rPr>
      </w:pPr>
      <w:r>
        <w:rPr>
          <w:lang w:eastAsia="zh-CN"/>
        </w:rPr>
        <w:t>•  定</w:t>
      </w:r>
      <w:bookmarkStart w:id="0" w:name="_GoBack"/>
      <w:bookmarkEnd w:id="0"/>
      <w:r>
        <w:rPr>
          <w:lang w:eastAsia="zh-CN"/>
        </w:rPr>
        <w:t>额是唯一产能真源：工日需求 = 工程量 ÷ 定额产能（不可压缩）；工期 = 工日需求 ÷ 设计班组人数（唯一可谈的杠杆）。绝不为凑工期改定额，这条有回归测试守着。</w:t>
      </w:r>
    </w:p>
    <w:p w14:paraId="42FF472D">
      <w:pPr>
        <w:spacing w:after="80"/>
        <w:ind w:left="280"/>
        <w:rPr>
          <w:lang w:eastAsia="zh-CN"/>
        </w:rPr>
      </w:pPr>
      <w:r>
        <w:rPr>
          <w:lang w:eastAsia="zh-CN"/>
        </w:rPr>
        <w:t>•  设计班组怎么定：优先用你指定的班组；未指定时按你给的项目人力，或按节拍配置的各工种班组之和，按定额工日需求比例分配。同一套班组规则同时供两版工期使用。</w:t>
      </w:r>
    </w:p>
    <w:p w14:paraId="15EBB825">
      <w:pPr>
        <w:spacing w:after="80"/>
        <w:ind w:left="280"/>
        <w:rPr>
          <w:lang w:eastAsia="zh-CN"/>
        </w:rPr>
      </w:pPr>
      <w:r>
        <w:rPr>
          <w:lang w:eastAsia="zh-CN"/>
        </w:rPr>
        <w:t>•  定额准入口径（2026-09-20 变更，取代旧表述）：AI 经验估算定额（L4_Norm_Default.confidence == "estimated"，以及绑定来源为 AI_ESTIMATE_V1 / match_type == "ai" 的定额）允许参与计算，可以像从规范解析出来的定额一样决定工序工期与班组人数；但必须逐条标注——交付物（Word 与看板）在逐条工序的「依据 / 资源」列写明「AI 经验估算定额（无规范依据，待审）」，并在「数据来源与置信度」章节给出条数（状态名 released_ai）。仍然拦住的只有四类：① 人工否决（review_state == "rejected"，唯一的硬开关）；② 单位不可换算（如任务 m² vs 定额分母 m³ 且缺厚度参数）；③ 定额口径与任务不符（method conflict）；④ 定额值为空——这四类任务仍然没有班组、工期沿用 WBS 估算，交付物仍如实写「工期沿用 WBS 估算，未计算班组」。工作面容量不再来自知识库的 Workface_Capacity_Rule（该表已在域 1.6 删除），改用资源工作面指标 MWI（Resource_Workface_Index）与叶子自带的标定值；取不到容量时按物理兜底上限处理并由警告逐条报出。导入真实规范后应逐条清退这些 AI 经验估算定额。</w:t>
      </w:r>
    </w:p>
    <w:p w14:paraId="0632476D">
      <w:pPr>
        <w:spacing w:after="80"/>
        <w:ind w:left="280"/>
        <w:rPr>
          <w:lang w:eastAsia="zh-CN"/>
        </w:rPr>
      </w:pPr>
      <w:r>
        <w:rPr>
          <w:lang w:eastAsia="zh-CN"/>
        </w:rPr>
        <w:t>•  多栋口径：多栋项目按「标准栋」编制、各栋平行施工，全场资源限额按栋数分摊；栋数与层数是硬项目事实，只认你或资料写明的值，不许模型凭常识补全（会直接改变全部工程量口径）。</w:t>
      </w:r>
    </w:p>
    <w:p w14:paraId="06AF5228">
      <w:pPr>
        <w:spacing w:after="80"/>
        <w:ind w:left="280"/>
        <w:rPr>
          <w:lang w:eastAsia="zh-CN"/>
        </w:rPr>
      </w:pPr>
      <w:r>
        <w:rPr>
          <w:lang w:eastAsia="zh-CN"/>
        </w:rPr>
        <w:t>•  机械主导任务：现浇混凝土这类活动由知识库标为「机械主导」，工期走台班定额；它们的人工需求单独报出（12 栋 / 38 层 / 21.5 万 ㎡ 算例实测机械主导人工需求 552 人日），本版不用它延长工期——口径变更需单独评估后再定。</w:t>
      </w:r>
    </w:p>
    <w:p w14:paraId="41409E4C">
      <w:pPr>
        <w:spacing w:before="200" w:after="80"/>
        <w:rPr>
          <w:lang w:eastAsia="zh-CN"/>
        </w:rPr>
      </w:pPr>
      <w:r>
        <w:rPr>
          <w:b/>
          <w:color w:val="1F3B63"/>
          <w:sz w:val="25"/>
          <w:lang w:eastAsia="zh-CN"/>
        </w:rPr>
        <w:t>6.3 工程文件接入</w:t>
      </w:r>
    </w:p>
    <w:p w14:paraId="2FE24783">
      <w:pPr>
        <w:spacing w:after="80"/>
        <w:rPr>
          <w:lang w:eastAsia="zh-CN"/>
        </w:rPr>
      </w:pPr>
      <w:r>
        <w:rPr>
          <w:lang w:eastAsia="zh-CN"/>
        </w:rPr>
        <w:t>系统能安全地读取你指定的本地项目文档（文本、表格等格式），自动从中提取所需信息用于生成计划。读取根目录限定在项目包内，读取不可用时自动降级，不会报错中断。</w:t>
      </w:r>
    </w:p>
    <w:p w14:paraId="16DE26AA">
      <w:pPr>
        <w:spacing w:before="200" w:after="80"/>
        <w:rPr>
          <w:lang w:eastAsia="zh-CN"/>
        </w:rPr>
      </w:pPr>
      <w:r>
        <w:rPr>
          <w:b/>
          <w:color w:val="1F3B63"/>
          <w:sz w:val="25"/>
          <w:lang w:eastAsia="zh-CN"/>
        </w:rPr>
        <w:t>6.4 内置领域知识库</w:t>
      </w:r>
    </w:p>
    <w:p w14:paraId="637DF277">
      <w:pPr>
        <w:spacing w:after="80"/>
        <w:rPr>
          <w:lang w:eastAsia="zh-CN"/>
        </w:rPr>
      </w:pPr>
      <w:r>
        <w:t>系统内置施工领域知识库（19 张业务表），涵盖：工程类型字典、工序类型、工序/活动字典、建筑/结构类型映射、机械/人工定额、班组配置、主控机械、资源工作面指标 MWI、构件占比、数据质量日志与来源等。生成工序分解时，系统会自动把「该结构类型适用哪些工序、该建筑类型必须包含哪些工程」按每个 1 级阶段注入该阶段适用的工序库活动，并要求该阶段叶子任务标注工序编码（kb_activity_id），从源头保证专业与全面、便于后续计算。定额锚定时，系统为每条工序从库中锚定一条定额并记录来源编号与匹配方式；AI 经验估算定额（confidence=="estimated" / 来源 AI_ESTIMATE_V1 / match_type=="ai"）自 2026-09-20 起照常参与算工期与班组人数，但交付物逐条在「依据 / 资源」列标注「AI 经验估算定额（无规范依据，待审）」，并在「数据来源与置信度」章节给出条数（状态名 released_ai）；只有人工否决 / 单位不可换算 / 定额口径与任务不符 / 定额值为空这四类仍被拦住，其工期沿用 WBS 估算并如实写明。知识库不可用时自动降级，不报错。</w:t>
      </w:r>
    </w:p>
    <w:p w14:paraId="0568206E">
      <w:pPr>
        <w:spacing w:before="200" w:after="80"/>
      </w:pPr>
      <w:r>
        <w:rPr>
          <w:b/>
          <w:color w:val="1F3B63"/>
          <w:sz w:val="25"/>
        </w:rPr>
        <w:t>6.5 逐值溯源（每个数字都能回答「哪来的」）</w:t>
      </w:r>
    </w:p>
    <w:p w14:paraId="50CD6042">
      <w:pPr>
        <w:spacing w:after="80"/>
        <w:ind w:left="280"/>
        <w:rPr>
          <w:lang w:eastAsia="zh-CN"/>
        </w:rPr>
      </w:pPr>
      <w:r>
        <w:rPr>
          <w:lang w:eastAsia="zh-CN"/>
        </w:rPr>
        <w:t>•  工序叶子带工程量来源（_qty_source：参数推算 / 基线默认）与中文算式（_qty_formula），且算式末值必定等于该任务的工程量。</w:t>
      </w:r>
    </w:p>
    <w:p w14:paraId="2AF80A00">
      <w:pPr>
        <w:spacing w:after="80"/>
        <w:ind w:left="280"/>
        <w:rPr>
          <w:lang w:eastAsia="zh-CN"/>
        </w:rPr>
      </w:pPr>
      <w:r>
        <w:rPr>
          <w:lang w:eastAsia="zh-CN"/>
        </w:rPr>
        <w:t>•  定额绑定记录来源编号、匹配方式与证据等级（知识库 / 用户提供 / AI 经验估算）；AI 经验估算定额照常参与算工期与班组人数，但交付物逐条标注「AI 经验估算定额（无规范依据，待审）」，并计入「数据来源与置信度」章节的 released_ai 条数。</w:t>
      </w:r>
    </w:p>
    <w:p w14:paraId="4F4E1848">
      <w:pPr>
        <w:spacing w:after="80"/>
        <w:ind w:left="280"/>
        <w:rPr>
          <w:lang w:eastAsia="zh-CN"/>
        </w:rPr>
      </w:pPr>
      <w:r>
        <w:rPr>
          <w:lang w:eastAsia="zh-CN"/>
        </w:rPr>
        <w:t>•  终端 /sources 一条命令给出整份计划的可信度分布（user/kb/ai 各占多少）、定额覆盖率（多少工程量进了定额、为什么没进），以及任意一条任务的逐值来源。</w:t>
      </w:r>
    </w:p>
    <w:p w14:paraId="59A4B479">
      <w:pPr>
        <w:spacing w:after="80"/>
        <w:ind w:left="280"/>
        <w:rPr>
          <w:lang w:eastAsia="zh-CN"/>
        </w:rPr>
      </w:pPr>
      <w:r>
        <w:rPr>
          <w:lang w:eastAsia="zh-CN"/>
        </w:rPr>
        <w:t>•  交付物文首写明编制口径：单栋还是多栋、几栋、几层。</w:t>
      </w:r>
    </w:p>
    <w:p w14:paraId="32A00C7A">
      <w:pPr>
        <w:spacing w:before="200" w:after="80"/>
      </w:pPr>
      <w:r>
        <w:rPr>
          <w:b/>
          <w:color w:val="1F3B63"/>
          <w:sz w:val="25"/>
        </w:rPr>
        <w:t>6.6 改得动（用一句自然语言改计划）</w:t>
      </w:r>
    </w:p>
    <w:p w14:paraId="07873F2D">
      <w:pPr>
        <w:spacing w:after="80"/>
        <w:ind w:left="280"/>
        <w:rPr>
          <w:lang w:eastAsia="zh-CN"/>
        </w:rPr>
      </w:pPr>
      <w:r>
        <w:rPr>
          <w:lang w:eastAsia="zh-CN"/>
        </w:rPr>
        <w:t>•  /revise 让你用自然语言改计划，例如「把主体结构的钢筋工加到 60 人」或「地下室工期压到 30 天」。</w:t>
      </w:r>
    </w:p>
    <w:p w14:paraId="13C97135">
      <w:pPr>
        <w:spacing w:after="80"/>
        <w:ind w:left="280"/>
        <w:rPr>
          <w:lang w:eastAsia="zh-CN"/>
        </w:rPr>
      </w:pPr>
      <w:r>
        <w:rPr>
          <w:lang w:eastAsia="zh-CN"/>
        </w:rPr>
        <w:t>•  系统改完后只重算受影响的下游，并把改动、依据与结果写回计划。</w:t>
      </w:r>
    </w:p>
    <w:p w14:paraId="589FE852">
      <w:pPr>
        <w:spacing w:after="80"/>
        <w:ind w:left="280"/>
        <w:rPr>
          <w:lang w:eastAsia="zh-CN"/>
        </w:rPr>
      </w:pPr>
      <w:r>
        <w:rPr>
          <w:lang w:eastAsia="zh-CN"/>
        </w:rPr>
        <w:t>•  /versions 看修改版本、/undo 回退、/goto 跳到指定版本，改动全程留痕。</w:t>
      </w:r>
    </w:p>
    <w:p w14:paraId="7C63A693">
      <w:pPr>
        <w:spacing w:after="80"/>
        <w:ind w:left="280"/>
        <w:rPr>
          <w:lang w:eastAsia="zh-CN"/>
        </w:rPr>
      </w:pPr>
      <w:r>
        <w:rPr>
          <w:lang w:eastAsia="zh-CN"/>
        </w:rPr>
        <w:t>•  若你改的是工期，系统不改定额，而是反解所需班组（班组 = ⌈工日需求 ÷ 天数⌉）——「定额不可动」与「用户可指挥」两条原则都不破。</w:t>
      </w:r>
    </w:p>
    <w:p w14:paraId="71CBAD99">
      <w:pPr>
        <w:spacing w:before="280" w:after="100"/>
        <w:rPr>
          <w:lang w:eastAsia="zh-CN"/>
        </w:rPr>
      </w:pPr>
      <w:r>
        <w:rPr>
          <w:b/>
          <w:color w:val="1F3B63"/>
          <w:sz w:val="30"/>
          <w:lang w:eastAsia="zh-CN"/>
        </w:rPr>
        <w:t>七、本地基础设施与运行</w:t>
      </w:r>
    </w:p>
    <w:p w14:paraId="2DCFB5C7">
      <w:pPr>
        <w:spacing w:after="80"/>
        <w:rPr>
          <w:lang w:eastAsia="zh-CN"/>
        </w:rPr>
      </w:pPr>
      <w:r>
        <w:rPr>
          <w:lang w:eastAsia="zh-CN"/>
        </w:rPr>
        <w:t>运行层以最简本地进程承载：一个本地后端服务（承载全部对话、确认、继续、取消与健康检查），加上一键启动脚本。所有数据与密钥都保存在本机。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3B2A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AF1F8"/>
          </w:tcPr>
          <w:p w14:paraId="4802ADF2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组件</w:t>
            </w:r>
          </w:p>
        </w:tc>
        <w:tc>
          <w:tcPr>
            <w:tcW w:w="4320" w:type="dxa"/>
            <w:shd w:val="clear" w:color="auto" w:fill="EAF1F8"/>
          </w:tcPr>
          <w:p w14:paraId="008DC49B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作用</w:t>
            </w:r>
          </w:p>
        </w:tc>
      </w:tr>
      <w:tr w14:paraId="578E3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E2822E7">
            <w:pPr>
              <w:spacing w:after="40" w:line="240" w:lineRule="auto"/>
            </w:pPr>
            <w:r>
              <w:rPr>
                <w:sz w:val="19"/>
              </w:rPr>
              <w:t>后端服务</w:t>
            </w:r>
          </w:p>
        </w:tc>
        <w:tc>
          <w:tcPr>
            <w:tcW w:w="4320" w:type="dxa"/>
          </w:tcPr>
          <w:p w14:paraId="02373EAA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本地运行，承载全部操作接口；空闲发送心跳防止断连</w:t>
            </w:r>
          </w:p>
        </w:tc>
      </w:tr>
      <w:tr w14:paraId="2E94E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5ACBE12">
            <w:pPr>
              <w:spacing w:after="40" w:line="240" w:lineRule="auto"/>
            </w:pPr>
            <w:r>
              <w:rPr>
                <w:sz w:val="19"/>
              </w:rPr>
              <w:t>交互登记</w:t>
            </w:r>
          </w:p>
        </w:tc>
        <w:tc>
          <w:tcPr>
            <w:tcW w:w="4320" w:type="dxa"/>
          </w:tcPr>
          <w:p w14:paraId="017510BF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统一管理等待确认/暂停的事件，自动清理超时项</w:t>
            </w:r>
          </w:p>
        </w:tc>
      </w:tr>
      <w:tr w14:paraId="10865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4777B6A">
            <w:pPr>
              <w:spacing w:after="40" w:line="240" w:lineRule="auto"/>
            </w:pPr>
            <w:r>
              <w:rPr>
                <w:sz w:val="19"/>
              </w:rPr>
              <w:t>运行台账</w:t>
            </w:r>
          </w:p>
        </w:tc>
        <w:tc>
          <w:tcPr>
            <w:tcW w:w="4320" w:type="dxa"/>
          </w:tcPr>
          <w:p w14:paraId="619F5764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记录当前正在运行的实例，供取消时精确定位</w:t>
            </w:r>
          </w:p>
        </w:tc>
      </w:tr>
      <w:tr w14:paraId="58F97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E00A5BA">
            <w:pPr>
              <w:spacing w:after="40" w:line="240" w:lineRule="auto"/>
            </w:pPr>
            <w:r>
              <w:rPr>
                <w:sz w:val="19"/>
              </w:rPr>
              <w:t>历史存档</w:t>
            </w:r>
          </w:p>
        </w:tc>
        <w:tc>
          <w:tcPr>
            <w:tcW w:w="4320" w:type="dxa"/>
          </w:tcPr>
          <w:p w14:paraId="3657CB47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每份计划落盘保存，可只读回看</w:t>
            </w:r>
          </w:p>
        </w:tc>
      </w:tr>
      <w:tr w14:paraId="19576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8893056">
            <w:pPr>
              <w:spacing w:after="40" w:line="240" w:lineRule="auto"/>
            </w:pPr>
            <w:r>
              <w:rPr>
                <w:sz w:val="19"/>
              </w:rPr>
              <w:t>交付物</w:t>
            </w:r>
          </w:p>
        </w:tc>
        <w:tc>
          <w:tcPr>
            <w:tcW w:w="4320" w:type="dxa"/>
          </w:tcPr>
          <w:p w14:paraId="5A21F12B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输出到项目根目录的“输出结果”文件夹</w:t>
            </w:r>
          </w:p>
        </w:tc>
      </w:tr>
    </w:tbl>
    <w:p w14:paraId="557CE807">
      <w:pPr>
        <w:spacing w:after="40"/>
        <w:rPr>
          <w:lang w:eastAsia="zh-CN"/>
        </w:rPr>
      </w:pPr>
    </w:p>
    <w:p w14:paraId="33DE40BE">
      <w:pPr>
        <w:spacing w:after="80"/>
        <w:rPr>
          <w:lang w:eastAsia="zh-CN"/>
        </w:rPr>
      </w:pPr>
      <w:r>
        <w:rPr>
          <w:lang w:eastAsia="zh-CN"/>
        </w:rPr>
        <w:t>对外接口（本机使用，无需关心）：对话/确认/继续/取消、历史计划只读回看、健康检查。</w:t>
      </w:r>
    </w:p>
    <w:p w14:paraId="70667796">
      <w:pPr>
        <w:spacing w:before="200" w:after="80"/>
        <w:rPr>
          <w:lang w:eastAsia="zh-CN"/>
        </w:rPr>
      </w:pPr>
      <w:r>
        <w:rPr>
          <w:b/>
          <w:color w:val="1F3B63"/>
          <w:sz w:val="25"/>
          <w:lang w:eastAsia="zh-CN"/>
        </w:rPr>
        <w:t>改参重算机制</w:t>
      </w:r>
    </w:p>
    <w:p w14:paraId="2606A909">
      <w:pPr>
        <w:spacing w:after="80"/>
        <w:rPr>
          <w:lang w:eastAsia="zh-CN"/>
        </w:rPr>
      </w:pPr>
      <w:r>
        <w:rPr>
          <w:lang w:eastAsia="zh-CN"/>
        </w:rPr>
        <w:t>修改参数重算采用“</w:t>
      </w:r>
      <w:r>
        <w:rPr>
          <w:b/>
          <w:lang w:eastAsia="zh-CN"/>
        </w:rPr>
        <w:t>双向前置/后置</w:t>
      </w:r>
      <w:r>
        <w:rPr>
          <w:lang w:eastAsia="zh-CN"/>
        </w:rPr>
        <w:t>”策略：重跑前先把你的改动应用到存档快照（环节能读到修改后的输入），重跑后再应用一次（确保改动覆盖环节结果，后续据此重算）。</w:t>
      </w:r>
      <w:r>
        <w:rPr>
          <w:rFonts w:ascii="Courier New" w:hAnsi="Courier New"/>
          <w:sz w:val="18"/>
          <w:lang w:eastAsia="zh-CN"/>
        </w:rPr>
        <w:t>/retry</w:t>
      </w:r>
      <w:r>
        <w:rPr>
          <w:lang w:eastAsia="zh-CN"/>
        </w:rPr>
        <w:t xml:space="preserve"> 附带的人工备注会写入本次运行供环节读取。</w:t>
      </w:r>
    </w:p>
    <w:p w14:paraId="688F7557">
      <w:pPr>
        <w:spacing w:before="280" w:after="100"/>
        <w:rPr>
          <w:lang w:eastAsia="zh-CN"/>
        </w:rPr>
      </w:pPr>
      <w:r>
        <w:rPr>
          <w:b/>
          <w:color w:val="1F3B63"/>
          <w:sz w:val="30"/>
          <w:lang w:eastAsia="zh-CN"/>
        </w:rPr>
        <w:t>八、核心业务流程</w:t>
      </w:r>
    </w:p>
    <w:p w14:paraId="629577D9">
      <w:pPr>
        <w:spacing w:after="80"/>
        <w:ind w:left="280"/>
        <w:rPr>
          <w:lang w:eastAsia="zh-CN"/>
        </w:rPr>
      </w:pPr>
      <w:r>
        <w:rPr>
          <w:lang w:eastAsia="zh-CN"/>
        </w:rPr>
        <w:t>1. 用户输入（自然语言，可附本地文件路径）→ 连接后端并开始实时反馈</w:t>
      </w:r>
    </w:p>
    <w:p w14:paraId="1B23B998">
      <w:pPr>
        <w:spacing w:after="80"/>
        <w:ind w:left="280"/>
        <w:rPr>
          <w:lang w:eastAsia="zh-CN"/>
        </w:rPr>
      </w:pPr>
      <w:r>
        <w:rPr>
          <w:lang w:eastAsia="zh-CN"/>
        </w:rPr>
        <w:t>2. 模式分流：按终端手选的模式分流——普通 → 直接答复；生成计划 → 进入工作模式；修改计划 / 导入计划 → 走对应入口（第 34 轮起取消意图识别，模式由用户手选）</w:t>
      </w:r>
    </w:p>
    <w:p w14:paraId="4493B610">
      <w:pPr>
        <w:spacing w:after="80"/>
        <w:ind w:left="280"/>
        <w:rPr>
          <w:lang w:eastAsia="zh-CN"/>
        </w:rPr>
      </w:pPr>
      <w:r>
        <w:rPr>
          <w:lang w:eastAsia="zh-CN"/>
        </w:rPr>
        <w:t>3. 进模式强确认（输入 Y）→ 读取项目文件 → 参数抽取 → 参数复核门（打 Y 或手输参数）→ 边界条件补充</w:t>
      </w:r>
    </w:p>
    <w:p w14:paraId="71BC6657">
      <w:pPr>
        <w:spacing w:after="80"/>
        <w:ind w:left="280"/>
        <w:rPr>
          <w:lang w:eastAsia="zh-CN"/>
        </w:rPr>
      </w:pPr>
      <w:r>
        <w:rPr>
          <w:lang w:eastAsia="zh-CN"/>
        </w:rPr>
        <w:t>4. 知识库范围装配（按建筑/结构类型定 L3/L4 合法范围）→ WBS 多级分工（代码定 1 级 → 逐相展开 2/3 级 → 组装复评）→ 节拍流水展开 → 计划细度门（选展示粒度）→ 【R1】WBS 结构审计门 → 补全各工序工程量（闭集逐个表态 + 单位换算 + 用户值覆盖 + 冻结）</w:t>
      </w:r>
    </w:p>
    <w:p w14:paraId="63AF1256">
      <w:pPr>
        <w:spacing w:after="80"/>
        <w:ind w:left="280"/>
        <w:rPr>
          <w:lang w:eastAsia="zh-CN"/>
        </w:rPr>
      </w:pPr>
      <w:r>
        <w:rPr>
          <w:lang w:eastAsia="zh-CN"/>
        </w:rPr>
        <w:t>5. 定额锚定（每条工序锚一条定额并记来源）→ 机械配员与工作面容量 → 工序依赖（防成环）→ 关键路径 CPM（理想工期对照）</w:t>
      </w:r>
    </w:p>
    <w:p w14:paraId="4E5F5B76">
      <w:pPr>
        <w:spacing w:after="80"/>
        <w:ind w:left="280"/>
        <w:rPr>
          <w:lang w:eastAsia="zh-CN"/>
        </w:rPr>
      </w:pPr>
      <w:r>
        <w:rPr>
          <w:lang w:eastAsia="zh-CN"/>
        </w:rPr>
        <w:t>6. 两版排程（理论最短 / 资源不超额）→ 【R2】两版工期审计门 → 资源定额计算（含削峰）→ 方案汇总 → 监督报告</w:t>
      </w:r>
    </w:p>
    <w:p w14:paraId="3B449F20">
      <w:pPr>
        <w:spacing w:after="80"/>
        <w:ind w:left="280"/>
        <w:rPr>
          <w:lang w:eastAsia="zh-CN"/>
        </w:rPr>
      </w:pPr>
      <w:r>
        <w:rPr>
          <w:lang w:eastAsia="zh-CN"/>
        </w:rPr>
        <w:t>7. 终稿确认门（Y 交付 / N 中止）→ 方案落盘</w:t>
      </w:r>
    </w:p>
    <w:p w14:paraId="52995F9F">
      <w:pPr>
        <w:spacing w:after="80"/>
        <w:ind w:left="280"/>
        <w:rPr>
          <w:lang w:eastAsia="zh-CN"/>
        </w:rPr>
      </w:pPr>
      <w:r>
        <w:rPr>
          <w:lang w:eastAsia="zh-CN"/>
        </w:rPr>
        <w:t>8. 导出 Word 草案（未审计、不含图表）→ 【R3】草案审计门（输入 Y 才出定稿与看板）</w:t>
      </w:r>
    </w:p>
    <w:p w14:paraId="60F63E29">
      <w:pPr>
        <w:spacing w:after="80"/>
        <w:ind w:left="280"/>
        <w:rPr>
          <w:lang w:eastAsia="zh-CN"/>
        </w:rPr>
      </w:pPr>
      <w:r>
        <w:rPr>
          <w:lang w:eastAsia="zh-CN"/>
        </w:rPr>
        <w:t>9. 导出 Word 定稿 → 导出 HTML 看板 → 更新索引页 → 结束：OK 关闭连接</w:t>
      </w:r>
    </w:p>
    <w:p w14:paraId="61BB9E35">
      <w:pPr>
        <w:spacing w:before="200" w:after="80"/>
        <w:rPr>
          <w:lang w:eastAsia="zh-CN"/>
        </w:rPr>
      </w:pPr>
      <w:r>
        <w:rPr>
          <w:b/>
          <w:color w:val="1F3B63"/>
          <w:sz w:val="25"/>
          <w:lang w:eastAsia="zh-CN"/>
        </w:rPr>
        <w:t>阶段速查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74F2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AF1F8"/>
          </w:tcPr>
          <w:p w14:paraId="75B145FF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阶段</w:t>
            </w:r>
          </w:p>
        </w:tc>
        <w:tc>
          <w:tcPr>
            <w:tcW w:w="2160" w:type="dxa"/>
            <w:shd w:val="clear" w:color="auto" w:fill="EAF1F8"/>
          </w:tcPr>
          <w:p w14:paraId="2CD7334F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进入方式</w:t>
            </w:r>
          </w:p>
        </w:tc>
        <w:tc>
          <w:tcPr>
            <w:tcW w:w="2160" w:type="dxa"/>
            <w:shd w:val="clear" w:color="auto" w:fill="EAF1F8"/>
          </w:tcPr>
          <w:p w14:paraId="56D83849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产出/出口</w:t>
            </w:r>
          </w:p>
        </w:tc>
        <w:tc>
          <w:tcPr>
            <w:tcW w:w="2160" w:type="dxa"/>
            <w:shd w:val="clear" w:color="auto" w:fill="EAF1F8"/>
          </w:tcPr>
          <w:p w14:paraId="3FF43983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对应节点（§5.2 表 3）与章节</w:t>
            </w:r>
          </w:p>
        </w:tc>
      </w:tr>
      <w:tr w14:paraId="006D1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3834352">
            <w:pPr>
              <w:spacing w:after="40" w:line="240" w:lineRule="auto"/>
            </w:pPr>
            <w:r>
              <w:rPr>
                <w:sz w:val="19"/>
              </w:rPr>
              <w:t>1 用户输入</w:t>
            </w:r>
          </w:p>
        </w:tc>
        <w:tc>
          <w:tcPr>
            <w:tcW w:w="2160" w:type="dxa"/>
          </w:tcPr>
          <w:p w14:paraId="6DBA960D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自然语言 / / 命令 / ! 系统命令</w:t>
            </w:r>
          </w:p>
        </w:tc>
        <w:tc>
          <w:tcPr>
            <w:tcW w:w="2160" w:type="dxa"/>
          </w:tcPr>
          <w:p w14:paraId="2A1B54D4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规范指令（含文件路径）</w:t>
            </w:r>
          </w:p>
        </w:tc>
        <w:tc>
          <w:tcPr>
            <w:tcW w:w="2160" w:type="dxa"/>
          </w:tcPr>
          <w:p w14:paraId="75921644">
            <w:pPr>
              <w:spacing w:after="40" w:line="240" w:lineRule="auto"/>
            </w:pPr>
            <w:r>
              <w:rPr>
                <w:sz w:val="19"/>
              </w:rPr>
              <w:t>§4.1、§4.4</w:t>
            </w:r>
          </w:p>
        </w:tc>
      </w:tr>
      <w:tr w14:paraId="2130A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37D1C57">
            <w:pPr>
              <w:spacing w:after="40" w:line="240" w:lineRule="auto"/>
            </w:pPr>
            <w:r>
              <w:rPr>
                <w:sz w:val="19"/>
              </w:rPr>
              <w:t>2 模式分流</w:t>
            </w:r>
          </w:p>
        </w:tc>
        <w:tc>
          <w:tcPr>
            <w:tcW w:w="2160" w:type="dxa"/>
          </w:tcPr>
          <w:p w14:paraId="21B51F8F">
            <w:pPr>
              <w:spacing w:after="40" w:line="240" w:lineRule="auto"/>
            </w:pPr>
            <w:r>
              <w:rPr>
                <w:sz w:val="19"/>
              </w:rPr>
              <w:t>指令文本</w:t>
            </w:r>
          </w:p>
        </w:tc>
        <w:tc>
          <w:tcPr>
            <w:tcW w:w="2160" w:type="dxa"/>
          </w:tcPr>
          <w:p w14:paraId="3C8869D2">
            <w:pPr>
              <w:spacing w:after="40" w:line="240" w:lineRule="auto"/>
            </w:pPr>
            <w:r>
              <w:rPr>
                <w:sz w:val="19"/>
              </w:rPr>
              <w:t>普通聊天 / 生成计划 / 修改计划 / 导入计划</w:t>
            </w:r>
          </w:p>
        </w:tc>
        <w:tc>
          <w:tcPr>
            <w:tcW w:w="2160" w:type="dxa"/>
          </w:tcPr>
          <w:p w14:paraId="585071F5">
            <w:pPr>
              <w:spacing w:after="40" w:line="240" w:lineRule="auto"/>
            </w:pPr>
            <w:r>
              <w:rPr>
                <w:sz w:val="19"/>
              </w:rPr>
              <w:t>节点 1、§6.1</w:t>
            </w:r>
          </w:p>
        </w:tc>
      </w:tr>
      <w:tr w14:paraId="3006A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299E854">
            <w:pPr>
              <w:spacing w:after="40" w:line="240" w:lineRule="auto"/>
            </w:pPr>
            <w:r>
              <w:rPr>
                <w:sz w:val="19"/>
              </w:rPr>
              <w:t>3 进模式 / 参数 / 边界</w:t>
            </w:r>
          </w:p>
        </w:tc>
        <w:tc>
          <w:tcPr>
            <w:tcW w:w="2160" w:type="dxa"/>
          </w:tcPr>
          <w:p w14:paraId="4572B941">
            <w:pPr>
              <w:spacing w:after="40" w:line="240" w:lineRule="auto"/>
            </w:pPr>
            <w:r>
              <w:rPr>
                <w:sz w:val="19"/>
              </w:rPr>
              <w:t>计划意图</w:t>
            </w:r>
          </w:p>
        </w:tc>
        <w:tc>
          <w:tcPr>
            <w:tcW w:w="2160" w:type="dxa"/>
          </w:tcPr>
          <w:p w14:paraId="5D39CB2D">
            <w:pPr>
              <w:spacing w:after="40" w:line="240" w:lineRule="auto"/>
            </w:pPr>
            <w:r>
              <w:rPr>
                <w:sz w:val="19"/>
              </w:rPr>
              <w:t>项目参数 + 边界条件</w:t>
            </w:r>
          </w:p>
        </w:tc>
        <w:tc>
          <w:tcPr>
            <w:tcW w:w="2160" w:type="dxa"/>
          </w:tcPr>
          <w:p w14:paraId="0D347204">
            <w:pPr>
              <w:spacing w:after="40" w:line="240" w:lineRule="auto"/>
            </w:pPr>
            <w:r>
              <w:rPr>
                <w:sz w:val="19"/>
              </w:rPr>
              <w:t>节点 2~6、§5.3①②</w:t>
            </w:r>
          </w:p>
        </w:tc>
      </w:tr>
      <w:tr w14:paraId="27BB4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B93866C">
            <w:pPr>
              <w:spacing w:after="40" w:line="240" w:lineRule="auto"/>
            </w:pPr>
            <w:r>
              <w:rPr>
                <w:sz w:val="19"/>
              </w:rPr>
              <w:t>4 范围装配 / WBS / 节拍</w:t>
            </w:r>
          </w:p>
        </w:tc>
        <w:tc>
          <w:tcPr>
            <w:tcW w:w="2160" w:type="dxa"/>
          </w:tcPr>
          <w:p w14:paraId="35989821">
            <w:pPr>
              <w:spacing w:after="40" w:line="240" w:lineRule="auto"/>
            </w:pPr>
            <w:r>
              <w:rPr>
                <w:sz w:val="19"/>
              </w:rPr>
              <w:t>代码骨架 + 总览 + 内置工序库</w:t>
            </w:r>
          </w:p>
        </w:tc>
        <w:tc>
          <w:tcPr>
            <w:tcW w:w="2160" w:type="dxa"/>
          </w:tcPr>
          <w:p w14:paraId="3A10FAFD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L3/L4 合法范围 + 1 级骨架 + 逐相 2/3 级 + 节拍流水</w:t>
            </w:r>
          </w:p>
        </w:tc>
        <w:tc>
          <w:tcPr>
            <w:tcW w:w="2160" w:type="dxa"/>
          </w:tcPr>
          <w:p w14:paraId="38797CF3">
            <w:pPr>
              <w:spacing w:after="40" w:line="240" w:lineRule="auto"/>
            </w:pPr>
            <w:r>
              <w:rPr>
                <w:sz w:val="19"/>
              </w:rPr>
              <w:t>节点 7~9、§6.4</w:t>
            </w:r>
          </w:p>
        </w:tc>
      </w:tr>
      <w:tr w14:paraId="224A3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60EF6D0">
            <w:pPr>
              <w:spacing w:after="40" w:line="240" w:lineRule="auto"/>
            </w:pPr>
            <w:r>
              <w:rPr>
                <w:sz w:val="19"/>
              </w:rPr>
              <w:t>5 计划细度门</w:t>
            </w:r>
          </w:p>
        </w:tc>
        <w:tc>
          <w:tcPr>
            <w:tcW w:w="2160" w:type="dxa"/>
          </w:tcPr>
          <w:p w14:paraId="171F753D">
            <w:pPr>
              <w:spacing w:after="40" w:line="240" w:lineRule="auto"/>
            </w:pPr>
            <w:r>
              <w:rPr>
                <w:sz w:val="19"/>
              </w:rPr>
              <w:t>WBS 结构</w:t>
            </w:r>
          </w:p>
        </w:tc>
        <w:tc>
          <w:tcPr>
            <w:tcW w:w="2160" w:type="dxa"/>
          </w:tcPr>
          <w:p w14:paraId="2CE15950">
            <w:pPr>
              <w:spacing w:after="40" w:line="240" w:lineRule="auto"/>
            </w:pPr>
            <w:r>
              <w:rPr>
                <w:sz w:val="19"/>
              </w:rPr>
              <w:t>展示粒度（六个组合）+ 真实行数</w:t>
            </w:r>
          </w:p>
        </w:tc>
        <w:tc>
          <w:tcPr>
            <w:tcW w:w="2160" w:type="dxa"/>
          </w:tcPr>
          <w:p w14:paraId="5C2C15B9">
            <w:pPr>
              <w:spacing w:after="40" w:line="240" w:lineRule="auto"/>
            </w:pPr>
            <w:r>
              <w:rPr>
                <w:sz w:val="19"/>
              </w:rPr>
              <w:t>节点 10、§5.3③、§5.5</w:t>
            </w:r>
          </w:p>
        </w:tc>
      </w:tr>
      <w:tr w14:paraId="22D3D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3DB209D">
            <w:pPr>
              <w:spacing w:after="40" w:line="240" w:lineRule="auto"/>
            </w:pPr>
            <w:r>
              <w:rPr>
                <w:sz w:val="19"/>
              </w:rPr>
              <w:t>6 【R1】WBS 审计 → 补量 → 定额锚定 / 班组</w:t>
            </w:r>
          </w:p>
        </w:tc>
        <w:tc>
          <w:tcPr>
            <w:tcW w:w="2160" w:type="dxa"/>
          </w:tcPr>
          <w:p w14:paraId="587ED318">
            <w:pPr>
              <w:spacing w:after="40" w:line="240" w:lineRule="auto"/>
            </w:pPr>
            <w:r>
              <w:rPr>
                <w:sz w:val="19"/>
              </w:rPr>
              <w:t>工序 + 知识库</w:t>
            </w:r>
          </w:p>
        </w:tc>
        <w:tc>
          <w:tcPr>
            <w:tcW w:w="2160" w:type="dxa"/>
          </w:tcPr>
          <w:p w14:paraId="14751211">
            <w:pPr>
              <w:spacing w:after="40" w:line="240" w:lineRule="auto"/>
            </w:pPr>
            <w:r>
              <w:rPr>
                <w:sz w:val="19"/>
              </w:rPr>
              <w:t>审计结论 + 完整工程量 + 定额绑定 + 设计班组 + 工作面容量</w:t>
            </w:r>
          </w:p>
        </w:tc>
        <w:tc>
          <w:tcPr>
            <w:tcW w:w="2160" w:type="dxa"/>
          </w:tcPr>
          <w:p w14:paraId="6A42E18D">
            <w:pPr>
              <w:spacing w:after="40" w:line="240" w:lineRule="auto"/>
            </w:pPr>
            <w:r>
              <w:rPr>
                <w:sz w:val="19"/>
              </w:rPr>
              <w:t>节点 11~14、§5.3④、§6.2</w:t>
            </w:r>
          </w:p>
        </w:tc>
      </w:tr>
      <w:tr w14:paraId="06CED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37C1F1E">
            <w:pPr>
              <w:spacing w:after="40" w:line="240" w:lineRule="auto"/>
            </w:pPr>
            <w:r>
              <w:rPr>
                <w:sz w:val="19"/>
              </w:rPr>
              <w:t>7 依赖 / 关键路径 / 两版排程</w:t>
            </w:r>
          </w:p>
        </w:tc>
        <w:tc>
          <w:tcPr>
            <w:tcW w:w="2160" w:type="dxa"/>
          </w:tcPr>
          <w:p w14:paraId="3BC2948C">
            <w:pPr>
              <w:spacing w:after="40" w:line="240" w:lineRule="auto"/>
            </w:pPr>
            <w:r>
              <w:rPr>
                <w:sz w:val="19"/>
              </w:rPr>
              <w:t>工序 + 依赖 + 资源限额</w:t>
            </w:r>
          </w:p>
        </w:tc>
        <w:tc>
          <w:tcPr>
            <w:tcW w:w="2160" w:type="dxa"/>
          </w:tcPr>
          <w:p w14:paraId="32C97FC0">
            <w:pPr>
              <w:spacing w:after="40" w:line="240" w:lineRule="auto"/>
            </w:pPr>
            <w:r>
              <w:rPr>
                <w:sz w:val="19"/>
              </w:rPr>
              <w:t>依赖图 + 理想工期 + 两版工期（理论最短 / 资源不超额）</w:t>
            </w:r>
          </w:p>
        </w:tc>
        <w:tc>
          <w:tcPr>
            <w:tcW w:w="2160" w:type="dxa"/>
          </w:tcPr>
          <w:p w14:paraId="7736A7C3">
            <w:pPr>
              <w:spacing w:after="40" w:line="240" w:lineRule="auto"/>
            </w:pPr>
            <w:r>
              <w:rPr>
                <w:sz w:val="19"/>
              </w:rPr>
              <w:t>节点 15~17、§6.2</w:t>
            </w:r>
          </w:p>
        </w:tc>
      </w:tr>
      <w:tr w14:paraId="1BB50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8ADBB93">
            <w:pPr>
              <w:spacing w:after="40" w:line="240" w:lineRule="auto"/>
            </w:pPr>
            <w:r>
              <w:rPr>
                <w:sz w:val="19"/>
              </w:rPr>
              <w:t>8 【R2】两版工期审计 → 资源 / 汇总 / 报告</w:t>
            </w:r>
          </w:p>
        </w:tc>
        <w:tc>
          <w:tcPr>
            <w:tcW w:w="2160" w:type="dxa"/>
          </w:tcPr>
          <w:p w14:paraId="4C01D7F5">
            <w:pPr>
              <w:spacing w:after="40" w:line="240" w:lineRule="auto"/>
            </w:pPr>
            <w:r>
              <w:rPr>
                <w:sz w:val="19"/>
              </w:rPr>
              <w:t>两版工期</w:t>
            </w:r>
          </w:p>
        </w:tc>
        <w:tc>
          <w:tcPr>
            <w:tcW w:w="2160" w:type="dxa"/>
          </w:tcPr>
          <w:p w14:paraId="7DC6BEDF">
            <w:pPr>
              <w:spacing w:after="40" w:line="240" w:lineRule="auto"/>
            </w:pPr>
            <w:r>
              <w:rPr>
                <w:sz w:val="19"/>
              </w:rPr>
              <w:t>审计结论 + 资源定额（含削峰）+ 完整方案 + 文字报告</w:t>
            </w:r>
          </w:p>
        </w:tc>
        <w:tc>
          <w:tcPr>
            <w:tcW w:w="2160" w:type="dxa"/>
          </w:tcPr>
          <w:p w14:paraId="4C956E4B">
            <w:pPr>
              <w:spacing w:after="40" w:line="240" w:lineRule="auto"/>
            </w:pPr>
            <w:r>
              <w:rPr>
                <w:sz w:val="19"/>
              </w:rPr>
              <w:t>节点 18~21、§5.3⑤</w:t>
            </w:r>
          </w:p>
        </w:tc>
      </w:tr>
      <w:tr w14:paraId="77D18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A0EEA53">
            <w:pPr>
              <w:spacing w:after="40" w:line="240" w:lineRule="auto"/>
            </w:pPr>
            <w:r>
              <w:rPr>
                <w:sz w:val="19"/>
              </w:rPr>
              <w:t>9 终稿确认 / 交付</w:t>
            </w:r>
          </w:p>
        </w:tc>
        <w:tc>
          <w:tcPr>
            <w:tcW w:w="2160" w:type="dxa"/>
          </w:tcPr>
          <w:p w14:paraId="794031C3">
            <w:pPr>
              <w:spacing w:after="40" w:line="240" w:lineRule="auto"/>
            </w:pPr>
            <w:r>
              <w:rPr>
                <w:sz w:val="19"/>
              </w:rPr>
              <w:t>完整方案</w:t>
            </w:r>
          </w:p>
        </w:tc>
        <w:tc>
          <w:tcPr>
            <w:tcW w:w="2160" w:type="dxa"/>
          </w:tcPr>
          <w:p w14:paraId="2EC20E36">
            <w:pPr>
              <w:spacing w:after="40" w:line="240" w:lineRule="auto"/>
            </w:pPr>
            <w:r>
              <w:rPr>
                <w:sz w:val="19"/>
              </w:rPr>
              <w:t>校验契约并落盘 plans/*.json</w:t>
            </w:r>
          </w:p>
        </w:tc>
        <w:tc>
          <w:tcPr>
            <w:tcW w:w="2160" w:type="dxa"/>
          </w:tcPr>
          <w:p w14:paraId="65A7F792">
            <w:pPr>
              <w:spacing w:after="40" w:line="240" w:lineRule="auto"/>
            </w:pPr>
            <w:r>
              <w:rPr>
                <w:sz w:val="19"/>
              </w:rPr>
              <w:t>节点 22~23、§5.3⑥</w:t>
            </w:r>
          </w:p>
        </w:tc>
      </w:tr>
      <w:tr w14:paraId="3A321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D8BB969">
            <w:pPr>
              <w:spacing w:after="40" w:line="240" w:lineRule="auto"/>
            </w:pPr>
            <w:r>
              <w:rPr>
                <w:sz w:val="19"/>
              </w:rPr>
              <w:t>10 草案 →【R3】审计 → 导出</w:t>
            </w:r>
          </w:p>
        </w:tc>
        <w:tc>
          <w:tcPr>
            <w:tcW w:w="2160" w:type="dxa"/>
          </w:tcPr>
          <w:p w14:paraId="7A4463A0">
            <w:pPr>
              <w:spacing w:after="40" w:line="240" w:lineRule="auto"/>
            </w:pPr>
            <w:r>
              <w:rPr>
                <w:sz w:val="19"/>
              </w:rPr>
              <w:t>完整方案</w:t>
            </w:r>
          </w:p>
        </w:tc>
        <w:tc>
          <w:tcPr>
            <w:tcW w:w="2160" w:type="dxa"/>
          </w:tcPr>
          <w:p w14:paraId="27C810E7">
            <w:pPr>
              <w:spacing w:after="40" w:line="240" w:lineRule="auto"/>
            </w:pPr>
            <w:r>
              <w:rPr>
                <w:sz w:val="19"/>
              </w:rPr>
              <w:t>Word 草案 → 定稿与看板 → 更新索引</w:t>
            </w:r>
          </w:p>
        </w:tc>
        <w:tc>
          <w:tcPr>
            <w:tcW w:w="2160" w:type="dxa"/>
          </w:tcPr>
          <w:p w14:paraId="45DC6B03">
            <w:pPr>
              <w:spacing w:after="40" w:line="240" w:lineRule="auto"/>
            </w:pPr>
            <w:r>
              <w:rPr>
                <w:sz w:val="19"/>
              </w:rPr>
              <w:t>节点 24~27、§5.3⑦、§4.2</w:t>
            </w:r>
          </w:p>
        </w:tc>
      </w:tr>
    </w:tbl>
    <w:p w14:paraId="3B3F17EB">
      <w:pPr>
        <w:spacing w:after="40"/>
      </w:pPr>
    </w:p>
    <w:p w14:paraId="7E855DF8">
      <w:pPr>
        <w:spacing w:before="280" w:after="100"/>
      </w:pPr>
      <w:r>
        <w:rPr>
          <w:b/>
          <w:color w:val="1F3B63"/>
          <w:sz w:val="30"/>
        </w:rPr>
        <w:t>九、生产化保障</w:t>
      </w:r>
    </w:p>
    <w:p w14:paraId="5D72FDDC">
      <w:pPr>
        <w:spacing w:after="80"/>
        <w:rPr>
          <w:lang w:eastAsia="zh-CN"/>
        </w:rPr>
      </w:pPr>
      <w:r>
        <w:rPr>
          <w:lang w:eastAsia="zh-CN"/>
        </w:rPr>
        <w:t>面向单用户本地单机形态，提供如下保障：</w:t>
      </w:r>
    </w:p>
    <w:p w14:paraId="1F81CA0C">
      <w:pPr>
        <w:spacing w:before="200" w:after="80"/>
        <w:rPr>
          <w:lang w:eastAsia="zh-CN"/>
        </w:rPr>
      </w:pPr>
      <w:r>
        <w:rPr>
          <w:b/>
          <w:color w:val="1F3B63"/>
          <w:sz w:val="25"/>
          <w:lang w:eastAsia="zh-CN"/>
        </w:rPr>
        <w:t>9.1 可靠兜底</w:t>
      </w:r>
    </w:p>
    <w:p w14:paraId="51310221">
      <w:pPr>
        <w:spacing w:after="80"/>
        <w:ind w:left="280"/>
        <w:rPr>
          <w:lang w:eastAsia="zh-CN"/>
        </w:rPr>
      </w:pPr>
      <w:r>
        <w:rPr>
          <w:lang w:eastAsia="zh-CN"/>
        </w:rPr>
        <w:t>•  每个依赖模型的环节都有固定兜底规则（关键词分流、规则抽取、按顺序回落、模板生成等）。</w:t>
      </w:r>
      <w:r>
        <w:rPr>
          <w:b/>
          <w:lang w:eastAsia="zh-CN"/>
        </w:rPr>
        <w:t>任一环节模型失败，不影响整体出结果。</w:t>
      </w:r>
    </w:p>
    <w:p w14:paraId="602B88AC">
      <w:pPr>
        <w:spacing w:after="80"/>
        <w:ind w:left="280"/>
        <w:rPr>
          <w:lang w:eastAsia="zh-CN"/>
        </w:rPr>
      </w:pPr>
      <w:r>
        <w:rPr>
          <w:lang w:eastAsia="zh-CN"/>
        </w:rPr>
        <w:t xml:space="preserve">•  </w:t>
      </w:r>
      <w:r>
        <w:rPr>
          <w:b/>
          <w:lang w:eastAsia="zh-CN"/>
        </w:rPr>
        <w:t>数据不漂移</w:t>
      </w:r>
      <w:r>
        <w:rPr>
          <w:lang w:eastAsia="zh-CN"/>
        </w:rPr>
        <w:t>：交付前对完整方案做整体校验，不合法即拦截。</w:t>
      </w:r>
    </w:p>
    <w:p w14:paraId="012722C7">
      <w:pPr>
        <w:spacing w:after="80"/>
        <w:ind w:left="280"/>
        <w:rPr>
          <w:lang w:eastAsia="zh-CN"/>
        </w:rPr>
      </w:pPr>
      <w:r>
        <w:rPr>
          <w:lang w:eastAsia="zh-CN"/>
        </w:rPr>
        <w:t>•  工序依赖成环自动回退，保证关键路径必可算；工序分解结构不合规会退回模板并提醒。</w:t>
      </w:r>
    </w:p>
    <w:p w14:paraId="556DDC2C">
      <w:pPr>
        <w:spacing w:before="200" w:after="80"/>
        <w:rPr>
          <w:lang w:eastAsia="zh-CN"/>
        </w:rPr>
      </w:pPr>
      <w:r>
        <w:rPr>
          <w:b/>
          <w:color w:val="1F3B63"/>
          <w:sz w:val="25"/>
          <w:lang w:eastAsia="zh-CN"/>
        </w:rPr>
        <w:t>9.2 交付物防污染</w:t>
      </w:r>
    </w:p>
    <w:p w14:paraId="72A46072">
      <w:pPr>
        <w:spacing w:after="80"/>
        <w:rPr>
          <w:lang w:eastAsia="zh-CN"/>
        </w:rPr>
      </w:pPr>
      <w:r>
        <w:rPr>
          <w:lang w:eastAsia="zh-CN"/>
        </w:rPr>
        <w:t xml:space="preserve">只保留最近 </w:t>
      </w:r>
      <w:r>
        <w:rPr>
          <w:b/>
          <w:lang w:eastAsia="zh-CN"/>
        </w:rPr>
        <w:t>6 份</w:t>
      </w:r>
      <w:r>
        <w:rPr>
          <w:lang w:eastAsia="zh-CN"/>
        </w:rPr>
        <w:t>运行，索引页标注“当前/历史”，杜绝误开旧产物。</w:t>
      </w:r>
    </w:p>
    <w:p w14:paraId="2714E043">
      <w:pPr>
        <w:spacing w:before="200" w:after="80"/>
        <w:rPr>
          <w:lang w:eastAsia="zh-CN"/>
        </w:rPr>
      </w:pPr>
      <w:r>
        <w:rPr>
          <w:b/>
          <w:color w:val="1F3B63"/>
          <w:sz w:val="25"/>
          <w:lang w:eastAsia="zh-CN"/>
        </w:rPr>
        <w:t>9.3 密钥安全</w:t>
      </w:r>
    </w:p>
    <w:p w14:paraId="66EC4513">
      <w:pPr>
        <w:spacing w:after="80"/>
        <w:rPr>
          <w:lang w:eastAsia="zh-CN"/>
        </w:rPr>
      </w:pPr>
      <w:r>
        <w:rPr>
          <w:lang w:eastAsia="zh-CN"/>
        </w:rPr>
        <w:t>模型密钥只保存在本机配置文件 backend/.env（已列入忽略清单、不外传），变量名是通用的 LLM_API_KEY（QWEN_API_KEY / DASHSCOPE_API_KEY 仅作向后兼容别名），端点与模型是 LLM_BASE_URL / LLM_MODEL；首次运行引导粘贴写入，之后自动读取；密钥不进程序、不上传。不填密钥也能端到端出结果（走确定性兜底，交付物顶部会标「模型未参与」）。</w:t>
      </w:r>
    </w:p>
    <w:p w14:paraId="1122E8D6">
      <w:pPr>
        <w:spacing w:before="200" w:after="80"/>
        <w:rPr>
          <w:lang w:eastAsia="zh-CN"/>
        </w:rPr>
      </w:pPr>
      <w:r>
        <w:rPr>
          <w:b/>
          <w:color w:val="1F3B63"/>
          <w:sz w:val="25"/>
          <w:lang w:eastAsia="zh-CN"/>
        </w:rPr>
        <w:t>9.4 前端一致性与双轨</w:t>
      </w:r>
    </w:p>
    <w:p w14:paraId="034B01AF">
      <w:pPr>
        <w:spacing w:after="80"/>
        <w:rPr>
          <w:lang w:eastAsia="zh-CN"/>
        </w:rPr>
      </w:pPr>
      <w:r>
        <w:rPr>
          <w:lang w:eastAsia="zh-CN"/>
        </w:rPr>
        <w:t>各端共用同一套事件与数据格式定义，避免前后端不一致；双轨切换的前提是用法完全一致，任一侧失败可无缝切到另一侧。</w:t>
      </w:r>
    </w:p>
    <w:p w14:paraId="6F8C42EE">
      <w:pPr>
        <w:spacing w:before="280" w:after="100"/>
      </w:pPr>
      <w:r>
        <w:rPr>
          <w:b/>
          <w:color w:val="1F3B63"/>
          <w:sz w:val="30"/>
        </w:rPr>
        <w:t>十、技术选型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C8BE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AF1F8"/>
          </w:tcPr>
          <w:p w14:paraId="72F092AE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层级</w:t>
            </w:r>
          </w:p>
        </w:tc>
        <w:tc>
          <w:tcPr>
            <w:tcW w:w="2880" w:type="dxa"/>
            <w:shd w:val="clear" w:color="auto" w:fill="EAF1F8"/>
          </w:tcPr>
          <w:p w14:paraId="12381579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技术选型</w:t>
            </w:r>
          </w:p>
        </w:tc>
        <w:tc>
          <w:tcPr>
            <w:tcW w:w="2880" w:type="dxa"/>
            <w:shd w:val="clear" w:color="auto" w:fill="EAF1F8"/>
          </w:tcPr>
          <w:p w14:paraId="0C9C8AF7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选择理由</w:t>
            </w:r>
          </w:p>
        </w:tc>
      </w:tr>
      <w:tr w14:paraId="0B5B2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F4BD311">
            <w:pPr>
              <w:spacing w:after="40" w:line="240" w:lineRule="auto"/>
            </w:pPr>
            <w:r>
              <w:rPr>
                <w:sz w:val="19"/>
              </w:rPr>
              <w:t>执行内核</w:t>
            </w:r>
          </w:p>
        </w:tc>
        <w:tc>
          <w:tcPr>
            <w:tcW w:w="2880" w:type="dxa"/>
          </w:tcPr>
          <w:p w14:paraId="2AED1B67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自研顺序流水线（27 节点）</w:t>
            </w:r>
          </w:p>
        </w:tc>
        <w:tc>
          <w:tcPr>
            <w:tcW w:w="2880" w:type="dxa"/>
          </w:tcPr>
          <w:p w14:paraId="65410B4B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顺序依赖明确、可存档/暂停/取消、单环节重跑</w:t>
            </w:r>
          </w:p>
        </w:tc>
      </w:tr>
      <w:tr w14:paraId="3A30A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281C39C">
            <w:pPr>
              <w:spacing w:after="40" w:line="240" w:lineRule="auto"/>
            </w:pPr>
            <w:r>
              <w:rPr>
                <w:sz w:val="19"/>
              </w:rPr>
              <w:t>后端</w:t>
            </w:r>
          </w:p>
        </w:tc>
        <w:tc>
          <w:tcPr>
            <w:tcW w:w="2880" w:type="dxa"/>
          </w:tcPr>
          <w:p w14:paraId="073A11D0">
            <w:pPr>
              <w:spacing w:after="40" w:line="240" w:lineRule="auto"/>
            </w:pPr>
            <w:r>
              <w:rPr>
                <w:sz w:val="19"/>
              </w:rPr>
              <w:t>FastAPI + uvicorn（本地）</w:t>
            </w:r>
          </w:p>
        </w:tc>
        <w:tc>
          <w:tcPr>
            <w:tcW w:w="2880" w:type="dxa"/>
          </w:tcPr>
          <w:p w14:paraId="59CA1FBE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轻量、实时通信友好、本地零配置</w:t>
            </w:r>
          </w:p>
        </w:tc>
      </w:tr>
      <w:tr w14:paraId="781E0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8282BF7">
            <w:pPr>
              <w:spacing w:after="40" w:line="240" w:lineRule="auto"/>
            </w:pPr>
            <w:r>
              <w:rPr>
                <w:sz w:val="19"/>
              </w:rPr>
              <w:t>交互端</w:t>
            </w:r>
          </w:p>
        </w:tc>
        <w:tc>
          <w:tcPr>
            <w:tcW w:w="2880" w:type="dxa"/>
          </w:tcPr>
          <w:p w14:paraId="382BAD20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纯标准库本地终端（零依赖）</w:t>
            </w:r>
          </w:p>
        </w:tc>
        <w:tc>
          <w:tcPr>
            <w:tcW w:w="2880" w:type="dxa"/>
          </w:tcPr>
          <w:p w14:paraId="7E9D6AFB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部署极简、打包免解释器</w:t>
            </w:r>
          </w:p>
        </w:tc>
      </w:tr>
      <w:tr w14:paraId="56EE8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42027E3">
            <w:pPr>
              <w:spacing w:after="40" w:line="240" w:lineRule="auto"/>
            </w:pPr>
            <w:r>
              <w:rPr>
                <w:sz w:val="19"/>
              </w:rPr>
              <w:t>工序分解</w:t>
            </w:r>
          </w:p>
        </w:tc>
        <w:tc>
          <w:tcPr>
            <w:tcW w:w="2880" w:type="dxa"/>
          </w:tcPr>
          <w:p w14:paraId="50A6F705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WBS 多级分工 + 内置知识库</w:t>
            </w:r>
          </w:p>
        </w:tc>
        <w:tc>
          <w:tcPr>
            <w:tcW w:w="2880" w:type="dxa"/>
          </w:tcPr>
          <w:p w14:paraId="305F6691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1级代码定干+总览补充，2/3级逐相展开挂KB编码，抑制量级幻觉</w:t>
            </w:r>
          </w:p>
        </w:tc>
      </w:tr>
      <w:tr w14:paraId="71712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742E8A7">
            <w:pPr>
              <w:spacing w:after="40" w:line="240" w:lineRule="auto"/>
            </w:pPr>
            <w:r>
              <w:rPr>
                <w:sz w:val="19"/>
              </w:rPr>
              <w:t>云端模型</w:t>
            </w:r>
          </w:p>
        </w:tc>
        <w:tc>
          <w:tcPr>
            <w:tcW w:w="2880" w:type="dxa"/>
          </w:tcPr>
          <w:p w14:paraId="7CE40357">
            <w:pPr>
              <w:spacing w:after="40" w:line="240" w:lineRule="auto"/>
            </w:pPr>
            <w:r>
              <w:rPr>
                <w:sz w:val="19"/>
              </w:rPr>
              <w:t>qwen-plus（兼容通用接口）</w:t>
            </w:r>
          </w:p>
        </w:tc>
        <w:tc>
          <w:tcPr>
            <w:tcW w:w="2880" w:type="dxa"/>
          </w:tcPr>
          <w:p w14:paraId="5261150B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质量与成本均衡、生态通用</w:t>
            </w:r>
          </w:p>
        </w:tc>
      </w:tr>
      <w:tr w14:paraId="5428D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D97F150">
            <w:pPr>
              <w:spacing w:after="40" w:line="240" w:lineRule="auto"/>
            </w:pPr>
            <w:r>
              <w:rPr>
                <w:sz w:val="19"/>
              </w:rPr>
              <w:t>本地模型（可选）</w:t>
            </w:r>
          </w:p>
        </w:tc>
        <w:tc>
          <w:tcPr>
            <w:tcW w:w="2880" w:type="dxa"/>
          </w:tcPr>
          <w:p w14:paraId="69113BBD">
            <w:pPr>
              <w:spacing w:after="40" w:line="240" w:lineRule="auto"/>
            </w:pPr>
            <w:r>
              <w:rPr>
                <w:sz w:val="19"/>
              </w:rPr>
              <w:t>llama.cpp（可切换）</w:t>
            </w:r>
          </w:p>
        </w:tc>
        <w:tc>
          <w:tcPr>
            <w:tcW w:w="2880" w:type="dxa"/>
          </w:tcPr>
          <w:p w14:paraId="552DABE8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数据本地化、离线降级</w:t>
            </w:r>
          </w:p>
        </w:tc>
      </w:tr>
      <w:tr w14:paraId="57422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D2DBA6E">
            <w:pPr>
              <w:spacing w:after="40" w:line="240" w:lineRule="auto"/>
            </w:pPr>
            <w:r>
              <w:rPr>
                <w:sz w:val="19"/>
              </w:rPr>
              <w:t>知识库</w:t>
            </w:r>
          </w:p>
        </w:tc>
        <w:tc>
          <w:tcPr>
            <w:tcW w:w="2880" w:type="dxa"/>
          </w:tcPr>
          <w:p w14:paraId="1E55E182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内置结构化数据库（19 张业务表）</w:t>
            </w:r>
          </w:p>
        </w:tc>
        <w:tc>
          <w:tcPr>
            <w:tcW w:w="2880" w:type="dxa"/>
          </w:tcPr>
          <w:p w14:paraId="5FB90002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定额/工序精确、离线、可追溯</w:t>
            </w:r>
          </w:p>
        </w:tc>
      </w:tr>
      <w:tr w14:paraId="553F2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DF9993">
            <w:pPr>
              <w:spacing w:after="40" w:line="240" w:lineRule="auto"/>
            </w:pPr>
            <w:r>
              <w:rPr>
                <w:sz w:val="19"/>
              </w:rPr>
              <w:t>工程文件接入</w:t>
            </w:r>
          </w:p>
        </w:tc>
        <w:tc>
          <w:tcPr>
            <w:tcW w:w="2880" w:type="dxa"/>
          </w:tcPr>
          <w:p w14:paraId="60135D10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轻量文件读取（仅读指定文件）</w:t>
            </w:r>
          </w:p>
        </w:tc>
        <w:tc>
          <w:tcPr>
            <w:tcW w:w="2880" w:type="dxa"/>
          </w:tcPr>
          <w:p w14:paraId="61E625A6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标准化、安全边界、部署最简</w:t>
            </w:r>
          </w:p>
        </w:tc>
      </w:tr>
      <w:tr w14:paraId="28C8A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3DFB6AE">
            <w:pPr>
              <w:spacing w:after="40" w:line="240" w:lineRule="auto"/>
            </w:pPr>
            <w:r>
              <w:rPr>
                <w:sz w:val="19"/>
              </w:rPr>
              <w:t>确定性算法</w:t>
            </w:r>
          </w:p>
        </w:tc>
        <w:tc>
          <w:tcPr>
            <w:tcW w:w="2880" w:type="dxa"/>
          </w:tcPr>
          <w:p w14:paraId="68701D55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关键路径 CPM + 两版工期 + 资源定额（纯计算）</w:t>
            </w:r>
          </w:p>
        </w:tc>
        <w:tc>
          <w:tcPr>
            <w:tcW w:w="2880" w:type="dxa"/>
          </w:tcPr>
          <w:p w14:paraId="302223EA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可复现、成本可控、数据不漂移</w:t>
            </w:r>
          </w:p>
        </w:tc>
      </w:tr>
      <w:tr w14:paraId="19AD1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3B97639">
            <w:pPr>
              <w:spacing w:after="40" w:line="240" w:lineRule="auto"/>
            </w:pPr>
            <w:r>
              <w:rPr>
                <w:sz w:val="19"/>
              </w:rPr>
              <w:t>交付</w:t>
            </w:r>
          </w:p>
        </w:tc>
        <w:tc>
          <w:tcPr>
            <w:tcW w:w="2880" w:type="dxa"/>
          </w:tcPr>
          <w:p w14:paraId="6CF9258C">
            <w:pPr>
              <w:spacing w:after="40" w:line="240" w:lineRule="auto"/>
            </w:pPr>
            <w:r>
              <w:rPr>
                <w:sz w:val="19"/>
              </w:rPr>
              <w:t>Word + 自包含网页看板</w:t>
            </w:r>
          </w:p>
        </w:tc>
        <w:tc>
          <w:tcPr>
            <w:tcW w:w="2880" w:type="dxa"/>
          </w:tcPr>
          <w:p w14:paraId="2D225895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产物即文件、浏览器直开、无在线依赖</w:t>
            </w:r>
          </w:p>
        </w:tc>
      </w:tr>
      <w:tr w14:paraId="6F3AA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01289BD">
            <w:pPr>
              <w:spacing w:after="40" w:line="240" w:lineRule="auto"/>
            </w:pPr>
            <w:r>
              <w:rPr>
                <w:sz w:val="19"/>
              </w:rPr>
              <w:t>部署</w:t>
            </w:r>
          </w:p>
        </w:tc>
        <w:tc>
          <w:tcPr>
            <w:tcW w:w="2880" w:type="dxa"/>
          </w:tcPr>
          <w:p w14:paraId="023ACD17">
            <w:pPr>
              <w:spacing w:after="40" w:line="240" w:lineRule="auto"/>
            </w:pPr>
            <w:r>
              <w:rPr>
                <w:sz w:val="19"/>
              </w:rPr>
              <w:t>本地一键启动</w:t>
            </w:r>
          </w:p>
        </w:tc>
        <w:tc>
          <w:tcPr>
            <w:tcW w:w="2880" w:type="dxa"/>
          </w:tcPr>
          <w:p w14:paraId="24DA8C07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零门槛、数据本地、不留残留进程</w:t>
            </w:r>
          </w:p>
        </w:tc>
      </w:tr>
    </w:tbl>
    <w:p w14:paraId="379FC78F">
      <w:pPr>
        <w:spacing w:after="40"/>
        <w:rPr>
          <w:lang w:eastAsia="zh-CN"/>
        </w:rPr>
      </w:pPr>
    </w:p>
    <w:p w14:paraId="07B7933E">
      <w:pPr>
        <w:spacing w:before="280" w:after="100"/>
        <w:rPr>
          <w:lang w:eastAsia="zh-CN"/>
        </w:rPr>
      </w:pPr>
      <w:r>
        <w:rPr>
          <w:b/>
          <w:color w:val="1F3B63"/>
          <w:sz w:val="30"/>
          <w:lang w:eastAsia="zh-CN"/>
        </w:rPr>
        <w:t>十一、部署与运维</w:t>
      </w:r>
    </w:p>
    <w:p w14:paraId="28986048">
      <w:pPr>
        <w:spacing w:before="200" w:after="80"/>
        <w:rPr>
          <w:lang w:eastAsia="zh-CN"/>
        </w:rPr>
      </w:pPr>
      <w:r>
        <w:rPr>
          <w:b/>
          <w:color w:val="1F3B63"/>
          <w:sz w:val="25"/>
          <w:lang w:eastAsia="zh-CN"/>
        </w:rPr>
        <w:t>11.1 运行环境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3D28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AF1F8"/>
          </w:tcPr>
          <w:p w14:paraId="78B26AD1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组件</w:t>
            </w:r>
          </w:p>
        </w:tc>
        <w:tc>
          <w:tcPr>
            <w:tcW w:w="2880" w:type="dxa"/>
            <w:shd w:val="clear" w:color="auto" w:fill="EAF1F8"/>
          </w:tcPr>
          <w:p w14:paraId="6FB8CAC2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要求</w:t>
            </w:r>
          </w:p>
        </w:tc>
        <w:tc>
          <w:tcPr>
            <w:tcW w:w="2880" w:type="dxa"/>
            <w:shd w:val="clear" w:color="auto" w:fill="EAF1F8"/>
          </w:tcPr>
          <w:p w14:paraId="1F4777FA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说明</w:t>
            </w:r>
          </w:p>
        </w:tc>
      </w:tr>
      <w:tr w14:paraId="40AB1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E02B28E">
            <w:pPr>
              <w:spacing w:after="40" w:line="240" w:lineRule="auto"/>
            </w:pPr>
            <w:r>
              <w:rPr>
                <w:sz w:val="19"/>
              </w:rPr>
              <w:t>系统</w:t>
            </w:r>
          </w:p>
        </w:tc>
        <w:tc>
          <w:tcPr>
            <w:tcW w:w="2880" w:type="dxa"/>
          </w:tcPr>
          <w:p w14:paraId="1888A5D0">
            <w:pPr>
              <w:spacing w:after="40" w:line="240" w:lineRule="auto"/>
            </w:pPr>
            <w:r>
              <w:rPr>
                <w:sz w:val="19"/>
              </w:rPr>
              <w:t>Windows（Win10/11）</w:t>
            </w:r>
          </w:p>
        </w:tc>
        <w:tc>
          <w:tcPr>
            <w:tcW w:w="2880" w:type="dxa"/>
          </w:tcPr>
          <w:p w14:paraId="4D4DE731">
            <w:pPr>
              <w:spacing w:after="40" w:line="240" w:lineRule="auto"/>
            </w:pPr>
            <w:r>
              <w:rPr>
                <w:sz w:val="19"/>
              </w:rPr>
              <w:t>本地单机</w:t>
            </w:r>
          </w:p>
        </w:tc>
      </w:tr>
      <w:tr w14:paraId="676A8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EF816F0">
            <w:pPr>
              <w:spacing w:after="40" w:line="240" w:lineRule="auto"/>
            </w:pPr>
            <w:r>
              <w:rPr>
                <w:sz w:val="19"/>
              </w:rPr>
              <w:t>运行环境</w:t>
            </w:r>
          </w:p>
        </w:tc>
        <w:tc>
          <w:tcPr>
            <w:tcW w:w="2880" w:type="dxa"/>
          </w:tcPr>
          <w:p w14:paraId="0E94EA74">
            <w:pPr>
              <w:spacing w:after="40" w:line="240" w:lineRule="auto"/>
            </w:pPr>
            <w:r>
              <w:rPr>
                <w:sz w:val="19"/>
              </w:rPr>
              <w:t>Python 3.8+（Anaconda 亦可）</w:t>
            </w:r>
          </w:p>
        </w:tc>
        <w:tc>
          <w:tcPr>
            <w:tcW w:w="2880" w:type="dxa"/>
          </w:tcPr>
          <w:p w14:paraId="01F321F6">
            <w:pPr>
              <w:spacing w:after="40" w:line="240" w:lineRule="auto"/>
            </w:pPr>
            <w:r>
              <w:rPr>
                <w:sz w:val="19"/>
              </w:rPr>
              <w:t>启动脚本自动适配</w:t>
            </w:r>
          </w:p>
        </w:tc>
      </w:tr>
      <w:tr w14:paraId="21B8C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CF8D2D7">
            <w:pPr>
              <w:spacing w:after="40" w:line="240" w:lineRule="auto"/>
            </w:pPr>
            <w:r>
              <w:rPr>
                <w:sz w:val="19"/>
              </w:rPr>
              <w:t>依赖</w:t>
            </w:r>
          </w:p>
        </w:tc>
        <w:tc>
          <w:tcPr>
            <w:tcW w:w="2880" w:type="dxa"/>
          </w:tcPr>
          <w:p w14:paraId="70BD74AB">
            <w:pPr>
              <w:spacing w:after="40" w:line="240" w:lineRule="auto"/>
            </w:pPr>
            <w:r>
              <w:rPr>
                <w:sz w:val="19"/>
              </w:rPr>
              <w:t>若干标准组件</w:t>
            </w:r>
          </w:p>
        </w:tc>
        <w:tc>
          <w:tcPr>
            <w:tcW w:w="2880" w:type="dxa"/>
          </w:tcPr>
          <w:p w14:paraId="2F31B9FC">
            <w:pPr>
              <w:spacing w:after="40" w:line="240" w:lineRule="auto"/>
            </w:pPr>
            <w:r>
              <w:rPr>
                <w:sz w:val="19"/>
              </w:rPr>
              <w:t>首次运行自动安装</w:t>
            </w:r>
          </w:p>
        </w:tc>
      </w:tr>
      <w:tr w14:paraId="1D867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8D3C400">
            <w:pPr>
              <w:spacing w:after="40" w:line="240" w:lineRule="auto"/>
            </w:pPr>
            <w:r>
              <w:rPr>
                <w:sz w:val="19"/>
              </w:rPr>
              <w:t>密钥</w:t>
            </w:r>
          </w:p>
        </w:tc>
        <w:tc>
          <w:tcPr>
            <w:tcW w:w="2880" w:type="dxa"/>
          </w:tcPr>
          <w:p w14:paraId="7F131720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云端模型密钥（任何 OpenAI 兼容厂商；也可不填、走确定性兜底）</w:t>
            </w:r>
          </w:p>
        </w:tc>
        <w:tc>
          <w:tcPr>
            <w:tcW w:w="2880" w:type="dxa"/>
          </w:tcPr>
          <w:p w14:paraId="1A6B32BE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首次运行引导粘贴，存本机</w:t>
            </w:r>
          </w:p>
        </w:tc>
      </w:tr>
      <w:tr w14:paraId="3FEFD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98E11AF">
            <w:pPr>
              <w:spacing w:after="40" w:line="240" w:lineRule="auto"/>
            </w:pPr>
            <w:r>
              <w:rPr>
                <w:sz w:val="19"/>
              </w:rPr>
              <w:t>网络</w:t>
            </w:r>
          </w:p>
        </w:tc>
        <w:tc>
          <w:tcPr>
            <w:tcW w:w="2880" w:type="dxa"/>
          </w:tcPr>
          <w:p w14:paraId="6A4941C2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仅首次装组件与调用云端模型时需要</w:t>
            </w:r>
          </w:p>
        </w:tc>
        <w:tc>
          <w:tcPr>
            <w:tcW w:w="2880" w:type="dxa"/>
          </w:tcPr>
          <w:p w14:paraId="176CB1DB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本地模型模式可完全离线</w:t>
            </w:r>
          </w:p>
        </w:tc>
      </w:tr>
    </w:tbl>
    <w:p w14:paraId="6EA9F151">
      <w:pPr>
        <w:spacing w:after="40"/>
        <w:rPr>
          <w:lang w:eastAsia="zh-CN"/>
        </w:rPr>
      </w:pPr>
    </w:p>
    <w:p w14:paraId="089BAFE2">
      <w:pPr>
        <w:spacing w:before="200" w:after="80"/>
        <w:rPr>
          <w:lang w:eastAsia="zh-CN"/>
        </w:rPr>
      </w:pPr>
      <w:r>
        <w:rPr>
          <w:b/>
          <w:color w:val="1F3B63"/>
          <w:sz w:val="25"/>
          <w:lang w:eastAsia="zh-CN"/>
        </w:rPr>
        <w:t>11.2 部署流程（一键）</w:t>
      </w:r>
    </w:p>
    <w:p w14:paraId="57B72387">
      <w:pPr>
        <w:spacing w:after="80"/>
        <w:ind w:left="280"/>
        <w:rPr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双击 `一键测试.bat`</w:t>
      </w:r>
      <w:r>
        <w:rPr>
          <w:lang w:eastAsia="zh-CN"/>
        </w:rPr>
        <w:t xml:space="preserve">（或命令行运行 </w:t>
      </w:r>
      <w:r>
        <w:rPr>
          <w:rFonts w:ascii="Courier New" w:hAnsi="Courier New"/>
          <w:sz w:val="18"/>
          <w:lang w:eastAsia="zh-CN"/>
        </w:rPr>
        <w:t>一键测试.py</w:t>
      </w:r>
      <w:r>
        <w:rPr>
          <w:lang w:eastAsia="zh-CN"/>
        </w:rPr>
        <w:t>）。</w:t>
      </w:r>
    </w:p>
    <w:p w14:paraId="27DAD540">
      <w:pPr>
        <w:spacing w:after="80"/>
        <w:ind w:left="280"/>
        <w:rPr>
          <w:lang w:eastAsia="zh-CN"/>
        </w:rPr>
      </w:pPr>
      <w:r>
        <w:rPr>
          <w:lang w:eastAsia="zh-CN"/>
        </w:rPr>
        <w:t>2. 启动器自动：检查组件（缺失自动安装）→ 检查密钥（缺失引导填写）→ 启动本地后端 → 等待就绪 → 打开终端。</w:t>
      </w:r>
    </w:p>
    <w:p w14:paraId="1133BE9C">
      <w:pPr>
        <w:spacing w:after="80"/>
        <w:ind w:left="280"/>
        <w:rPr>
          <w:lang w:eastAsia="zh-CN"/>
        </w:rPr>
      </w:pPr>
      <w:r>
        <w:rPr>
          <w:lang w:eastAsia="zh-CN"/>
        </w:rPr>
        <w:t>3. 先输入 /mode plan 进入生成计划模式，再输入一句项目描述，例如：10层框架住宅，1层地下室，剪力墙结构，筏板基础，标准层500㎡，混凝土约2600m³，钢筋约260吨，开工2025-06-01（结构形式与基础类型是绝对必要项，缺了连「试算」也不放行）。</w:t>
      </w:r>
      <w:r>
        <w:rPr>
          <w:rFonts w:ascii="Courier New" w:hAnsi="Courier New"/>
          <w:sz w:val="18"/>
          <w:lang w:eastAsia="zh-CN"/>
        </w:rPr>
      </w:r>
      <w:r>
        <w:rPr>
          <w:lang w:eastAsia="zh-CN"/>
        </w:rPr>
      </w:r>
    </w:p>
    <w:p w14:paraId="09242FA8">
      <w:pPr>
        <w:spacing w:after="80"/>
        <w:ind w:left="280"/>
        <w:rPr>
          <w:lang w:eastAsia="zh-CN"/>
        </w:rPr>
      </w:pPr>
      <w:r>
        <w:rPr>
          <w:lang w:eastAsia="zh-CN"/>
        </w:rPr>
        <w:t>4. 观察逐环节进度，在人工门处按键确认；</w:t>
      </w:r>
      <w:r>
        <w:rPr>
          <w:rFonts w:ascii="Courier New" w:hAnsi="Courier New"/>
          <w:sz w:val="18"/>
          <w:lang w:eastAsia="zh-CN"/>
        </w:rPr>
        <w:t>/show</w:t>
      </w:r>
      <w:r>
        <w:rPr>
          <w:lang w:eastAsia="zh-CN"/>
        </w:rPr>
        <w:t xml:space="preserve"> 浏览器打开看板。</w:t>
      </w:r>
    </w:p>
    <w:p w14:paraId="4C44F05C">
      <w:pPr>
        <w:spacing w:after="80"/>
        <w:ind w:left="280"/>
        <w:rPr>
          <w:lang w:eastAsia="zh-CN"/>
        </w:rPr>
      </w:pPr>
      <w:r>
        <w:rPr>
          <w:lang w:eastAsia="zh-CN"/>
        </w:rPr>
        <w:t xml:space="preserve">5. </w:t>
      </w:r>
      <w:r>
        <w:rPr>
          <w:rFonts w:ascii="Courier New" w:hAnsi="Courier New"/>
          <w:sz w:val="18"/>
          <w:lang w:eastAsia="zh-CN"/>
        </w:rPr>
        <w:t>/quit</w:t>
      </w:r>
      <w:r>
        <w:rPr>
          <w:lang w:eastAsia="zh-CN"/>
        </w:rPr>
        <w:t xml:space="preserve"> 退出，启动器随后自动关闭后端，</w:t>
      </w:r>
      <w:r>
        <w:rPr>
          <w:b/>
          <w:lang w:eastAsia="zh-CN"/>
        </w:rPr>
        <w:t>不留残留进程</w:t>
      </w:r>
      <w:r>
        <w:rPr>
          <w:lang w:eastAsia="zh-CN"/>
        </w:rPr>
        <w:t>。</w:t>
      </w:r>
    </w:p>
    <w:p w14:paraId="402F5889">
      <w:pPr>
        <w:spacing w:before="200" w:after="80"/>
      </w:pPr>
      <w:r>
        <w:rPr>
          <w:b/>
          <w:color w:val="1F3B63"/>
          <w:sz w:val="25"/>
        </w:rPr>
        <w:t>11.3 常见问题（FAQ）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F99E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AF1F8"/>
          </w:tcPr>
          <w:p w14:paraId="7364649F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现象</w:t>
            </w:r>
          </w:p>
        </w:tc>
        <w:tc>
          <w:tcPr>
            <w:tcW w:w="4320" w:type="dxa"/>
            <w:shd w:val="clear" w:color="auto" w:fill="EAF1F8"/>
          </w:tcPr>
          <w:p w14:paraId="6D751455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原因与处理</w:t>
            </w:r>
          </w:p>
        </w:tc>
      </w:tr>
      <w:tr w14:paraId="6B649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D8DC967">
            <w:pPr>
              <w:spacing w:after="40" w:line="240" w:lineRule="auto"/>
            </w:pPr>
            <w:r>
              <w:rPr>
                <w:sz w:val="19"/>
              </w:rPr>
              <w:t>窗口一闪而过 / 找不到 Python</w:t>
            </w:r>
          </w:p>
        </w:tc>
        <w:tc>
          <w:tcPr>
            <w:tcW w:w="4320" w:type="dxa"/>
          </w:tcPr>
          <w:p w14:paraId="13743010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未安装运行环境；安装或改用 Anaconda 后重试</w:t>
            </w:r>
          </w:p>
        </w:tc>
      </w:tr>
      <w:tr w14:paraId="77D77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E5206C3">
            <w:pPr>
              <w:spacing w:after="40" w:line="240" w:lineRule="auto"/>
            </w:pPr>
            <w:r>
              <w:rPr>
                <w:sz w:val="19"/>
              </w:rPr>
              <w:t>后端启动失败</w:t>
            </w:r>
          </w:p>
        </w:tc>
        <w:tc>
          <w:tcPr>
            <w:tcW w:w="4320" w:type="dxa"/>
          </w:tcPr>
          <w:p w14:paraId="7BDA1152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端口被占用：启动器会自动结束占用 8000 的旧进程再重启；仍失败看 backend/_launch.log 末尾</w:t>
            </w:r>
          </w:p>
        </w:tc>
      </w:tr>
      <w:tr w14:paraId="49C52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FEE60BE">
            <w:pPr>
              <w:spacing w:after="40" w:line="240" w:lineRule="auto"/>
            </w:pPr>
            <w:r>
              <w:rPr>
                <w:sz w:val="19"/>
              </w:rPr>
              <w:t>密钥未生效</w:t>
            </w:r>
          </w:p>
        </w:tc>
        <w:tc>
          <w:tcPr>
            <w:tcW w:w="4320" w:type="dxa"/>
          </w:tcPr>
          <w:p w14:paraId="17022EAB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确认以 sk- 开头且非示例占位；环境变量优先于 backend/.env；多套 key 用 /llm 看、/llm-use 切</w:t>
            </w:r>
            <w:r>
              <w:rPr>
                <w:rFonts w:ascii="Courier New" w:hAnsi="Courier New"/>
                <w:sz w:val="17"/>
                <w:lang w:eastAsia="zh-CN"/>
              </w:rPr>
            </w:r>
            <w:r>
              <w:rPr>
                <w:sz w:val="19"/>
                <w:lang w:eastAsia="zh-CN"/>
              </w:rPr>
            </w:r>
          </w:p>
        </w:tc>
      </w:tr>
      <w:tr w14:paraId="5A87A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A977B85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某环节慢/失败但流程继续</w:t>
            </w:r>
          </w:p>
        </w:tc>
        <w:tc>
          <w:tcPr>
            <w:tcW w:w="4320" w:type="dxa"/>
          </w:tcPr>
          <w:p w14:paraId="106A5691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属正常兜底：该环节回退固定规则，仍能出完整结果</w:t>
            </w:r>
          </w:p>
        </w:tc>
      </w:tr>
      <w:tr w14:paraId="52E2B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096B4D8">
            <w:pPr>
              <w:spacing w:after="40" w:line="240" w:lineRule="auto"/>
            </w:pPr>
            <w:r>
              <w:rPr>
                <w:sz w:val="19"/>
              </w:rPr>
              <w:t>产出去哪了</w:t>
            </w:r>
          </w:p>
        </w:tc>
        <w:tc>
          <w:tcPr>
            <w:tcW w:w="4320" w:type="dxa"/>
          </w:tcPr>
          <w:p w14:paraId="50A4872D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交付物在「输出结果/计划_编号」下，索引在「输出结果/索引.html」</w:t>
            </w:r>
          </w:p>
        </w:tc>
      </w:tr>
    </w:tbl>
    <w:p w14:paraId="5ED9F4BC">
      <w:pPr>
        <w:spacing w:after="40"/>
        <w:rPr>
          <w:lang w:eastAsia="zh-CN"/>
        </w:rPr>
      </w:pPr>
    </w:p>
    <w:p w14:paraId="6A8EA7F6">
      <w:pPr>
        <w:spacing w:before="200" w:after="80"/>
        <w:rPr>
          <w:lang w:eastAsia="zh-CN"/>
        </w:rPr>
      </w:pPr>
      <w:r>
        <w:rPr>
          <w:b/>
          <w:color w:val="1F3B63"/>
          <w:sz w:val="25"/>
          <w:lang w:eastAsia="zh-CN"/>
        </w:rPr>
        <w:t>11.4 运维要点</w:t>
      </w:r>
    </w:p>
    <w:p w14:paraId="7DCE7622">
      <w:pPr>
        <w:spacing w:after="80"/>
        <w:rPr>
          <w:lang w:eastAsia="zh-CN"/>
        </w:rPr>
      </w:pPr>
      <w:r>
        <w:rPr>
          <w:lang w:eastAsia="zh-CN"/>
        </w:rPr>
        <w:t>本地单机运维极简：自动保留最近 6 份；缺失中间结果不阻塞（逐环节兜底）；密钥存本机手动备份/迁移；双轨模型可作云端故障时的离线降级。</w:t>
      </w:r>
    </w:p>
    <w:p>
      <w:pPr/>
      <w:r>
        <w:rPr>
          <w:b/>
          <w:color w:val="1F3B63"/>
          <w:sz w:val="30"/>
          <w:lang w:eastAsia="zh-CN"/>
        </w:rPr>
        <w:t>十二、竞品对比分析</w:t>
      </w:r>
    </w:p>
    <w:p>
      <w:pPr/>
      <w:r>
        <w:rPr>
          <w:b w:val="0"/>
          <w:color w:val="333333"/>
          <w:sz w:val="20"/>
          <w:lang w:eastAsia="zh-CN"/>
        </w:rPr>
        <w:t>本章将建策BuildPlan与市场上的主要竞品进行对比分析，展示系统的差异化优势。</w:t>
      </w:r>
    </w:p>
    <w:p>
      <w:pPr/>
      <w:r>
        <w:rPr>
          <w:b/>
          <w:color w:val="1F3B63"/>
          <w:sz w:val="25"/>
          <w:lang w:eastAsia="zh-CN"/>
        </w:rPr>
        <w:t>12.1 竞品概览</w:t>
      </w:r>
    </w:p>
    <w:p>
      <w:pPr/>
      <w:r>
        <w:rPr>
          <w:b w:val="0"/>
          <w:color w:val="333333"/>
          <w:sz w:val="20"/>
          <w:lang w:eastAsia="zh-CN"/>
        </w:rPr>
        <w:t>目前施工进度计划领域的主要竞品包括：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竞品</w:t>
            </w:r>
          </w:p>
        </w:tc>
        <w:tc>
          <w:tcPr>
            <w:tcW w:type="dxa" w:w="2880"/>
          </w:tcPr>
          <w:p>
            <w:r>
              <w:t>核心定位</w:t>
            </w:r>
          </w:p>
        </w:tc>
        <w:tc>
          <w:tcPr>
            <w:tcW w:type="dxa" w:w="2880"/>
          </w:tcPr>
          <w:p>
            <w:r>
              <w:t>技术特色</w:t>
            </w:r>
          </w:p>
        </w:tc>
      </w:tr>
      <w:tr>
        <w:tc>
          <w:tcPr>
            <w:tcW w:type="dxa" w:w="2880"/>
          </w:tcPr>
          <w:p>
            <w:r>
              <w:t>ALICE Technologies</w:t>
            </w:r>
          </w:p>
        </w:tc>
        <w:tc>
          <w:tcPr>
            <w:tcW w:type="dxa" w:w="2880"/>
          </w:tcPr>
          <w:p>
            <w:r>
              <w:t>AI驱动的生成式施工调度优化平台</w:t>
            </w:r>
          </w:p>
        </w:tc>
        <w:tc>
          <w:tcPr>
            <w:tcW w:type="dxa" w:w="2880"/>
          </w:tcPr>
          <w:p>
            <w:r>
              <w:t>多方案模拟与优化算法、BIM集成、定向优化</w:t>
            </w:r>
          </w:p>
        </w:tc>
      </w:tr>
      <w:tr>
        <w:tc>
          <w:tcPr>
            <w:tcW w:type="dxa" w:w="2880"/>
          </w:tcPr>
          <w:p>
            <w:r>
              <w:t>广联达斑马进度</w:t>
            </w:r>
          </w:p>
        </w:tc>
        <w:tc>
          <w:tcPr>
            <w:tcW w:type="dxa" w:w="2880"/>
          </w:tcPr>
          <w:p>
            <w:r>
              <w:t>国内专业进度计划编制工具</w:t>
            </w:r>
          </w:p>
        </w:tc>
        <w:tc>
          <w:tcPr>
            <w:tcW w:type="dxa" w:w="2880"/>
          </w:tcPr>
          <w:p>
            <w:r>
              <w:t>双代号网络图、前锋线管理、企业级服务生态</w:t>
            </w:r>
          </w:p>
        </w:tc>
      </w:tr>
      <w:tr>
        <w:tc>
          <w:tcPr>
            <w:tcW w:type="dxa" w:w="2880"/>
          </w:tcPr>
          <w:p>
            <w:r>
              <w:t>建策BuildPlan</w:t>
            </w:r>
          </w:p>
        </w:tc>
        <w:tc>
          <w:tcPr>
            <w:tcW w:type="dxa" w:w="2880"/>
          </w:tcPr>
          <w:p>
            <w:r>
              <w:t>AI驱动的计划生成与审计平台</w:t>
            </w:r>
          </w:p>
        </w:tc>
        <w:tc>
          <w:tcPr>
            <w:tcW w:type="dxa" w:w="2880"/>
          </w:tcPr>
          <w:p>
            <w:r>
              <w:t>自然语言输入、定额驱动计算、全链路审计</w:t>
            </w:r>
          </w:p>
        </w:tc>
      </w:tr>
    </w:tbl>
    <w:p>
      <w:pPr/>
      <w:r>
        <w:rPr>
          <w:b/>
          <w:color w:val="1F3B63"/>
          <w:sz w:val="25"/>
          <w:lang w:eastAsia="zh-CN"/>
        </w:rPr>
        <w:t>12.2 核心功能对比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功能维度</w:t>
            </w:r>
          </w:p>
        </w:tc>
        <w:tc>
          <w:tcPr>
            <w:tcW w:type="dxa" w:w="2160"/>
          </w:tcPr>
          <w:p>
            <w:r>
              <w:t>建策BuildPlan</w:t>
            </w:r>
          </w:p>
        </w:tc>
        <w:tc>
          <w:tcPr>
            <w:tcW w:type="dxa" w:w="2160"/>
          </w:tcPr>
          <w:p>
            <w:r>
              <w:t>ALICE</w:t>
            </w:r>
          </w:p>
        </w:tc>
        <w:tc>
          <w:tcPr>
            <w:tcW w:type="dxa" w:w="2160"/>
          </w:tcPr>
          <w:p>
            <w:r>
              <w:t>广联达斑马进度</w:t>
            </w:r>
          </w:p>
        </w:tc>
      </w:tr>
      <w:tr>
        <w:tc>
          <w:tcPr>
            <w:tcW w:type="dxa" w:w="2160"/>
          </w:tcPr>
          <w:p>
            <w:r>
              <w:t>输入方式</w:t>
            </w:r>
          </w:p>
        </w:tc>
        <w:tc>
          <w:tcPr>
            <w:tcW w:type="dxa" w:w="2160"/>
          </w:tcPr>
          <w:p>
            <w:r>
              <w:t>自然语言/文件</w:t>
            </w:r>
          </w:p>
        </w:tc>
        <w:tc>
          <w:tcPr>
            <w:tcW w:type="dxa" w:w="2160"/>
          </w:tcPr>
          <w:p>
            <w:r>
              <w:t>BIM模型+参数</w:t>
            </w:r>
          </w:p>
        </w:tc>
        <w:tc>
          <w:tcPr>
            <w:tcW w:type="dxa" w:w="2160"/>
          </w:tcPr>
          <w:p>
            <w:r>
              <w:t>手动编制</w:t>
            </w:r>
          </w:p>
        </w:tc>
      </w:tr>
      <w:tr>
        <w:tc>
          <w:tcPr>
            <w:tcW w:type="dxa" w:w="2160"/>
          </w:tcPr>
          <w:p>
            <w:r>
              <w:t>计划生成</w:t>
            </w:r>
          </w:p>
        </w:tc>
        <w:tc>
          <w:tcPr>
            <w:tcW w:type="dxa" w:w="2160"/>
          </w:tcPr>
          <w:p>
            <w:r>
              <w:t>AI+定额算法</w:t>
            </w:r>
          </w:p>
        </w:tc>
        <w:tc>
          <w:tcPr>
            <w:tcW w:type="dxa" w:w="2160"/>
          </w:tcPr>
          <w:p>
            <w:r>
              <w:t>AI模拟百万场景</w:t>
            </w:r>
          </w:p>
        </w:tc>
        <w:tc>
          <w:tcPr>
            <w:tcW w:type="dxa" w:w="2160"/>
          </w:tcPr>
          <w:p>
            <w:r>
              <w:t>手动+模板</w:t>
            </w:r>
          </w:p>
        </w:tc>
      </w:tr>
      <w:tr>
        <w:tc>
          <w:tcPr>
            <w:tcW w:type="dxa" w:w="2160"/>
          </w:tcPr>
          <w:p>
            <w:r>
              <w:t>工期计算</w:t>
            </w:r>
          </w:p>
        </w:tc>
        <w:tc>
          <w:tcPr>
            <w:tcW w:type="dxa" w:w="2160"/>
          </w:tcPr>
          <w:p>
            <w:r>
              <w:t>定额驱动+双版工期</w:t>
            </w:r>
          </w:p>
        </w:tc>
        <w:tc>
          <w:tcPr>
            <w:tcW w:type="dxa" w:w="2160"/>
          </w:tcPr>
          <w:p>
            <w:r>
              <w:t>优化算法</w:t>
            </w:r>
          </w:p>
        </w:tc>
        <w:tc>
          <w:tcPr>
            <w:tcW w:type="dxa" w:w="2160"/>
          </w:tcPr>
          <w:p>
            <w:r>
              <w:t>CPM网络图</w:t>
            </w:r>
          </w:p>
        </w:tc>
      </w:tr>
      <w:tr>
        <w:tc>
          <w:tcPr>
            <w:tcW w:type="dxa" w:w="2160"/>
          </w:tcPr>
          <w:p>
            <w:r>
              <w:t>资源管理</w:t>
            </w:r>
          </w:p>
        </w:tc>
        <w:tc>
          <w:tcPr>
            <w:tcW w:type="dxa" w:w="2160"/>
          </w:tcPr>
          <w:p>
            <w:r>
              <w:t>逐日曲线+工种明细</w:t>
            </w:r>
          </w:p>
        </w:tc>
        <w:tc>
          <w:tcPr>
            <w:tcW w:type="dxa" w:w="2160"/>
          </w:tcPr>
          <w:p>
            <w:r>
              <w:t>优化配置</w:t>
            </w:r>
          </w:p>
        </w:tc>
        <w:tc>
          <w:tcPr>
            <w:tcW w:type="dxa" w:w="2160"/>
          </w:tcPr>
          <w:p>
            <w:r>
              <w:t>人工配置</w:t>
            </w:r>
          </w:p>
        </w:tc>
      </w:tr>
      <w:tr>
        <w:tc>
          <w:tcPr>
            <w:tcW w:type="dxa" w:w="2160"/>
          </w:tcPr>
          <w:p>
            <w:r>
              <w:t>审计追溯</w:t>
            </w:r>
          </w:p>
        </w:tc>
        <w:tc>
          <w:tcPr>
            <w:tcW w:type="dxa" w:w="2160"/>
          </w:tcPr>
          <w:p>
            <w:r>
              <w:t>三轮回审+来源追溯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交付物</w:t>
            </w:r>
          </w:p>
        </w:tc>
        <w:tc>
          <w:tcPr>
            <w:tcW w:type="dxa" w:w="2160"/>
          </w:tcPr>
          <w:p>
            <w:r>
              <w:t>Word+HTML看板</w:t>
            </w:r>
          </w:p>
        </w:tc>
        <w:tc>
          <w:tcPr>
            <w:tcW w:type="dxa" w:w="2160"/>
          </w:tcPr>
          <w:p>
            <w:r>
              <w:t>报告+可视化</w:t>
            </w:r>
          </w:p>
        </w:tc>
        <w:tc>
          <w:tcPr>
            <w:tcW w:type="dxa" w:w="2160"/>
          </w:tcPr>
          <w:p>
            <w:r>
              <w:t>双代号网络图</w:t>
            </w:r>
          </w:p>
        </w:tc>
      </w:tr>
    </w:tbl>
    <w:p>
      <w:pPr/>
      <w:r>
        <w:rPr>
          <w:b/>
          <w:color w:val="1F3B63"/>
          <w:sz w:val="25"/>
          <w:lang w:eastAsia="zh-CN"/>
        </w:rPr>
        <w:t>12.3 效果评估：四系统实测对比</w:t>
      </w:r>
    </w:p>
    <w:p>
      <w:pPr/>
      <w:r>
        <w:rPr>
          <w:b w:val="0"/>
          <w:color w:val="333333"/>
          <w:sz w:val="20"/>
          <w:lang w:eastAsia="zh-CN"/>
        </w:rPr>
        <w:t>为了验证建策BuildPlan的实际效果，我们设计了「同一输入，多系统对比」实验。</w:t>
      </w:r>
    </w:p>
    <w:p>
      <w:pPr/>
      <w:r>
        <w:rPr>
          <w:b w:val="0"/>
          <w:color w:val="333333"/>
          <w:sz w:val="20"/>
          <w:lang w:eastAsia="zh-CN"/>
        </w:rPr>
        <w:t>测试条件：</w:t>
      </w:r>
    </w:p>
    <w:p>
      <w:pPr/>
      <w:r>
        <w:rPr>
          <w:b w:val="0"/>
          <w:color w:val="333333"/>
          <w:sz w:val="20"/>
          <w:lang w:eastAsia="zh-CN"/>
        </w:rPr>
        <w:t>•  统一输入：项目样例/示例3_住宅楼_对比版.txt（18 层住宅楼，地下 2 层，框架剪力墙结构，约 15000 ㎡）</w:t>
      </w:r>
    </w:p>
    <w:p>
      <w:pPr/>
      <w:r>
        <w:rPr>
          <w:b w:val="0"/>
          <w:color w:val="333333"/>
          <w:sz w:val="20"/>
          <w:lang w:eastAsia="zh-CN"/>
        </w:rPr>
        <w:t>•  对比系统：ChatGPT（网页版）、DeepSeek（普通/深度思考）、建策BuildPlan</w:t>
      </w:r>
    </w:p>
    <w:p>
      <w:pPr/>
      <w:r>
        <w:rPr>
          <w:b w:val="0"/>
          <w:color w:val="333333"/>
          <w:sz w:val="20"/>
          <w:lang w:eastAsia="zh-CN"/>
        </w:rPr>
        <w:t>•  评分维度：内容完整性、专业准确性、直接可用性、定额依据性、可审计性</w:t>
      </w:r>
    </w:p>
    <w:p>
      <w:pPr/>
      <w:r>
        <w:rPr>
          <w:b w:val="0"/>
          <w:color w:val="333333"/>
          <w:sz w:val="20"/>
          <w:lang w:eastAsia="zh-CN"/>
        </w:rPr>
        <w:t>关键指标对比：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指标</w:t>
            </w:r>
          </w:p>
        </w:tc>
        <w:tc>
          <w:tcPr>
            <w:tcW w:type="dxa" w:w="1728"/>
          </w:tcPr>
          <w:p>
            <w:r>
              <w:t>ChatGPT</w:t>
            </w:r>
          </w:p>
        </w:tc>
        <w:tc>
          <w:tcPr>
            <w:tcW w:type="dxa" w:w="1728"/>
          </w:tcPr>
          <w:p>
            <w:r>
              <w:t>DeepSeek(普通)</w:t>
            </w:r>
          </w:p>
        </w:tc>
        <w:tc>
          <w:tcPr>
            <w:tcW w:type="dxa" w:w="1728"/>
          </w:tcPr>
          <w:p>
            <w:r>
              <w:t>DeepSeek(深度思考)</w:t>
            </w:r>
          </w:p>
        </w:tc>
        <w:tc>
          <w:tcPr>
            <w:tcW w:type="dxa" w:w="1728"/>
          </w:tcPr>
          <w:p>
            <w:r>
              <w:t>建策BuildPlan</w:t>
            </w:r>
          </w:p>
        </w:tc>
      </w:tr>
      <w:tr>
        <w:tc>
          <w:tcPr>
            <w:tcW w:type="dxa" w:w="1728"/>
          </w:tcPr>
          <w:p>
            <w:r>
              <w:t>总工期</w:t>
            </w:r>
          </w:p>
        </w:tc>
        <w:tc>
          <w:tcPr>
            <w:tcW w:type="dxa" w:w="1728"/>
          </w:tcPr>
          <w:p>
            <w:r>
              <w:t>510天</w:t>
            </w:r>
          </w:p>
        </w:tc>
        <w:tc>
          <w:tcPr>
            <w:tcW w:type="dxa" w:w="1728"/>
          </w:tcPr>
          <w:p>
            <w:r>
              <w:t>540-600天</w:t>
            </w:r>
          </w:p>
        </w:tc>
        <w:tc>
          <w:tcPr>
            <w:tcW w:type="dxa" w:w="1728"/>
          </w:tcPr>
          <w:p>
            <w:r>
              <w:t>579天</w:t>
            </w:r>
          </w:p>
        </w:tc>
        <w:tc>
          <w:tcPr>
            <w:tcW w:type="dxa" w:w="1728"/>
          </w:tcPr>
          <w:p>
            <w:r>
              <w:t>180天</w:t>
            </w:r>
          </w:p>
        </w:tc>
      </w:tr>
      <w:tr>
        <w:tc>
          <w:tcPr>
            <w:tcW w:type="dxa" w:w="1728"/>
          </w:tcPr>
          <w:p>
            <w:r>
              <w:t>计算依据</w:t>
            </w:r>
          </w:p>
        </w:tc>
        <w:tc>
          <w:tcPr>
            <w:tcW w:type="dxa" w:w="1728"/>
          </w:tcPr>
          <w:p>
            <w:r>
              <w:t>穿插施工逻辑</w:t>
            </w:r>
          </w:p>
        </w:tc>
        <w:tc>
          <w:tcPr>
            <w:tcW w:type="dxa" w:w="1728"/>
          </w:tcPr>
          <w:p>
            <w:r>
              <w:t>总体思路估算</w:t>
            </w:r>
          </w:p>
        </w:tc>
        <w:tc>
          <w:tcPr>
            <w:tcW w:type="dxa" w:w="1728"/>
          </w:tcPr>
          <w:p>
            <w:r>
              <w:t>公式计算</w:t>
            </w:r>
          </w:p>
        </w:tc>
        <w:tc>
          <w:tcPr>
            <w:tcW w:type="dxa" w:w="1728"/>
          </w:tcPr>
          <w:p>
            <w:r>
              <w:t>定额+CPM算法</w:t>
            </w:r>
          </w:p>
        </w:tc>
      </w:tr>
      <w:tr>
        <w:tc>
          <w:tcPr>
            <w:tcW w:type="dxa" w:w="1728"/>
          </w:tcPr>
          <w:p>
            <w:r>
              <w:t>工序总数</w:t>
            </w:r>
          </w:p>
        </w:tc>
        <w:tc>
          <w:tcPr>
            <w:tcW w:type="dxa" w:w="1728"/>
          </w:tcPr>
          <w:p>
            <w:r>
              <w:t>未明确</w:t>
            </w:r>
          </w:p>
        </w:tc>
        <w:tc>
          <w:tcPr>
            <w:tcW w:type="dxa" w:w="1728"/>
          </w:tcPr>
          <w:p>
            <w:r>
              <w:t>未明确</w:t>
            </w:r>
          </w:p>
        </w:tc>
        <w:tc>
          <w:tcPr>
            <w:tcW w:type="dxa" w:w="1728"/>
          </w:tcPr>
          <w:p>
            <w:r>
              <w:t>未明确</w:t>
            </w:r>
          </w:p>
        </w:tc>
        <w:tc>
          <w:tcPr>
            <w:tcW w:type="dxa" w:w="1728"/>
          </w:tcPr>
          <w:p>
            <w:r>
              <w:t>127条</w:t>
            </w:r>
          </w:p>
        </w:tc>
      </w:tr>
      <w:tr>
        <w:tc>
          <w:tcPr>
            <w:tcW w:type="dxa" w:w="1728"/>
          </w:tcPr>
          <w:p>
            <w:r>
              <w:t>关键路径</w:t>
            </w:r>
          </w:p>
        </w:tc>
        <w:tc>
          <w:tcPr>
            <w:tcW w:type="dxa" w:w="1728"/>
          </w:tcPr>
          <w:p>
            <w:r>
              <w:t>有识别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有识别</w:t>
            </w:r>
          </w:p>
        </w:tc>
        <w:tc>
          <w:tcPr>
            <w:tcW w:type="dxa" w:w="1728"/>
          </w:tcPr>
          <w:p>
            <w:r>
              <w:t>51条</w:t>
            </w:r>
          </w:p>
        </w:tc>
      </w:tr>
      <w:tr>
        <w:tc>
          <w:tcPr>
            <w:tcW w:type="dxa" w:w="1728"/>
          </w:tcPr>
          <w:p>
            <w:r>
              <w:t>峰值人数</w:t>
            </w:r>
          </w:p>
        </w:tc>
        <w:tc>
          <w:tcPr>
            <w:tcW w:type="dxa" w:w="1728"/>
          </w:tcPr>
          <w:p>
            <w:r>
              <w:t>180-200人</w:t>
            </w:r>
          </w:p>
        </w:tc>
        <w:tc>
          <w:tcPr>
            <w:tcW w:type="dxa" w:w="1728"/>
          </w:tcPr>
          <w:p>
            <w:r>
              <w:t>250-350人</w:t>
            </w:r>
          </w:p>
        </w:tc>
        <w:tc>
          <w:tcPr>
            <w:tcW w:type="dxa" w:w="1728"/>
          </w:tcPr>
          <w:p>
            <w:r>
              <w:t>200-220人</w:t>
            </w:r>
          </w:p>
        </w:tc>
        <w:tc>
          <w:tcPr>
            <w:tcW w:type="dxa" w:w="1728"/>
          </w:tcPr>
          <w:p>
            <w:r>
              <w:t>209人</w:t>
            </w:r>
          </w:p>
        </w:tc>
      </w:tr>
      <w:tr>
        <w:tc>
          <w:tcPr>
            <w:tcW w:type="dxa" w:w="1728"/>
          </w:tcPr>
          <w:p>
            <w:r>
              <w:t>定额依据</w:t>
            </w:r>
          </w:p>
        </w:tc>
        <w:tc>
          <w:tcPr>
            <w:tcW w:type="dxa" w:w="1728"/>
          </w:tcPr>
          <w:p>
            <w:r>
              <w:t>❌ 无</w:t>
            </w:r>
          </w:p>
        </w:tc>
        <w:tc>
          <w:tcPr>
            <w:tcW w:type="dxa" w:w="1728"/>
          </w:tcPr>
          <w:p>
            <w:r>
              <w:t>❌ 无</w:t>
            </w:r>
          </w:p>
        </w:tc>
        <w:tc>
          <w:tcPr>
            <w:tcW w:type="dxa" w:w="1728"/>
          </w:tcPr>
          <w:p>
            <w:r>
              <w:t>❌ 无</w:t>
            </w:r>
          </w:p>
        </w:tc>
        <w:tc>
          <w:tcPr>
            <w:tcW w:type="dxa" w:w="1728"/>
          </w:tcPr>
          <w:p>
            <w:r>
              <w:t>✅ 84.3%覆盖</w:t>
            </w:r>
          </w:p>
        </w:tc>
      </w:tr>
      <w:tr>
        <w:tc>
          <w:tcPr>
            <w:tcW w:type="dxa" w:w="1728"/>
          </w:tcPr>
          <w:p>
            <w:r>
              <w:t>可审计性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 三轮回审通过</w:t>
            </w:r>
          </w:p>
        </w:tc>
      </w:tr>
      <w:tr>
        <w:tc>
          <w:tcPr>
            <w:tcW w:type="dxa" w:w="1728"/>
          </w:tcPr>
          <w:p>
            <w:r>
              <w:t>交付物</w:t>
            </w:r>
          </w:p>
        </w:tc>
        <w:tc>
          <w:tcPr>
            <w:tcW w:type="dxa" w:w="1728"/>
          </w:tcPr>
          <w:p>
            <w:r>
              <w:t>文本</w:t>
            </w:r>
          </w:p>
        </w:tc>
        <w:tc>
          <w:tcPr>
            <w:tcW w:type="dxa" w:w="1728"/>
          </w:tcPr>
          <w:p>
            <w:r>
              <w:t>文本</w:t>
            </w:r>
          </w:p>
        </w:tc>
        <w:tc>
          <w:tcPr>
            <w:tcW w:type="dxa" w:w="1728"/>
          </w:tcPr>
          <w:p>
            <w:r>
              <w:t>文本</w:t>
            </w:r>
          </w:p>
        </w:tc>
        <w:tc>
          <w:tcPr>
            <w:tcW w:type="dxa" w:w="1728"/>
          </w:tcPr>
          <w:p>
            <w:r>
              <w:t>Word+HTML看板</w:t>
            </w:r>
          </w:p>
        </w:tc>
      </w:tr>
    </w:tbl>
    <w:p>
      <w:pPr/>
      <w:r>
        <w:rPr>
          <w:b w:val="0"/>
          <w:color w:val="333333"/>
          <w:sz w:val="20"/>
          <w:lang w:eastAsia="zh-CN"/>
        </w:rPr>
        <w:t>综合评分（满分5分）：</w:t>
      </w:r>
    </w:p>
    <w:p>
      <w:pPr/>
      <w:r>
        <w:rPr>
          <w:b w:val="0"/>
          <w:color w:val="333333"/>
          <w:sz w:val="20"/>
          <w:lang w:eastAsia="zh-CN"/>
        </w:rPr>
        <w:t>•  ChatGPT：2.4/5</w:t>
      </w:r>
    </w:p>
    <w:p>
      <w:pPr/>
      <w:r>
        <w:rPr>
          <w:b w:val="0"/>
          <w:color w:val="333333"/>
          <w:sz w:val="20"/>
          <w:lang w:eastAsia="zh-CN"/>
        </w:rPr>
        <w:t>•  DeepSeek普通：1.8/5</w:t>
      </w:r>
    </w:p>
    <w:p>
      <w:pPr/>
      <w:r>
        <w:rPr>
          <w:b w:val="0"/>
          <w:color w:val="333333"/>
          <w:sz w:val="20"/>
          <w:lang w:eastAsia="zh-CN"/>
        </w:rPr>
        <w:t>•  DeepSeek深度思考：2.6/5</w:t>
      </w:r>
    </w:p>
    <w:p>
      <w:pPr/>
      <w:r>
        <w:rPr>
          <w:b w:val="0"/>
          <w:color w:val="333333"/>
          <w:sz w:val="20"/>
          <w:lang w:eastAsia="zh-CN"/>
        </w:rPr>
        <w:t>•  建策BuildPlan：5.0/5</w:t>
      </w:r>
    </w:p>
    <w:p>
      <w:pPr/>
      <w:r>
        <w:rPr>
          <w:b/>
          <w:color w:val="1F3B63"/>
          <w:sz w:val="25"/>
          <w:lang w:eastAsia="zh-CN"/>
        </w:rPr>
        <w:t>12.4 各系统详细分析</w:t>
      </w:r>
    </w:p>
    <w:p>
      <w:pPr/>
      <w:r>
        <w:rPr>
          <w:b w:val="0"/>
          <w:color w:val="333333"/>
          <w:sz w:val="20"/>
          <w:lang w:eastAsia="zh-CN"/>
        </w:rPr>
        <w:t>ChatGPT（工期510天）：</w:t>
      </w:r>
    </w:p>
    <w:p>
      <w:pPr/>
      <w:r>
        <w:rPr>
          <w:b w:val="0"/>
          <w:color w:val="333333"/>
          <w:sz w:val="20"/>
          <w:lang w:eastAsia="zh-CN"/>
        </w:rPr>
        <w:t>•  优势：穿插施工逻辑解释清晰，关键路径识别明确，适合教学学习场景</w:t>
      </w:r>
    </w:p>
    <w:p>
      <w:pPr/>
      <w:r>
        <w:rPr>
          <w:b w:val="0"/>
          <w:color w:val="333333"/>
          <w:sz w:val="20"/>
          <w:lang w:eastAsia="zh-CN"/>
        </w:rPr>
        <w:t>•  局限：缺乏定额计算依据，无资源配置详情，不可追溯审计</w:t>
      </w:r>
    </w:p>
    <w:p>
      <w:pPr/>
      <w:r>
        <w:rPr>
          <w:b w:val="0"/>
          <w:color w:val="333333"/>
          <w:sz w:val="20"/>
          <w:lang w:eastAsia="zh-CN"/>
        </w:rPr>
        <w:t>DeepSeek普通模式（工期540-600天）：</w:t>
      </w:r>
    </w:p>
    <w:p>
      <w:pPr/>
      <w:r>
        <w:rPr>
          <w:b w:val="0"/>
          <w:color w:val="333333"/>
          <w:sz w:val="20"/>
          <w:lang w:eastAsia="zh-CN"/>
        </w:rPr>
        <w:t>•  优势：结构框架清晰，总体思路明确</w:t>
      </w:r>
    </w:p>
    <w:p>
      <w:pPr/>
      <w:r>
        <w:rPr>
          <w:b w:val="0"/>
          <w:color w:val="333333"/>
          <w:sz w:val="20"/>
          <w:lang w:eastAsia="zh-CN"/>
        </w:rPr>
        <w:t>•  局限：缺乏详细计算过程，无具体工序分解，工期范围较宽泛</w:t>
      </w:r>
    </w:p>
    <w:p>
      <w:pPr/>
      <w:r>
        <w:rPr>
          <w:b w:val="0"/>
          <w:color w:val="333333"/>
          <w:sz w:val="20"/>
          <w:lang w:eastAsia="zh-CN"/>
        </w:rPr>
        <w:t>DeepSeek深度思考模式（工期579天）：</w:t>
      </w:r>
    </w:p>
    <w:p>
      <w:pPr/>
      <w:r>
        <w:rPr>
          <w:b w:val="0"/>
          <w:color w:val="333333"/>
          <w:sz w:val="20"/>
          <w:lang w:eastAsia="zh-CN"/>
        </w:rPr>
        <w:t>•  优势：计算过程详细，考虑因素全面，资源配置合理</w:t>
      </w:r>
    </w:p>
    <w:p>
      <w:pPr/>
      <w:r>
        <w:rPr>
          <w:b w:val="0"/>
          <w:color w:val="333333"/>
          <w:sz w:val="20"/>
          <w:lang w:eastAsia="zh-CN"/>
        </w:rPr>
        <w:t>•  局限：缺乏定额依据，无审计追溯能力，工序粒度较粗</w:t>
      </w:r>
    </w:p>
    <w:p>
      <w:pPr/>
      <w:r>
        <w:rPr>
          <w:b w:val="0"/>
          <w:color w:val="333333"/>
          <w:sz w:val="20"/>
          <w:lang w:eastAsia="zh-CN"/>
        </w:rPr>
        <w:t>建策BuildPlan（6 栋算例工期 180 天）：</w:t>
      </w:r>
    </w:p>
    <w:p>
      <w:pPr/>
      <w:r>
        <w:rPr>
          <w:b w:val="0"/>
          <w:color w:val="333333"/>
          <w:sz w:val="20"/>
          <w:lang w:eastAsia="zh-CN"/>
        </w:rPr>
        <w:t>•  定额驱动计算：定额覆盖率 84.3%（107/127 条工序），可信度构成：知识库 40%、AI 60%（其中 AI 经验估算定额 18 条按 released_ai 计入并逐条标注）</w:t>
      </w:r>
    </w:p>
    <w:p>
      <w:pPr/>
      <w:r>
        <w:rPr>
          <w:b w:val="0"/>
          <w:color w:val="333333"/>
          <w:sz w:val="20"/>
          <w:lang w:eastAsia="zh-CN"/>
        </w:rPr>
        <w:t>•  完整工序分解：工序总数 127 条，关键路径 51 条任务</w:t>
      </w:r>
    </w:p>
    <w:p>
      <w:pPr/>
      <w:r>
        <w:rPr>
          <w:b w:val="0"/>
          <w:color w:val="333333"/>
          <w:sz w:val="20"/>
          <w:lang w:eastAsia="zh-CN"/>
        </w:rPr>
        <w:t>•  精细化资源管理：总人工日 20,430.0 人·日，峰值人数 209 人（资源曲线口径）</w:t>
      </w:r>
    </w:p>
    <w:p>
      <w:pPr/>
      <w:r>
        <w:rPr>
          <w:b w:val="0"/>
          <w:color w:val="333333"/>
          <w:sz w:val="20"/>
          <w:lang w:eastAsia="zh-CN"/>
        </w:rPr>
        <w:t>•  全链路审计：三轮回审（R1/R2/R3）齐备时交付物才印「已审计」，数据来源逐条追溯</w:t>
      </w:r>
    </w:p>
    <w:p>
      <w:pPr/>
      <w:r>
        <w:rPr>
          <w:b w:val="0"/>
          <w:color w:val="333333"/>
          <w:sz w:val="20"/>
          <w:lang w:eastAsia="zh-CN"/>
        </w:rPr>
        <w:t>•  可视化交付：HTML交互式看板（含ECharts甘特图、资源曲线）+ Word文档</w:t>
      </w:r>
    </w:p>
    <w:p>
      <w:pPr/>
      <w:r>
        <w:rPr>
          <w:b/>
          <w:color w:val="1F3B63"/>
          <w:sz w:val="25"/>
          <w:lang w:eastAsia="zh-CN"/>
        </w:rPr>
        <w:t>12.5 应用场景推荐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场景</w:t>
            </w:r>
          </w:p>
        </w:tc>
        <w:tc>
          <w:tcPr>
            <w:tcW w:type="dxa" w:w="2880"/>
          </w:tcPr>
          <w:p>
            <w:r>
              <w:t>推荐系统</w:t>
            </w:r>
          </w:p>
        </w:tc>
        <w:tc>
          <w:tcPr>
            <w:tcW w:type="dxa" w:w="2880"/>
          </w:tcPr>
          <w:p>
            <w:r>
              <w:t>理由</w:t>
            </w:r>
          </w:p>
        </w:tc>
      </w:tr>
      <w:tr>
        <w:tc>
          <w:tcPr>
            <w:tcW w:type="dxa" w:w="2880"/>
          </w:tcPr>
          <w:p>
            <w:r>
              <w:t>课程作业/教学</w:t>
            </w:r>
          </w:p>
        </w:tc>
        <w:tc>
          <w:tcPr>
            <w:tcW w:type="dxa" w:w="2880"/>
          </w:tcPr>
          <w:p>
            <w:r>
              <w:t>ChatGPT</w:t>
            </w:r>
          </w:p>
        </w:tc>
        <w:tc>
          <w:tcPr>
            <w:tcW w:type="dxa" w:w="2880"/>
          </w:tcPr>
          <w:p>
            <w:r>
              <w:t>解释清晰，适合学习理解</w:t>
            </w:r>
          </w:p>
        </w:tc>
      </w:tr>
      <w:tr>
        <w:tc>
          <w:tcPr>
            <w:tcW w:type="dxa" w:w="2880"/>
          </w:tcPr>
          <w:p>
            <w:r>
              <w:t>快速估算/头脑风暴</w:t>
            </w:r>
          </w:p>
        </w:tc>
        <w:tc>
          <w:tcPr>
            <w:tcW w:type="dxa" w:w="2880"/>
          </w:tcPr>
          <w:p>
            <w:r>
              <w:t>DeepSeek深度思考</w:t>
            </w:r>
          </w:p>
        </w:tc>
        <w:tc>
          <w:tcPr>
            <w:tcW w:type="dxa" w:w="2880"/>
          </w:tcPr>
          <w:p>
            <w:r>
              <w:t>计算精确，响应快速</w:t>
            </w:r>
          </w:p>
        </w:tc>
      </w:tr>
      <w:tr>
        <w:tc>
          <w:tcPr>
            <w:tcW w:type="dxa" w:w="2880"/>
          </w:tcPr>
          <w:p>
            <w:r>
              <w:t>正式投标/施工组织设计</w:t>
            </w:r>
          </w:p>
        </w:tc>
        <w:tc>
          <w:tcPr>
            <w:tcW w:type="dxa" w:w="2880"/>
          </w:tcPr>
          <w:p>
            <w:r>
              <w:t>建策BuildPlan</w:t>
            </w:r>
          </w:p>
        </w:tc>
        <w:tc>
          <w:tcPr>
            <w:tcW w:type="dxa" w:w="2880"/>
          </w:tcPr>
          <w:p>
            <w:r>
              <w:t>定额依据、可审计、可交付</w:t>
            </w:r>
          </w:p>
        </w:tc>
      </w:tr>
      <w:tr>
        <w:tc>
          <w:tcPr>
            <w:tcW w:type="dxa" w:w="2880"/>
          </w:tcPr>
          <w:p>
            <w:r>
              <w:t>企业级项目管理</w:t>
            </w:r>
          </w:p>
        </w:tc>
        <w:tc>
          <w:tcPr>
            <w:tcW w:type="dxa" w:w="2880"/>
          </w:tcPr>
          <w:p>
            <w:r>
              <w:t>建策BuildPlan</w:t>
            </w:r>
          </w:p>
        </w:tc>
        <w:tc>
          <w:tcPr>
            <w:tcW w:type="dxa" w:w="2880"/>
          </w:tcPr>
          <w:p>
            <w:r>
              <w:t>资源曲线、关键路径、进度跟踪</w:t>
            </w:r>
          </w:p>
        </w:tc>
      </w:tr>
    </w:tbl>
    <w:p>
      <w:pPr/>
      <w:r>
        <w:rPr>
          <w:b/>
          <w:color w:val="1F3B63"/>
          <w:sz w:val="30"/>
          <w:lang w:eastAsia="zh-CN"/>
        </w:rPr>
        <w:t>十三、产品不足与发展展望</w:t>
      </w:r>
    </w:p>
    <w:p>
      <w:pPr/>
      <w:r>
        <w:rPr>
          <w:b w:val="0"/>
          <w:color w:val="333333"/>
          <w:sz w:val="20"/>
          <w:lang w:eastAsia="zh-CN"/>
        </w:rPr>
        <w:t>本章如实说明当前版本的不足之处，并提出未来的发展方向。</w:t>
      </w:r>
    </w:p>
    <w:p>
      <w:pPr/>
      <w:r>
        <w:rPr>
          <w:b/>
          <w:color w:val="1F3B63"/>
          <w:sz w:val="25"/>
          <w:lang w:eastAsia="zh-CN"/>
        </w:rPr>
        <w:t>13.1 当前不足分析</w:t>
      </w:r>
    </w:p>
    <w:p>
      <w:pPr/>
      <w:r>
        <w:rPr>
          <w:b w:val="0"/>
          <w:color w:val="333333"/>
          <w:sz w:val="20"/>
          <w:lang w:eastAsia="zh-CN"/>
        </w:rPr>
        <w:t>技术架构层面：</w:t>
      </w:r>
    </w:p>
    <w:p>
      <w:pPr/>
      <w:r>
        <w:rPr>
          <w:b w:val="0"/>
          <w:color w:val="333333"/>
          <w:sz w:val="20"/>
          <w:lang w:eastAsia="zh-CN"/>
        </w:rPr>
        <w:t>•  流水线刚性：27 节点顺序执行，缺乏动态调整能力，无法根据中间结果优化后续步骤</w:t>
      </w:r>
    </w:p>
    <w:p>
      <w:pPr/>
      <w:r>
        <w:rPr>
          <w:b w:val="0"/>
          <w:color w:val="333333"/>
          <w:sz w:val="20"/>
          <w:lang w:eastAsia="zh-CN"/>
        </w:rPr>
        <w:t>•  AI与算法割裂：理解与计算分离，缺乏协同优化</w:t>
      </w:r>
    </w:p>
    <w:p>
      <w:pPr/>
      <w:r>
        <w:rPr>
          <w:b w:val="0"/>
          <w:color w:val="333333"/>
          <w:sz w:val="20"/>
          <w:lang w:eastAsia="zh-CN"/>
        </w:rPr>
        <w:t>•  未引入REACT模型：无法实现推理-行动-观察的智能循环</w:t>
      </w:r>
    </w:p>
    <w:p>
      <w:pPr/>
      <w:r>
        <w:rPr>
          <w:b w:val="0"/>
          <w:color w:val="333333"/>
          <w:sz w:val="20"/>
          <w:lang w:eastAsia="zh-CN"/>
        </w:rPr>
        <w:t>功能模块层面：</w:t>
      </w:r>
    </w:p>
    <w:p>
      <w:pPr/>
      <w:r>
        <w:rPr>
          <w:b w:val="0"/>
          <w:color w:val="333333"/>
          <w:sz w:val="20"/>
          <w:lang w:eastAsia="zh-CN"/>
        </w:rPr>
        <w:t>•  修改引擎不完善：用户看到AI返回的内容后，不知道如何修改</w:t>
      </w:r>
    </w:p>
    <w:p>
      <w:pPr/>
      <w:r>
        <w:rPr>
          <w:b w:val="0"/>
          <w:color w:val="333333"/>
          <w:sz w:val="20"/>
          <w:lang w:eastAsia="zh-CN"/>
        </w:rPr>
        <w:t>•  审计门设计缺陷：形式重于实质，缺乏修改引导</w:t>
      </w:r>
    </w:p>
    <w:p>
      <w:pPr/>
      <w:r>
        <w:rPr>
          <w:b w:val="0"/>
          <w:color w:val="333333"/>
          <w:sz w:val="20"/>
          <w:lang w:eastAsia="zh-CN"/>
        </w:rPr>
        <w:t>•  进度管理缺失：只有计划生成，缺乏跟踪预警</w:t>
      </w:r>
    </w:p>
    <w:p>
      <w:pPr/>
      <w:r>
        <w:rPr>
          <w:b w:val="0"/>
          <w:color w:val="333333"/>
          <w:sz w:val="20"/>
          <w:lang w:eastAsia="zh-CN"/>
        </w:rPr>
        <w:t>•  方案优化缺失：无法比较不同施工方案优劣</w:t>
      </w:r>
    </w:p>
    <w:p>
      <w:pPr/>
      <w:r>
        <w:rPr>
          <w:b w:val="0"/>
          <w:color w:val="333333"/>
          <w:sz w:val="20"/>
          <w:lang w:eastAsia="zh-CN"/>
        </w:rPr>
        <w:t>数据层面：</w:t>
      </w:r>
    </w:p>
    <w:p>
      <w:pPr/>
      <w:r>
        <w:rPr>
          <w:b w:val="0"/>
          <w:color w:val="333333"/>
          <w:sz w:val="20"/>
          <w:lang w:eastAsia="zh-CN"/>
        </w:rPr>
        <w:t>•  定额覆盖率不是 100%：实测 84.3%（6 栋算例）/ 88.1%（12 栋算例）有据可查，其余沿用 WBS 估算工期且未计算班组，缺口已逐条标注</w:t>
      </w:r>
    </w:p>
    <w:p>
      <w:pPr/>
      <w:r>
        <w:rPr>
          <w:b w:val="0"/>
          <w:color w:val="333333"/>
          <w:sz w:val="20"/>
          <w:lang w:eastAsia="zh-CN"/>
        </w:rPr>
        <w:t>•  26个工种未映射：相关工序降级为无结构约束</w:t>
      </w:r>
    </w:p>
    <w:p>
      <w:pPr/>
      <w:r>
        <w:rPr>
          <w:b w:val="0"/>
          <w:color w:val="333333"/>
          <w:sz w:val="20"/>
          <w:lang w:eastAsia="zh-CN"/>
        </w:rPr>
        <w:t>•  场地设备定额：塔吊/施工电梯台班定额为AI估算（LOW置信度）</w:t>
      </w:r>
    </w:p>
    <w:p>
      <w:pPr/>
      <w:r>
        <w:rPr>
          <w:b w:val="0"/>
          <w:color w:val="333333"/>
          <w:sz w:val="20"/>
          <w:lang w:eastAsia="zh-CN"/>
        </w:rPr>
        <w:t>用户体验层面：</w:t>
      </w:r>
    </w:p>
    <w:p>
      <w:pPr/>
      <w:r>
        <w:rPr>
          <w:b w:val="0"/>
          <w:color w:val="333333"/>
          <w:sz w:val="20"/>
          <w:lang w:eastAsia="zh-CN"/>
        </w:rPr>
        <w:t>•  终端界面简陋：缺乏现代感和交互引导</w:t>
      </w:r>
    </w:p>
    <w:p>
      <w:pPr/>
      <w:r>
        <w:rPr>
          <w:b w:val="0"/>
          <w:color w:val="333333"/>
          <w:sz w:val="20"/>
          <w:lang w:eastAsia="zh-CN"/>
        </w:rPr>
        <w:t>•  学习曲线陡峭：新用户上手困难</w:t>
      </w:r>
    </w:p>
    <w:p>
      <w:pPr/>
      <w:r>
        <w:rPr>
          <w:b w:val="0"/>
          <w:color w:val="333333"/>
          <w:sz w:val="20"/>
          <w:lang w:eastAsia="zh-CN"/>
        </w:rPr>
        <w:t>生态建设层面：</w:t>
      </w:r>
    </w:p>
    <w:p>
      <w:pPr/>
      <w:r>
        <w:rPr>
          <w:b w:val="0"/>
          <w:color w:val="333333"/>
          <w:sz w:val="20"/>
          <w:lang w:eastAsia="zh-CN"/>
        </w:rPr>
        <w:t>•  企业级功能缺失：缺乏协作、权限、集成能力</w:t>
      </w:r>
    </w:p>
    <w:p>
      <w:pPr/>
      <w:r>
        <w:rPr>
          <w:b w:val="0"/>
          <w:color w:val="333333"/>
          <w:sz w:val="20"/>
          <w:lang w:eastAsia="zh-CN"/>
        </w:rPr>
        <w:t>•  知识库封闭：定额更新慢，缺乏众包机制</w:t>
      </w:r>
    </w:p>
    <w:p>
      <w:pPr/>
      <w:r>
        <w:rPr>
          <w:b/>
          <w:color w:val="1F3B63"/>
          <w:sz w:val="25"/>
          <w:lang w:eastAsia="zh-CN"/>
        </w:rPr>
        <w:t>13.2 发展路线图</w:t>
      </w:r>
    </w:p>
    <w:p>
      <w:pPr/>
      <w:r>
        <w:rPr>
          <w:b w:val="0"/>
          <w:color w:val="333333"/>
          <w:sz w:val="20"/>
          <w:lang w:eastAsia="zh-CN"/>
        </w:rPr>
        <w:t>短期（6-12个月）——体验优化：</w:t>
      </w:r>
    </w:p>
    <w:p>
      <w:pPr/>
      <w:r>
        <w:rPr>
          <w:b w:val="0"/>
          <w:color w:val="333333"/>
          <w:sz w:val="20"/>
          <w:lang w:eastAsia="zh-CN"/>
        </w:rPr>
        <w:t>•  重构审计门设计，实现「问题发现-引导修改-验证结果」闭环</w:t>
      </w:r>
    </w:p>
    <w:p>
      <w:pPr/>
      <w:r>
        <w:rPr>
          <w:b w:val="0"/>
          <w:color w:val="333333"/>
          <w:sz w:val="20"/>
          <w:lang w:eastAsia="zh-CN"/>
        </w:rPr>
        <w:t>•  优化修改引擎，提供更直观的修改引导和模板</w:t>
      </w:r>
    </w:p>
    <w:p>
      <w:pPr/>
      <w:r>
        <w:rPr>
          <w:b w:val="0"/>
          <w:color w:val="333333"/>
          <w:sz w:val="20"/>
          <w:lang w:eastAsia="zh-CN"/>
        </w:rPr>
        <w:t>•  改进终端界面，参考现代AI助手设计（如Claude），提升用户体验</w:t>
      </w:r>
    </w:p>
    <w:p>
      <w:pPr/>
      <w:r>
        <w:rPr>
          <w:b w:val="0"/>
          <w:color w:val="333333"/>
          <w:sz w:val="20"/>
          <w:lang w:eastAsia="zh-CN"/>
        </w:rPr>
        <w:t>•  完善进度跟踪，增加基本的进度对比和预警功能</w:t>
      </w:r>
    </w:p>
    <w:p>
      <w:pPr/>
      <w:r>
        <w:rPr>
          <w:b w:val="0"/>
          <w:color w:val="333333"/>
          <w:sz w:val="20"/>
          <w:lang w:eastAsia="zh-CN"/>
        </w:rPr>
        <w:t>中期（1-2年）——架构升级：</w:t>
      </w:r>
    </w:p>
    <w:p>
      <w:pPr/>
      <w:r>
        <w:rPr>
          <w:b w:val="0"/>
          <w:color w:val="333333"/>
          <w:sz w:val="20"/>
          <w:lang w:eastAsia="zh-CN"/>
        </w:rPr>
        <w:t>•  引入REACT架构，实现更智能的计划生成与修改</w:t>
      </w:r>
    </w:p>
    <w:p>
      <w:pPr/>
      <w:r>
        <w:rPr>
          <w:b w:val="0"/>
          <w:color w:val="333333"/>
          <w:sz w:val="20"/>
          <w:lang w:eastAsia="zh-CN"/>
        </w:rPr>
        <w:t>•  开发多方案比选，支持不同施工策略的优化对比</w:t>
      </w:r>
    </w:p>
    <w:p>
      <w:pPr/>
      <w:r>
        <w:rPr>
          <w:b w:val="0"/>
          <w:color w:val="333333"/>
          <w:sz w:val="20"/>
          <w:lang w:eastAsia="zh-CN"/>
        </w:rPr>
        <w:t>•  建立企业协作，支持团队协同和权限管理</w:t>
      </w:r>
    </w:p>
    <w:p>
      <w:pPr/>
      <w:r>
        <w:rPr>
          <w:b w:val="0"/>
          <w:color w:val="333333"/>
          <w:sz w:val="20"/>
          <w:lang w:eastAsia="zh-CN"/>
        </w:rPr>
        <w:t>•  扩展知识库生态，建立定额众包和行业知识图谱</w:t>
      </w:r>
    </w:p>
    <w:p>
      <w:pPr/>
      <w:r>
        <w:rPr>
          <w:b w:val="0"/>
          <w:color w:val="333333"/>
          <w:sz w:val="20"/>
          <w:lang w:eastAsia="zh-CN"/>
        </w:rPr>
        <w:t>长期（2-3年）——生态建设：</w:t>
      </w:r>
    </w:p>
    <w:p>
      <w:pPr/>
      <w:r>
        <w:rPr>
          <w:b w:val="0"/>
          <w:color w:val="333333"/>
          <w:sz w:val="20"/>
          <w:lang w:eastAsia="zh-CN"/>
        </w:rPr>
        <w:t>•  构建施工智能平台，从工具升级为平台</w:t>
      </w:r>
    </w:p>
    <w:p>
      <w:pPr/>
      <w:r>
        <w:rPr>
          <w:b w:val="0"/>
          <w:color w:val="333333"/>
          <w:sz w:val="20"/>
          <w:lang w:eastAsia="zh-CN"/>
        </w:rPr>
        <w:t>•  开发API生态，支持与第三方系统深度集成</w:t>
      </w:r>
    </w:p>
    <w:p>
      <w:pPr/>
      <w:r>
        <w:rPr>
          <w:b w:val="0"/>
          <w:color w:val="333333"/>
          <w:sz w:val="20"/>
          <w:lang w:eastAsia="zh-CN"/>
        </w:rPr>
        <w:t>•  引入AI优化引擎，实现施工方案的智能优化</w:t>
      </w:r>
    </w:p>
    <w:p>
      <w:pPr/>
      <w:r>
        <w:rPr>
          <w:b w:val="0"/>
          <w:color w:val="333333"/>
          <w:sz w:val="20"/>
          <w:lang w:eastAsia="zh-CN"/>
        </w:rPr>
        <w:t>•  建立行业标准，推动施工计划编制的标准化</w:t>
      </w:r>
    </w:p>
    <w:p>
      <w:pPr/>
      <w:r>
        <w:rPr>
          <w:b/>
          <w:color w:val="1F3B63"/>
          <w:sz w:val="25"/>
          <w:lang w:eastAsia="zh-CN"/>
        </w:rPr>
        <w:t>13.3 具体改进目标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改进方向</w:t>
            </w:r>
          </w:p>
        </w:tc>
        <w:tc>
          <w:tcPr>
            <w:tcW w:type="dxa" w:w="2880"/>
          </w:tcPr>
          <w:p>
            <w:r>
              <w:t>当前状态</w:t>
            </w:r>
          </w:p>
        </w:tc>
        <w:tc>
          <w:tcPr>
            <w:tcW w:type="dxa" w:w="2880"/>
          </w:tcPr>
          <w:p>
            <w:r>
              <w:t>目标</w:t>
            </w:r>
          </w:p>
        </w:tc>
      </w:tr>
      <w:tr>
        <w:tc>
          <w:tcPr>
            <w:tcW w:type="dxa" w:w="2880"/>
          </w:tcPr>
          <w:p>
            <w:r>
              <w:t>定额覆盖率</w:t>
            </w:r>
          </w:p>
        </w:tc>
        <w:tc>
          <w:tcPr>
            <w:tcW w:type="dxa" w:w="2880"/>
          </w:tcPr>
          <w:p>
            <w:r>
              <w:t>84.3%（6 栋算例）/ 88.1%（12 栋算例）</w:t>
            </w:r>
          </w:p>
        </w:tc>
        <w:tc>
          <w:tcPr>
            <w:tcW w:type="dxa" w:w="2880"/>
          </w:tcPr>
          <w:p>
            <w:r>
              <w:t>80%以上</w:t>
            </w:r>
          </w:p>
        </w:tc>
      </w:tr>
      <w:tr>
        <w:tc>
          <w:tcPr>
            <w:tcW w:type="dxa" w:w="2880"/>
          </w:tcPr>
          <w:p>
            <w:r>
              <w:t>知识库映射</w:t>
            </w:r>
          </w:p>
        </w:tc>
        <w:tc>
          <w:tcPr>
            <w:tcW w:type="dxa" w:w="2880"/>
          </w:tcPr>
          <w:p>
            <w:r>
              <w:t>26个工种未映射</w:t>
            </w:r>
          </w:p>
        </w:tc>
        <w:tc>
          <w:tcPr>
            <w:tcW w:type="dxa" w:w="2880"/>
          </w:tcPr>
          <w:p>
            <w:r>
              <w:t>全部映射</w:t>
            </w:r>
          </w:p>
        </w:tc>
      </w:tr>
      <w:tr>
        <w:tc>
          <w:tcPr>
            <w:tcW w:type="dxa" w:w="2880"/>
          </w:tcPr>
          <w:p>
            <w:r>
              <w:t>场地设备定额</w:t>
            </w:r>
          </w:p>
        </w:tc>
        <w:tc>
          <w:tcPr>
            <w:tcW w:type="dxa" w:w="2880"/>
          </w:tcPr>
          <w:p>
            <w:r>
              <w:t>AI估算（LOW置信度）</w:t>
            </w:r>
          </w:p>
        </w:tc>
        <w:tc>
          <w:tcPr>
            <w:tcW w:type="dxa" w:w="2880"/>
          </w:tcPr>
          <w:p>
            <w:r>
              <w:t>规范定额</w:t>
            </w:r>
          </w:p>
        </w:tc>
      </w:tr>
      <w:tr>
        <w:tc>
          <w:tcPr>
            <w:tcW w:type="dxa" w:w="2880"/>
          </w:tcPr>
          <w:p>
            <w:r>
              <w:t>工作面容量</w:t>
            </w:r>
          </w:p>
        </w:tc>
        <w:tc>
          <w:tcPr>
            <w:tcW w:type="dxa" w:w="2880"/>
          </w:tcPr>
          <w:p>
            <w:r>
              <w:t>已改为 MWI + 叶子自带标定值；取不到容量时按物理兜底上限并出警告</w:t>
            </w:r>
          </w:p>
        </w:tc>
        <w:tc>
          <w:tcPr>
            <w:tcW w:type="dxa" w:w="2880"/>
          </w:tcPr>
          <w:p>
            <w:r>
              <w:t>规范标定</w:t>
            </w:r>
          </w:p>
        </w:tc>
      </w:tr>
    </w:tbl>
    <w:p>
      <w:pPr/>
      <w:r>
        <w:rPr>
          <w:b/>
          <w:color w:val="1F3B63"/>
          <w:sz w:val="30"/>
          <w:lang w:eastAsia="zh-CN"/>
        </w:rPr>
        <w:t>补充数据：建策BuildPlan实测输出</w:t>
      </w:r>
    </w:p>
    <w:p>
      <w:pPr/>
      <w:r>
        <w:rPr>
          <w:b/>
          <w:color w:val="1F3B63"/>
          <w:sz w:val="25"/>
          <w:lang w:eastAsia="zh-CN"/>
        </w:rPr>
        <w:t>测试项目：某住宅小区二期5号楼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指标（6 栋 / 11 层 / 4.2 万㎡ 算例，确定性兜底）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总工期</w:t>
            </w:r>
          </w:p>
        </w:tc>
        <w:tc>
          <w:tcPr>
            <w:tcW w:type="dxa" w:w="4320"/>
          </w:tcPr>
          <w:p>
            <w:r>
              <w:t>180天（2026-03-01 至 2026-08-27）</w:t>
            </w:r>
          </w:p>
        </w:tc>
      </w:tr>
      <w:tr>
        <w:tc>
          <w:tcPr>
            <w:tcW w:type="dxa" w:w="4320"/>
          </w:tcPr>
          <w:p>
            <w:r>
              <w:t>关键路径</w:t>
            </w:r>
          </w:p>
        </w:tc>
        <w:tc>
          <w:tcPr>
            <w:tcW w:type="dxa" w:w="4320"/>
          </w:tcPr>
          <w:p>
            <w:r>
              <w:t>51条任务</w:t>
            </w:r>
          </w:p>
        </w:tc>
      </w:tr>
      <w:tr>
        <w:tc>
          <w:tcPr>
            <w:tcW w:type="dxa" w:w="4320"/>
          </w:tcPr>
          <w:p>
            <w:r>
              <w:t>工序总数</w:t>
            </w:r>
          </w:p>
        </w:tc>
        <w:tc>
          <w:tcPr>
            <w:tcW w:type="dxa" w:w="4320"/>
          </w:tcPr>
          <w:p>
            <w:r>
              <w:t>127条</w:t>
            </w:r>
          </w:p>
        </w:tc>
      </w:tr>
      <w:tr>
        <w:tc>
          <w:tcPr>
            <w:tcW w:type="dxa" w:w="4320"/>
          </w:tcPr>
          <w:p>
            <w:r>
              <w:t>峰值人数</w:t>
            </w:r>
          </w:p>
        </w:tc>
        <w:tc>
          <w:tcPr>
            <w:tcW w:type="dxa" w:w="4320"/>
          </w:tcPr>
          <w:p>
            <w:r>
              <w:t>209人（资源曲线口径）</w:t>
            </w:r>
          </w:p>
        </w:tc>
      </w:tr>
      <w:tr>
        <w:tc>
          <w:tcPr>
            <w:tcW w:type="dxa" w:w="4320"/>
          </w:tcPr>
          <w:p>
            <w:r>
              <w:t>总人工日</w:t>
            </w:r>
          </w:p>
        </w:tc>
        <w:tc>
          <w:tcPr>
            <w:tcW w:type="dxa" w:w="4320"/>
          </w:tcPr>
          <w:p>
            <w:r>
              <w:t>20,430.0人·日</w:t>
            </w:r>
          </w:p>
        </w:tc>
      </w:tr>
      <w:tr>
        <w:tc>
          <w:tcPr>
            <w:tcW w:type="dxa" w:w="4320"/>
          </w:tcPr>
          <w:p>
            <w:r>
              <w:t>定额覆盖率</w:t>
            </w:r>
          </w:p>
        </w:tc>
        <w:tc>
          <w:tcPr>
            <w:tcW w:type="dxa" w:w="4320"/>
          </w:tcPr>
          <w:p>
            <w:r>
              <w:t>84.3%（107/127）</w:t>
            </w:r>
          </w:p>
        </w:tc>
      </w:tr>
      <w:tr>
        <w:tc>
          <w:tcPr>
            <w:tcW w:type="dxa" w:w="4320"/>
          </w:tcPr>
          <w:p>
            <w:r>
              <w:t>审计状态</w:t>
            </w:r>
          </w:p>
        </w:tc>
        <w:tc>
          <w:tcPr>
            <w:tcW w:type="dxa" w:w="4320"/>
          </w:tcPr>
          <w:p>
            <w:r>
              <w:t>已通过三轮回审（R1/R2/R3，自动化应答）</w:t>
            </w:r>
          </w:p>
        </w:tc>
      </w:tr>
    </w:tbl>
    <w:p>
      <w:pPr/>
      <w:r>
        <w:rPr>
          <w:b/>
          <w:color w:val="1F3B63"/>
          <w:sz w:val="25"/>
          <w:lang w:eastAsia="zh-CN"/>
        </w:rPr>
        <w:t>输出文件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施工进度计划.docx</w:t>
            </w:r>
          </w:p>
        </w:tc>
        <w:tc>
          <w:tcPr>
            <w:tcW w:type="dxa" w:w="4320"/>
          </w:tcPr>
          <w:p>
            <w:r>
              <w:t>Word文档，已通过三轮回审</w:t>
            </w:r>
          </w:p>
        </w:tc>
      </w:tr>
      <w:tr>
        <w:tc>
          <w:tcPr>
            <w:tcW w:type="dxa" w:w="4320"/>
          </w:tcPr>
          <w:p>
            <w:r>
              <w:t>施工进度计划（草案·未审计）.docx</w:t>
            </w:r>
          </w:p>
        </w:tc>
        <w:tc>
          <w:tcPr>
            <w:tcW w:type="dxa" w:w="4320"/>
          </w:tcPr>
          <w:p>
            <w:r>
              <w:t>未审计版本</w:t>
            </w:r>
          </w:p>
        </w:tc>
      </w:tr>
      <w:tr>
        <w:tc>
          <w:tcPr>
            <w:tcW w:type="dxa" w:w="4320"/>
          </w:tcPr>
          <w:p>
            <w:r>
              <w:t>计划看板.html</w:t>
            </w:r>
          </w:p>
        </w:tc>
        <w:tc>
          <w:tcPr>
            <w:tcW w:type="dxa" w:w="4320"/>
          </w:tcPr>
          <w:p>
            <w:r>
              <w:t>交互式HTML看板，含甘特图、资源曲线</w:t>
            </w:r>
          </w:p>
        </w:tc>
      </w:tr>
    </w:tbl>
    <w:p w14:paraId="7496FA86">
      <w:pPr>
        <w:spacing w:before="280" w:after="100"/>
        <w:rPr>
          <w:lang w:eastAsia="zh-CN"/>
        </w:rPr>
      </w:pPr>
      <w:r>
        <w:t>十四、总结</w:t>
      </w:r>
    </w:p>
    <w:p w14:paraId="5F15D067">
      <w:pPr>
        <w:spacing w:after="80"/>
        <w:rPr>
          <w:lang w:eastAsia="zh-CN"/>
        </w:rPr>
      </w:pPr>
      <w:r>
        <w:rPr>
          <w:lang w:eastAsia="zh-CN"/>
        </w:rPr>
        <w:t>确定性优先 + 定额锚定 + 两版工期 + 三轮回审</w:t>
      </w:r>
    </w:p>
    <w:p w14:paraId="62E8E4A5">
      <w:pPr>
        <w:spacing w:after="80"/>
        <w:rPr>
          <w:lang w:eastAsia="zh-CN"/>
        </w:rPr>
      </w:pPr>
      <w:r>
        <w:rPr>
          <w:lang w:eastAsia="zh-CN"/>
        </w:rPr>
        <w:t>本系统架构薄、部署简、交付即物、可离线、可复现：27 个节点顺序执行，每一步都能审计、回退（主链当前不声明暂停点）；定额是唯一产能真源，工期只由「设计班组人数」调节，绝不为凑工期改定额；每个数字都能追溯到来源（`/sources`），每份计划都能用一句自然语言改（`/revise`）并只重算受影响的下游。质量保障由 3002 条自动化测试守着。后续演进方向（规划，非当前落地）：在线多方案看板与多用户、批处理并行加速、更多结构与外业定额入库、构件级（柱/墙/梁/板）分部拆分、本地大模型运行时打包。</w:t>
      </w:r>
      <w:r>
        <w:rPr>
          <w:b/>
          <w:lang w:eastAsia="zh-CN"/>
        </w:rPr>
      </w:r>
      <w:r>
        <w:rPr>
          <w:lang w:eastAsia="zh-CN"/>
        </w:rPr>
      </w:r>
    </w:p>
    <w:p w14:paraId="1B9876FE">
      <w:pPr>
        <w:spacing w:before="280" w:after="100"/>
      </w:pPr>
      <w:r>
        <w:rPr>
          <w:b/>
          <w:color w:val="1F3B63"/>
          <w:sz w:val="30"/>
        </w:rPr>
        <w:t>附录 A：WBS 与依赖数据契约（schemas.py / builder）</w:t>
      </w:r>
    </w:p>
    <w:p w14:paraId="4319BB13">
      <w:pPr>
        <w:spacing w:after="80"/>
      </w:pPr>
      <w:r>
        <w:t>三层 WBS（</w:t>
      </w:r>
      <w:r>
        <w:rPr>
          <w:rFonts w:ascii="Courier New" w:hAnsi="Courier New"/>
          <w:sz w:val="18"/>
        </w:rPr>
        <w:t>phases → work_packages → sub_packages</w:t>
      </w:r>
      <w:r>
        <w:t>）与依赖关系示例：</w:t>
      </w:r>
    </w:p>
    <w:p w14:paraId="4D2AA8B6">
      <w:pPr>
        <w:shd w:val="clear" w:color="auto" w:fill="F2F2F2"/>
        <w:spacing w:after="0"/>
      </w:pPr>
      <w:r>
        <w:rPr>
          <w:rFonts w:ascii="Courier New" w:hAnsi="Courier New"/>
          <w:sz w:val="18"/>
        </w:rPr>
        <w:t>{</w:t>
      </w:r>
    </w:p>
    <w:p w14:paraId="78971BAA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"phases": [</w:t>
      </w:r>
    </w:p>
    <w:p w14:paraId="580D48E2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{</w:t>
      </w:r>
    </w:p>
    <w:p w14:paraId="10B1F752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"phase": "施工准备",</w:t>
      </w:r>
    </w:p>
    <w:p w14:paraId="1669C9E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"work_packages": [</w:t>
      </w:r>
    </w:p>
    <w:p w14:paraId="73725BFB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  {</w:t>
      </w:r>
    </w:p>
    <w:p w14:paraId="053FA293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    "id": "1.1",</w:t>
      </w:r>
    </w:p>
    <w:p w14:paraId="754C9493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    "name": "场地准备",</w:t>
      </w:r>
    </w:p>
    <w:p w14:paraId="15ECCDEE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    "sub_packages": [</w:t>
      </w:r>
    </w:p>
    <w:p w14:paraId="38A4E71F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      { "id": "1.1.1", "name": "场地平整", "duration_days": 5,</w:t>
      </w:r>
    </w:p>
    <w:p w14:paraId="29436AED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        "quantity": 12000, "unit": "㎡", "work_type": "土建临建" },</w:t>
      </w:r>
    </w:p>
    <w:p w14:paraId="1A69D7B2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      { "id": "1.1.2", "name": "主体墙体浇筑", "duration_days": 8,</w:t>
      </w:r>
    </w:p>
    <w:p w14:paraId="69849A15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        "quantity": 1200, "unit": "m³", "work_type": "混凝土工程",</w:t>
      </w:r>
    </w:p>
    <w:p w14:paraId="1F181057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        "kb_activity_id": "wall_concrete", "location": "1F" }</w:t>
      </w:r>
    </w:p>
    <w:p w14:paraId="7937A4FB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    ]</w:t>
      </w:r>
    </w:p>
    <w:p w14:paraId="66C1270B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  }</w:t>
      </w:r>
    </w:p>
    <w:p w14:paraId="1B03C69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]</w:t>
      </w:r>
    </w:p>
    <w:p w14:paraId="7AE5358F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}</w:t>
      </w:r>
    </w:p>
    <w:p w14:paraId="4644B871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],</w:t>
      </w:r>
    </w:p>
    <w:p w14:paraId="5564ACE1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"dependencies": [</w:t>
      </w:r>
    </w:p>
    <w:p w14:paraId="124907D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{ "predecessor": "1.1", "successor": "1.1.2", "type": "FS", "lag_days": 0 }</w:t>
      </w:r>
    </w:p>
    <w:p w14:paraId="16BD6266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]</w:t>
      </w:r>
    </w:p>
    <w:p w14:paraId="7A74A07E">
      <w:pPr>
        <w:shd w:val="clear" w:color="auto" w:fill="F2F2F2"/>
        <w:spacing w:after="0"/>
      </w:pPr>
      <w:r>
        <w:rPr>
          <w:rFonts w:ascii="Courier New" w:hAnsi="Courier New"/>
          <w:sz w:val="18"/>
        </w:rPr>
        <w:t>}</w:t>
      </w:r>
    </w:p>
    <w:p w14:paraId="673DFFE0">
      <w:pPr>
        <w:spacing w:after="40"/>
      </w:pPr>
    </w:p>
    <w:p w14:paraId="508E2930">
      <w:pPr>
        <w:spacing w:after="80"/>
      </w:pPr>
      <w:r>
        <w:rPr>
          <w:b/>
        </w:rPr>
        <w:t>字段说明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2B44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AF1F8"/>
          </w:tcPr>
          <w:p w14:paraId="78CEF718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字段</w:t>
            </w:r>
          </w:p>
        </w:tc>
        <w:tc>
          <w:tcPr>
            <w:tcW w:w="4320" w:type="dxa"/>
            <w:shd w:val="clear" w:color="auto" w:fill="EAF1F8"/>
          </w:tcPr>
          <w:p w14:paraId="36EA39B2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说明</w:t>
            </w:r>
          </w:p>
        </w:tc>
      </w:tr>
      <w:tr w14:paraId="444CA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 w14:paraId="6897C74F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id</w:t>
            </w:r>
          </w:p>
        </w:tc>
        <w:tc>
          <w:tcPr>
            <w:tcW w:w="4320" w:type="dxa"/>
          </w:tcPr>
          <w:p w14:paraId="21C60222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任务编号，支持多级（1/1.1/1.1.1）；依赖引用可为二级 ID，由 deps 展开到该父级下全部叶子</w:t>
            </w:r>
          </w:p>
        </w:tc>
      </w:tr>
      <w:tr w14:paraId="48B53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B26549A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name</w:t>
            </w:r>
          </w:p>
        </w:tc>
        <w:tc>
          <w:tcPr>
            <w:tcW w:w="4320" w:type="dxa"/>
          </w:tcPr>
          <w:p w14:paraId="18888724">
            <w:pPr>
              <w:spacing w:after="40" w:line="240" w:lineRule="auto"/>
            </w:pPr>
            <w:r>
              <w:rPr>
                <w:sz w:val="19"/>
              </w:rPr>
              <w:t>任务名称</w:t>
            </w:r>
          </w:p>
        </w:tc>
      </w:tr>
      <w:tr w14:paraId="6430D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B522B87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duration_days / planned_duration_days</w:t>
            </w:r>
          </w:p>
        </w:tc>
        <w:tc>
          <w:tcPr>
            <w:tcW w:w="4320" w:type="dxa"/>
          </w:tcPr>
          <w:p w14:paraId="4A5CC650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计划工期（天），缺省按 1 处理</w:t>
            </w:r>
          </w:p>
        </w:tc>
      </w:tr>
      <w:tr w14:paraId="217E5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0B6444B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quantity / unit</w:t>
            </w:r>
          </w:p>
        </w:tc>
        <w:tc>
          <w:tcPr>
            <w:tcW w:w="4320" w:type="dxa"/>
          </w:tcPr>
          <w:p w14:paraId="2B66CAC9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工程量与单位（㎡/m³/t/m/项 等）</w:t>
            </w:r>
          </w:p>
        </w:tc>
      </w:tr>
      <w:tr w14:paraId="4E329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7C99797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work_type</w:t>
            </w:r>
          </w:p>
        </w:tc>
        <w:tc>
          <w:tcPr>
            <w:tcW w:w="4320" w:type="dxa"/>
          </w:tcPr>
          <w:p w14:paraId="5BC92238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工程类别（土建临建、桩基、混凝土等），用于资源匹配兜底</w:t>
            </w:r>
          </w:p>
        </w:tc>
      </w:tr>
      <w:tr w14:paraId="06CBE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60514C0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kb_activity_id</w:t>
            </w:r>
          </w:p>
        </w:tc>
        <w:tc>
          <w:tcPr>
            <w:tcW w:w="4320" w:type="dxa"/>
          </w:tcPr>
          <w:p w14:paraId="0BF9BCC8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KB 结构活动 ID（主体结构任务），供 KB 台班定额/复查引用</w:t>
            </w:r>
          </w:p>
        </w:tc>
      </w:tr>
      <w:tr w14:paraId="6ED51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83D7611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location</w:t>
            </w:r>
          </w:p>
        </w:tc>
        <w:tc>
          <w:tcPr>
            <w:tcW w:w="4320" w:type="dxa"/>
          </w:tcPr>
          <w:p w14:paraId="48E75C84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楼层/部位（如 1F / B1F）</w:t>
            </w:r>
          </w:p>
        </w:tc>
      </w:tr>
      <w:tr w14:paraId="0B738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F8D2A42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dependencies[]</w:t>
            </w:r>
          </w:p>
        </w:tc>
        <w:tc>
          <w:tcPr>
            <w:tcW w:w="4320" w:type="dxa"/>
          </w:tcPr>
          <w:p w14:paraId="659B21FB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predecessor、successor、type（FS/SS，其余按 FS）、lag_days（滞后天数）</w:t>
            </w:r>
          </w:p>
        </w:tc>
      </w:tr>
      <w:tr w14:paraId="503FF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4561914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norm_binding</w:t>
            </w:r>
          </w:p>
        </w:tc>
        <w:tc>
          <w:tcPr>
            <w:tcW w:w="4320" w:type="dxa"/>
          </w:tcPr>
          <w:p w14:paraId="3EFF4BFF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定额绑定：定额值/单位/来源编号/匹配方式/证据等级 + 设计班组（crew），供 /sources 逐值溯源</w:t>
            </w:r>
          </w:p>
        </w:tc>
      </w:tr>
      <w:tr w14:paraId="391E1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6B2C77E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_qty_source / _qty_formula</w:t>
            </w:r>
          </w:p>
        </w:tc>
        <w:tc>
          <w:tcPr>
            <w:tcW w:w="4320" w:type="dxa"/>
          </w:tcPr>
          <w:p w14:paraId="3EE2479C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工程量来源（参数推算/基线默认）与中文算式；算式末值必定等于该任务工程量</w:t>
            </w:r>
          </w:p>
        </w:tc>
      </w:tr>
      <w:tr w14:paraId="33135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4D65E9C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_crew_design</w:t>
            </w:r>
          </w:p>
        </w:tc>
        <w:tc>
          <w:tcPr>
            <w:tcW w:w="4320" w:type="dxa"/>
          </w:tcPr>
          <w:p w14:paraId="6BCC91A1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设计班组人数（施工组织决策参数）；工期 = 工日需求 ÷ 该人数</w:t>
            </w:r>
          </w:p>
        </w:tc>
      </w:tr>
      <w:tr w14:paraId="2E470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3E76583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meta.*</w:t>
            </w:r>
          </w:p>
        </w:tc>
        <w:tc>
          <w:tcPr>
            <w:tcW w:w="4320" w:type="dxa"/>
          </w:tcPr>
          <w:p w14:paraId="46FE6E31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审计状态与轮次、展示粒度、定额覆盖率、机械主导任务人工需求、可信度分布（user/kb/ai）、编制口径（楼栋数/层数）</w:t>
            </w:r>
          </w:p>
        </w:tc>
      </w:tr>
    </w:tbl>
    <w:p w14:paraId="6AC332FB">
      <w:pPr>
        <w:spacing w:after="40"/>
      </w:pPr>
    </w:p>
    <w:p w14:paraId="5D87C908">
      <w:pPr>
        <w:spacing w:before="280" w:after="100"/>
        <w:rPr>
          <w:lang w:eastAsia="zh-CN"/>
        </w:rPr>
      </w:pPr>
      <w:r>
        <w:rPr>
          <w:b/>
          <w:color w:val="1F3B63"/>
          <w:sz w:val="30"/>
          <w:lang w:eastAsia="zh-CN"/>
        </w:rPr>
        <w:t>附录 B：CPM 关键路径算法（cpm.py）</w:t>
      </w:r>
    </w:p>
    <w:p w14:paraId="3D382FCB">
      <w:pPr>
        <w:shd w:val="clear" w:color="auto" w:fill="F2F2F2"/>
        <w:spacing w:after="0"/>
      </w:pPr>
      <w:r>
        <w:rPr>
          <w:rFonts w:ascii="Courier New" w:hAnsi="Courier New"/>
          <w:sz w:val="18"/>
        </w:rPr>
        <w:t>def calculate_cpm(wbs, dependencies):</w:t>
      </w:r>
    </w:p>
    <w:p w14:paraId="2F8E4A33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task_info, id_mapping = flatten_wbs_phases(wbs)      # 提取叶子 + 二级ID→首叶映射</w:t>
      </w:r>
    </w:p>
    <w:p w14:paraId="00C15D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preds, succs = parse_dependencies(deps, id_mapping)  # 解析 FS/SS + lag，归一化到叶子ID</w:t>
      </w:r>
    </w:p>
    <w:p w14:paraId="15196DA5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order = topological_sort(task_ids, preds, succs)     # Kahn 拓扑排序（字典序保证确定性）</w:t>
      </w:r>
    </w:p>
    <w:p w14:paraId="0B8FFF9A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</w:t>
      </w:r>
    </w:p>
    <w:p w14:paraId="2E4D7FD1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for t in order:                       # —— 正推：ES / EF ——</w:t>
      </w:r>
    </w:p>
    <w:p w14:paraId="6E2D2DFB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  t.es = max(ef(pred) + lag) if FS else max(es(pred) + lag)</w:t>
      </w:r>
    </w:p>
    <w:p w14:paraId="5649EF74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  t.ef = t.es + t.duration</w:t>
      </w:r>
    </w:p>
    <w:p w14:paraId="6D7421B6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total_duration = max(t.ef for t in order)</w:t>
      </w:r>
    </w:p>
    <w:p w14:paraId="1B3E2487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</w:t>
      </w:r>
    </w:p>
    <w:p w14:paraId="3A0C079D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for t in reversed(order):             # —— 反推：LS / LF ——</w:t>
      </w:r>
    </w:p>
    <w:p w14:paraId="7A8CF131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  t.lf = min(ls(succ) - lag) if FS else min(ef(succ) - lag)</w:t>
      </w:r>
    </w:p>
    <w:p w14:paraId="0C0DD8DE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  t.ls = t.lf - t.duration</w:t>
      </w:r>
    </w:p>
    <w:p w14:paraId="0A457E1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</w:t>
      </w:r>
    </w:p>
    <w:p w14:paraId="2701F53E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critical = [t for t in order if abs(t.ls - t.es) &lt; 1e-9]   # 总时差为零</w:t>
      </w:r>
    </w:p>
    <w:p w14:paraId="112A25AA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critical_path = sort_by_predecessor(critical)              # 按前驱关系排序</w:t>
      </w:r>
    </w:p>
    <w:p w14:paraId="18F3B1F1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return {total_duration, critical_path, schedule: [{es, ef, ls, lf}]}</w:t>
      </w:r>
    </w:p>
    <w:p w14:paraId="57FE3374">
      <w:pPr>
        <w:spacing w:after="40"/>
      </w:pPr>
    </w:p>
    <w:p w14:paraId="4E08DF3A">
      <w:pPr>
        <w:spacing w:after="80"/>
      </w:pPr>
      <w:r>
        <w:t>产物契约（</w:t>
      </w:r>
      <w:r>
        <w:rPr>
          <w:rFonts w:ascii="Courier New" w:hAnsi="Courier New"/>
          <w:sz w:val="18"/>
        </w:rPr>
        <w:t>cpm_result</w:t>
      </w:r>
      <w:r>
        <w:t>）：</w:t>
      </w:r>
      <w:r>
        <w:rPr>
          <w:rFonts w:ascii="Courier New" w:hAnsi="Courier New"/>
          <w:sz w:val="18"/>
        </w:rPr>
        <w:t>total_duration_days / critical_path[] / schedule[]{task_id, es, ef, ls, lf}</w:t>
      </w:r>
      <w:r>
        <w:t>。</w:t>
      </w:r>
    </w:p>
    <w:p w14:paraId="45689819">
      <w:pPr>
        <w:spacing w:before="280" w:after="100"/>
      </w:pPr>
      <w:r>
        <w:rPr>
          <w:b/>
          <w:color w:val="1F3B63"/>
          <w:sz w:val="30"/>
        </w:rPr>
        <w:t>附录 C：资源定额计算（resource.py）</w:t>
      </w:r>
    </w:p>
    <w:p w14:paraId="589FE3BA">
      <w:pPr>
        <w:shd w:val="clear" w:color="auto" w:fill="F2F2F2"/>
        <w:spacing w:after="0"/>
      </w:pPr>
      <w:r>
        <w:rPr>
          <w:rFonts w:ascii="Courier New" w:hAnsi="Courier New"/>
          <w:sz w:val="18"/>
        </w:rPr>
        <w:t>def main(wbs, extracted_params=None, boundary_conditions=None):</w:t>
      </w:r>
    </w:p>
    <w:p w14:paraId="08F03EF3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for task in collect_leaf_tasks(wbs):                # 收集叶子任务</w:t>
      </w:r>
    </w:p>
    <w:p w14:paraId="03ABA4BB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  qty, unit = validate_quantity(task, params)     # 「1项」→ 按部位比例推算工程量</w:t>
      </w:r>
    </w:p>
    <w:p w14:paraId="6ADB531A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  qty, unit = normalize_unit(qty, unit)           # kg≥1000 → 吨</w:t>
      </w:r>
    </w:p>
    <w:p w14:paraId="7B0FFCFC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  if activity is equipment_driven:                # 主体结构 → KB 台班定额</w:t>
      </w:r>
    </w:p>
    <w:p w14:paraId="2F694928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      demand = compute_kb_machinery(activity_id, qty, days) or 0</w:t>
      </w:r>
    </w:p>
    <w:p w14:paraId="752855E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  else:</w:t>
      </w:r>
    </w:p>
    <w:p w14:paraId="2773641E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      resources = match_resources(task) or ["普工"]  # 词长降序关键词匹配，未命中兜底普工</w:t>
      </w:r>
    </w:p>
    <w:p w14:paraId="10D4A28D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      demand = {r: compute_by_productivity(...) or compute_by_quota(...) for r in resources}</w:t>
      </w:r>
    </w:p>
    <w:p w14:paraId="486CB1EC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  demand = apply_peak_shaving(demand, boundaries) # 资源削峰：超上限则延长工期</w:t>
      </w:r>
    </w:p>
    <w:p w14:paraId="0CF27524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return {"resource_demand": {"tasks": to_nested_resources(tasks)}}</w:t>
      </w:r>
    </w:p>
    <w:p w14:paraId="4C84A7B7">
      <w:pPr>
        <w:spacing w:after="40"/>
      </w:pPr>
    </w:p>
    <w:p w14:paraId="1822F5D1">
      <w:pPr>
        <w:spacing w:after="80"/>
      </w:pPr>
      <w:r>
        <w:t>产物契约（</w:t>
      </w:r>
      <w:r>
        <w:rPr>
          <w:rFonts w:ascii="Courier New" w:hAnsi="Courier New"/>
          <w:sz w:val="18"/>
        </w:rPr>
        <w:t>resource_demand.tasks[]</w:t>
      </w:r>
      <w:r>
        <w:t>）：</w:t>
      </w:r>
      <w:r>
        <w:rPr>
          <w:rFonts w:ascii="Courier New" w:hAnsi="Courier New"/>
          <w:sz w:val="18"/>
        </w:rPr>
        <w:t>task_id / task_name / quantity / planned_duration_days / resources:{资源名:{per_day, total_days}}</w:t>
      </w:r>
      <w:r>
        <w:t xml:space="preserve">；管理类任务仅登记不计算；未匹配关键词任务记入 </w:t>
      </w:r>
      <w:r>
        <w:rPr>
          <w:rFonts w:ascii="Courier New" w:hAnsi="Courier New"/>
          <w:sz w:val="18"/>
        </w:rPr>
        <w:t>_warnings</w:t>
      </w:r>
      <w:r>
        <w:t>。</w:t>
      </w:r>
    </w:p>
    <w:p w14:paraId="103D20B4">
      <w:pPr>
        <w:spacing w:before="280" w:after="100"/>
        <w:rPr>
          <w:lang w:eastAsia="zh-CN"/>
        </w:rPr>
      </w:pPr>
      <w:r>
        <w:rPr>
          <w:b/>
          <w:color w:val="1F3B63"/>
          <w:sz w:val="30"/>
          <w:lang w:eastAsia="zh-CN"/>
        </w:rPr>
        <w:t>附录 D：核心实现文件索引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8"/>
        <w:gridCol w:w="1528"/>
        <w:gridCol w:w="5850"/>
      </w:tblGrid>
      <w:tr w14:paraId="2EA14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  <w:shd w:val="clear" w:color="auto" w:fill="EAF1F8"/>
          </w:tcPr>
          <w:p w14:paraId="141C61B3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文件</w:t>
            </w:r>
          </w:p>
        </w:tc>
        <w:tc>
          <w:tcPr>
            <w:tcW w:w="1528" w:type="dxa"/>
            <w:shd w:val="clear" w:color="auto" w:fill="EAF1F8"/>
          </w:tcPr>
          <w:p w14:paraId="1FDCCE5F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对应模块</w:t>
            </w:r>
          </w:p>
        </w:tc>
        <w:tc>
          <w:tcPr>
            <w:tcW w:w="5850" w:type="dxa"/>
            <w:shd w:val="clear" w:color="auto" w:fill="EAF1F8"/>
          </w:tcPr>
          <w:p w14:paraId="74E5CAC8">
            <w:pPr>
              <w:spacing w:after="40" w:line="240" w:lineRule="auto"/>
            </w:pPr>
            <w:r>
              <w:rPr>
                <w:b/>
                <w:color w:val="1F3B63"/>
                <w:sz w:val="19"/>
              </w:rPr>
              <w:t>实现要点</w:t>
            </w:r>
          </w:p>
        </w:tc>
      </w:tr>
      <w:tr w14:paraId="429F2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7BC642AB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backend/main.py</w:t>
            </w:r>
          </w:p>
        </w:tc>
        <w:tc>
          <w:tcPr>
            <w:tcW w:w="1528" w:type="dxa"/>
          </w:tcPr>
          <w:p w14:paraId="7FF88E42">
            <w:pPr>
              <w:spacing w:after="40" w:line="240" w:lineRule="auto"/>
            </w:pPr>
            <w:r>
              <w:rPr>
                <w:sz w:val="19"/>
              </w:rPr>
              <w:t>/chat（SSE+心跳）/confirm /params /resume /cancel /plans /wbs /inputs /mode /llm /llm/use /llm/add /llm/remove /plans/{id} /revise /versions /undo /goto /healthz；REGISTRY(TTL600)、RUNS、清理线程</w:t>
            </w:r>
          </w:p>
        </w:tc>
        <w:tc>
          <w:tcPr>
            <w:tcW w:w="5850" w:type="dxa"/>
          </w:tcPr>
          <w:p w14:paraId="7D7668CB">
            <w:pPr>
              <w:spacing w:after="40" w:line="240" w:lineRule="auto"/>
            </w:pPr>
            <w:r>
              <w:rPr>
                <w:sz w:val="19"/>
              </w:rPr>
              <w:t>/chat（SSE+心跳）/confirm//resume//cancel//plans/{id}//healthz；REGISTRY(TTL600)、RUNS、清理线程</w:t>
            </w:r>
          </w:p>
        </w:tc>
      </w:tr>
      <w:tr w14:paraId="2C4F1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6E935A4D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backend/pipeline/engine.py</w:t>
            </w:r>
          </w:p>
        </w:tc>
        <w:tc>
          <w:tcPr>
            <w:tcW w:w="1528" w:type="dxa"/>
          </w:tcPr>
          <w:p w14:paraId="25FC2938">
            <w:pPr>
              <w:spacing w:after="40" w:line="240" w:lineRule="auto"/>
            </w:pPr>
            <w:r>
              <w:rPr>
                <w:sz w:val="19"/>
              </w:rPr>
              <w:t>流水线引擎</w:t>
            </w:r>
          </w:p>
        </w:tc>
        <w:tc>
          <w:tcPr>
            <w:tcW w:w="5850" w:type="dxa"/>
          </w:tcPr>
          <w:p w14:paraId="55C61CE3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顺序执行、检查点深拷贝、暂停点阻塞、重入、取消；apply_edits 双向</w:t>
            </w:r>
          </w:p>
        </w:tc>
      </w:tr>
      <w:tr w14:paraId="5F051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725620F5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backend/pipeline/builder.py</w:t>
            </w:r>
          </w:p>
        </w:tc>
        <w:tc>
          <w:tcPr>
            <w:tcW w:w="1528" w:type="dxa"/>
          </w:tcPr>
          <w:p w14:paraId="6D3B527C">
            <w:pPr>
              <w:spacing w:after="40" w:line="240" w:lineRule="auto"/>
            </w:pPr>
            <w:r>
              <w:rPr>
                <w:sz w:val="19"/>
              </w:rPr>
              <w:t>27 节点序列（含三轮回审门、补量节点 quantity_fill 与两段式 Word 交付链）；PIPELINE_TITLES / pipeline_steps() 是界面名与顺序的唯一真源</w:t>
            </w:r>
          </w:p>
        </w:tc>
        <w:tc>
          <w:tcPr>
            <w:tcW w:w="5850" w:type="dxa"/>
          </w:tcPr>
          <w:p w14:paraId="17D84613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27 节点序列（含三轮回审门、补量节点 quantity_fill 与两段式 Word 交付链）</w:t>
            </w:r>
          </w:p>
        </w:tc>
      </w:tr>
      <w:tr w14:paraId="54882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61617ABB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backend/pipeline/registry.py</w:t>
            </w:r>
          </w:p>
        </w:tc>
        <w:tc>
          <w:tcPr>
            <w:tcW w:w="1528" w:type="dxa"/>
          </w:tcPr>
          <w:p w14:paraId="73AE3D9C">
            <w:pPr>
              <w:spacing w:after="40" w:line="240" w:lineRule="auto"/>
            </w:pPr>
            <w:r>
              <w:rPr>
                <w:sz w:val="19"/>
              </w:rPr>
              <w:t>交互登记</w:t>
            </w:r>
          </w:p>
        </w:tc>
        <w:tc>
          <w:tcPr>
            <w:tcW w:w="5850" w:type="dxa"/>
          </w:tcPr>
          <w:p w14:paraId="7E7E762A">
            <w:pPr>
              <w:spacing w:after="40" w:line="240" w:lineRule="auto"/>
            </w:pPr>
            <w:r>
              <w:rPr>
                <w:sz w:val="19"/>
              </w:rPr>
              <w:t>confirm/pause 登记、幂等 resolve、wait(取消/超时)、TTL 清理</w:t>
            </w:r>
          </w:p>
        </w:tc>
      </w:tr>
      <w:tr w14:paraId="1E3FA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06C26495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backend/pipeline/events.py</w:t>
            </w:r>
          </w:p>
        </w:tc>
        <w:tc>
          <w:tcPr>
            <w:tcW w:w="1528" w:type="dxa"/>
          </w:tcPr>
          <w:p w14:paraId="6A996784">
            <w:pPr>
              <w:spacing w:after="40" w:line="240" w:lineRule="auto"/>
            </w:pPr>
            <w:r>
              <w:rPr>
                <w:sz w:val="19"/>
              </w:rPr>
              <w:t>SSE 事件单一真源</w:t>
            </w:r>
          </w:p>
        </w:tc>
        <w:tc>
          <w:tcPr>
            <w:tcW w:w="5850" w:type="dxa"/>
          </w:tcPr>
          <w:p w14:paraId="1A25266C">
            <w:pPr>
              <w:spacing w:after="40" w:line="240" w:lineRule="auto"/>
            </w:pPr>
            <w:r>
              <w:rPr>
                <w:sz w:val="19"/>
              </w:rPr>
              <w:t>9 类事件常量</w:t>
            </w:r>
          </w:p>
        </w:tc>
      </w:tr>
      <w:tr w14:paraId="3CA54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0BE3EDDF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backend/pipeline/adapter.py</w:t>
            </w:r>
          </w:p>
        </w:tc>
        <w:tc>
          <w:tcPr>
            <w:tcW w:w="1528" w:type="dxa"/>
          </w:tcPr>
          <w:p w14:paraId="422938E9">
            <w:pPr>
              <w:spacing w:after="40" w:line="240" w:lineRule="auto"/>
            </w:pPr>
            <w:r>
              <w:rPr>
                <w:sz w:val="19"/>
              </w:rPr>
              <w:t>SSE 适配</w:t>
            </w:r>
          </w:p>
        </w:tc>
        <w:tc>
          <w:tcPr>
            <w:tcW w:w="5850" w:type="dxa"/>
          </w:tcPr>
          <w:p w14:paraId="427925A0">
            <w:pPr>
              <w:spacing w:after="40" w:line="240" w:lineRule="auto"/>
            </w:pPr>
            <w:r>
              <w:rPr>
                <w:sz w:val="19"/>
              </w:rPr>
              <w:t>严格单行 JSON 帧、done 收尾、ping 注释行</w:t>
            </w:r>
          </w:p>
        </w:tc>
      </w:tr>
      <w:tr w14:paraId="316A4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2B05ECE5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backend/pipeline/schemas.py</w:t>
            </w:r>
          </w:p>
        </w:tc>
        <w:tc>
          <w:tcPr>
            <w:tcW w:w="1528" w:type="dxa"/>
          </w:tcPr>
          <w:p w14:paraId="1D5DE2C3">
            <w:pPr>
              <w:spacing w:after="40" w:line="240" w:lineRule="auto"/>
            </w:pPr>
            <w:r>
              <w:rPr>
                <w:sz w:val="19"/>
              </w:rPr>
              <w:t>数据契约</w:t>
            </w:r>
          </w:p>
        </w:tc>
        <w:tc>
          <w:tcPr>
            <w:tcW w:w="5850" w:type="dxa"/>
          </w:tcPr>
          <w:p w14:paraId="35D116F3">
            <w:pPr>
              <w:spacing w:after="40" w:line="240" w:lineRule="auto"/>
            </w:pPr>
            <w:r>
              <w:rPr>
                <w:sz w:val="19"/>
              </w:rPr>
              <w:t>plan_json 全部模型 + kb_activity_id/location</w:t>
            </w:r>
          </w:p>
        </w:tc>
      </w:tr>
      <w:tr w14:paraId="553E4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551B2333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backend/pipeline/nodes/*</w:t>
            </w:r>
          </w:p>
        </w:tc>
        <w:tc>
          <w:tcPr>
            <w:tcW w:w="1528" w:type="dxa"/>
          </w:tcPr>
          <w:p w14:paraId="0D223033">
            <w:pPr>
              <w:spacing w:after="40" w:line="240" w:lineRule="auto"/>
            </w:pPr>
            <w:r>
              <w:rPr>
                <w:sz w:val="19"/>
              </w:rPr>
              <w:t>27 节点</w:t>
            </w:r>
          </w:p>
        </w:tc>
        <w:tc>
          <w:tcPr>
            <w:tcW w:w="5850" w:type="dxa"/>
          </w:tcPr>
          <w:p w14:paraId="739FD1BE">
            <w:pPr>
              <w:spacing w:after="40" w:line="240" w:lineRule="auto"/>
            </w:pPr>
            <w:r>
              <w:rPr>
                <w:sz w:val="19"/>
              </w:rPr>
              <w:t>router/work_confirm/doc_load/extractor/param_review/boundary/kb_scope/wbs_agent/beat_build/plan_level/audit_wbs/quantity_fill/norm_bind/crew_bind/deps/cpm/scheduler/audit_schedule/resource/assembler/reporter/confirm/deliver/word_draft/audit_draft/word_export/html_page</w:t>
            </w:r>
          </w:p>
        </w:tc>
      </w:tr>
      <w:tr w14:paraId="34C4D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52721872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backend/pipeline/llm.py</w:t>
            </w:r>
          </w:p>
        </w:tc>
        <w:tc>
          <w:tcPr>
            <w:tcW w:w="1528" w:type="dxa"/>
          </w:tcPr>
          <w:p w14:paraId="7E20A5FA">
            <w:pPr>
              <w:spacing w:after="40" w:line="240" w:lineRule="auto"/>
            </w:pPr>
            <w:r>
              <w:rPr>
                <w:sz w:val="19"/>
              </w:rPr>
              <w:t>LLM 客户端</w:t>
            </w:r>
          </w:p>
        </w:tc>
        <w:tc>
          <w:tcPr>
            <w:tcW w:w="5850" w:type="dxa"/>
          </w:tcPr>
          <w:p w14:paraId="458C5C7C">
            <w:pPr>
              <w:spacing w:after="40" w:line="240" w:lineRule="auto"/>
            </w:pPr>
            <w:r>
              <w:rPr>
                <w:sz w:val="19"/>
              </w:rPr>
              <w:t>qwen-plus 兼容、chat_text/json/tools、重试与降级</w:t>
            </w:r>
          </w:p>
        </w:tc>
      </w:tr>
      <w:tr w14:paraId="0FF02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7DFFD44A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backend/pipeline/kb.py</w:t>
            </w:r>
          </w:p>
        </w:tc>
        <w:tc>
          <w:tcPr>
            <w:tcW w:w="1528" w:type="dxa"/>
          </w:tcPr>
          <w:p w14:paraId="5A801E61">
            <w:pPr>
              <w:spacing w:after="40" w:line="240" w:lineRule="auto"/>
            </w:pPr>
            <w:r>
              <w:rPr>
                <w:sz w:val="19"/>
              </w:rPr>
              <w:t>知识库查询</w:t>
            </w:r>
          </w:p>
        </w:tc>
        <w:tc>
          <w:tcPr>
            <w:tcW w:w="5850" w:type="dxa"/>
          </w:tcPr>
          <w:p w14:paraId="001A670E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kb.db 结构化检索、L3/L4/台班、KB 注入、优雅降级</w:t>
            </w:r>
          </w:p>
        </w:tc>
      </w:tr>
      <w:tr w14:paraId="3BFAA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0A5D25D9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backend/pipeline/mcp.py</w:t>
            </w:r>
          </w:p>
        </w:tc>
        <w:tc>
          <w:tcPr>
            <w:tcW w:w="1528" w:type="dxa"/>
          </w:tcPr>
          <w:p w14:paraId="3281A877">
            <w:pPr>
              <w:spacing w:after="40" w:line="240" w:lineRule="auto"/>
            </w:pPr>
            <w:r>
              <w:rPr>
                <w:sz w:val="19"/>
              </w:rPr>
              <w:t>MCP 客户端</w:t>
            </w:r>
          </w:p>
        </w:tc>
        <w:tc>
          <w:tcPr>
            <w:tcW w:w="5850" w:type="dxa"/>
          </w:tcPr>
          <w:p w14:paraId="3328B6D4">
            <w:pPr>
              <w:spacing w:after="40" w:line="240" w:lineRule="auto"/>
            </w:pPr>
            <w:r>
              <w:rPr>
                <w:sz w:val="19"/>
              </w:rPr>
              <w:t>read_file/list_dir、stdio/in-process 双模式、安全边界</w:t>
            </w:r>
          </w:p>
        </w:tc>
      </w:tr>
      <w:tr w14:paraId="37168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19FE73D5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backend/pipeline/config.py</w:t>
            </w:r>
          </w:p>
        </w:tc>
        <w:tc>
          <w:tcPr>
            <w:tcW w:w="1528" w:type="dxa"/>
          </w:tcPr>
          <w:p w14:paraId="51AE74C4">
            <w:pPr>
              <w:spacing w:after="40" w:line="240" w:lineRule="auto"/>
            </w:pPr>
            <w:r>
              <w:rPr>
                <w:sz w:val="19"/>
              </w:rPr>
              <w:t>配置</w:t>
            </w:r>
          </w:p>
        </w:tc>
        <w:tc>
          <w:tcPr>
            <w:tcW w:w="5850" w:type="dxa"/>
          </w:tcPr>
          <w:p w14:paraId="2CC25A7F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环境变量、.env 加载、路径、密钥</w:t>
            </w:r>
          </w:p>
        </w:tc>
      </w:tr>
      <w:tr w14:paraId="748B0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75FBA93A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terminal/*</w:t>
            </w:r>
          </w:p>
        </w:tc>
        <w:tc>
          <w:tcPr>
            <w:tcW w:w="1528" w:type="dxa"/>
          </w:tcPr>
          <w:p w14:paraId="5297FDEC">
            <w:pPr>
              <w:spacing w:after="40" w:line="240" w:lineRule="auto"/>
            </w:pPr>
            <w:r>
              <w:rPr>
                <w:sz w:val="19"/>
              </w:rPr>
              <w:t>交互端</w:t>
            </w:r>
          </w:p>
        </w:tc>
        <w:tc>
          <w:tcPr>
            <w:tcW w:w="5850" w:type="dxa"/>
          </w:tcPr>
          <w:p w14:paraId="2BF51749">
            <w:pPr>
              <w:spacing w:after="40" w:line="240" w:lineRule="auto"/>
            </w:pPr>
            <w:r>
              <w:rPr>
                <w:sz w:val="19"/>
              </w:rPr>
              <w:t>console/client/confirmer/commands/renderer/switch/tui/branding（无 mock_server）</w:t>
            </w:r>
          </w:p>
        </w:tc>
      </w:tr>
      <w:tr w14:paraId="66DF1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14E95CDA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一键测试.py/.bat</w:t>
            </w:r>
          </w:p>
        </w:tc>
        <w:tc>
          <w:tcPr>
            <w:tcW w:w="1528" w:type="dxa"/>
          </w:tcPr>
          <w:p w14:paraId="579BDD67">
            <w:pPr>
              <w:spacing w:after="40" w:line="240" w:lineRule="auto"/>
            </w:pPr>
            <w:r>
              <w:rPr>
                <w:sz w:val="19"/>
              </w:rPr>
              <w:t>一键启动器</w:t>
            </w:r>
          </w:p>
        </w:tc>
        <w:tc>
          <w:tcPr>
            <w:tcW w:w="5850" w:type="dxa"/>
          </w:tcPr>
          <w:p w14:paraId="118999D4">
            <w:pPr>
              <w:spacing w:after="40" w:line="240" w:lineRule="auto"/>
            </w:pPr>
            <w:r>
              <w:rPr>
                <w:sz w:val="19"/>
              </w:rPr>
              <w:t>依赖、密钥、起后端、等 /healthz、起终端、收尾清理</w:t>
            </w:r>
          </w:p>
        </w:tc>
      </w:tr>
      <w:tr w14:paraId="5C553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16D8E3A7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BuildPlan_KB/kb.db</w:t>
            </w:r>
          </w:p>
        </w:tc>
        <w:tc>
          <w:tcPr>
            <w:tcW w:w="1528" w:type="dxa"/>
          </w:tcPr>
          <w:p w14:paraId="19A24B5F">
            <w:pPr>
              <w:spacing w:after="40" w:line="240" w:lineRule="auto"/>
            </w:pPr>
            <w:r>
              <w:rPr>
                <w:sz w:val="19"/>
              </w:rPr>
              <w:t>领域知识库</w:t>
            </w:r>
          </w:p>
        </w:tc>
        <w:tc>
          <w:tcPr>
            <w:tcW w:w="5850" w:type="dxa"/>
          </w:tcPr>
          <w:p w14:paraId="02323CDA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19 张业务表：字典/映射/定额/规则/质量（Workface_Capacity_Rule 及三张 legacy 归档表已删）</w:t>
            </w:r>
          </w:p>
        </w:tc>
      </w:tr>
      <w:tr w14:paraId="4C36A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76E44C86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backend/pipeline/quantity.py</w:t>
            </w:r>
          </w:p>
        </w:tc>
        <w:tc>
          <w:tcPr>
            <w:tcW w:w="1528" w:type="dxa"/>
          </w:tcPr>
          <w:p w14:paraId="3629390C">
            <w:pPr>
              <w:spacing w:after="40" w:line="240" w:lineRule="auto"/>
            </w:pPr>
            <w:r>
              <w:rPr>
                <w:sz w:val="19"/>
              </w:rPr>
              <w:t>展示粒度（纯函数）</w:t>
            </w:r>
          </w:p>
        </w:tc>
        <w:tc>
          <w:tcPr>
            <w:tcW w:w="5850" w:type="dxa"/>
          </w:tcPr>
          <w:p w14:paraId="34D7B8F6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按「六个组合（楼层分段 × 工序细度）」分组、算真实行数、组内时间跨度；不改树不改量</w:t>
            </w:r>
          </w:p>
        </w:tc>
      </w:tr>
      <w:tr w14:paraId="4C464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00967E8D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backend/pipeline/nodes/audit_gate.py</w:t>
            </w:r>
          </w:p>
        </w:tc>
        <w:tc>
          <w:tcPr>
            <w:tcW w:w="1528" w:type="dxa"/>
          </w:tcPr>
          <w:p w14:paraId="3138E31B">
            <w:pPr>
              <w:spacing w:after="40" w:line="240" w:lineRule="auto"/>
            </w:pPr>
            <w:r>
              <w:rPr>
                <w:sz w:val="19"/>
              </w:rPr>
              <w:t>三轮回审门</w:t>
            </w:r>
          </w:p>
        </w:tc>
        <w:tc>
          <w:tcPr>
            <w:tcW w:w="5850" w:type="dxa"/>
          </w:tcPr>
          <w:p w14:paraId="72F08D50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WBS 结构 / 两版工期 / Word 草案三道审计门；Y 通过，文字即审计意见</w:t>
            </w:r>
          </w:p>
        </w:tc>
      </w:tr>
      <w:tr w14:paraId="2B1ED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16D9D927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backend/pipeline/recompute.py</w:t>
            </w:r>
          </w:p>
        </w:tc>
        <w:tc>
          <w:tcPr>
            <w:tcW w:w="1528" w:type="dxa"/>
          </w:tcPr>
          <w:p w14:paraId="648EA1A0">
            <w:pPr>
              <w:spacing w:after="40" w:line="240" w:lineRule="auto"/>
            </w:pPr>
            <w:r>
              <w:rPr>
                <w:sz w:val="19"/>
              </w:rPr>
              <w:t>改后重算</w:t>
            </w:r>
          </w:p>
        </w:tc>
        <w:tc>
          <w:tcPr>
            <w:tcW w:w="5850" w:type="dxa"/>
          </w:tcPr>
          <w:p w14:paraId="4F60CE02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/revise 后只重算受影响的下游并写回；用户改工期时反解班组而不动定额</w:t>
            </w:r>
          </w:p>
        </w:tc>
      </w:tr>
      <w:tr w14:paraId="66CD3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33189E4D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backend/pipeline/nodes/norm_bind.py</w:t>
            </w:r>
          </w:p>
        </w:tc>
        <w:tc>
          <w:tcPr>
            <w:tcW w:w="1528" w:type="dxa"/>
          </w:tcPr>
          <w:p w14:paraId="0C2A2AC7">
            <w:pPr>
              <w:spacing w:after="40" w:line="240" w:lineRule="auto"/>
            </w:pPr>
            <w:r>
              <w:rPr>
                <w:sz w:val="19"/>
              </w:rPr>
              <w:t>定额锚定</w:t>
            </w:r>
          </w:p>
        </w:tc>
        <w:tc>
          <w:tcPr>
            <w:tcW w:w="5850" w:type="dxa"/>
          </w:tcPr>
          <w:p w14:paraId="2395D77C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每条工序锚一条定额 + 记来源编号/匹配方式；单位不一致不硬算</w:t>
            </w:r>
          </w:p>
        </w:tc>
      </w:tr>
      <w:tr w14:paraId="051F7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5DEE745F">
            <w:pPr>
              <w:spacing w:after="40" w:line="240" w:lineRule="auto"/>
            </w:pPr>
            <w:r>
              <w:rPr>
                <w:rFonts w:ascii="Courier New" w:hAnsi="Courier New"/>
                <w:sz w:val="17"/>
              </w:rPr>
              <w:t>backend/pipeline/nodes/beat_configs.py</w:t>
            </w:r>
          </w:p>
        </w:tc>
        <w:tc>
          <w:tcPr>
            <w:tcW w:w="1528" w:type="dxa"/>
          </w:tcPr>
          <w:p w14:paraId="115C053D">
            <w:pPr>
              <w:spacing w:after="40" w:line="240" w:lineRule="auto"/>
            </w:pPr>
            <w:r>
              <w:rPr>
                <w:sz w:val="19"/>
              </w:rPr>
              <w:t>节拍与单层量口径</w:t>
            </w:r>
          </w:p>
        </w:tc>
        <w:tc>
          <w:tcPr>
            <w:tcW w:w="5850" w:type="dxa"/>
          </w:tcPr>
          <w:p w14:paraId="699E8A74">
            <w:pPr>
              <w:spacing w:after="4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单栋标准层面积基数、多栋拆分、按定额倒推单层量并出中文算式</w:t>
            </w:r>
          </w:p>
        </w:tc>
      </w:tr>
    </w:tbl>
    <w:p w14:paraId="4C91C04B">
      <w:pPr>
        <w:spacing w:after="40"/>
        <w:rPr>
          <w:lang w:eastAsia="zh-CN"/>
        </w:rPr>
      </w:pPr>
    </w:p>
    <w:p w14:paraId="0E8ADB0F">
      <w:pPr>
        <w:spacing w:after="80"/>
      </w:pPr>
      <w:r>
        <w:t>--- end ---</w:t>
      </w:r>
    </w:p>
    <w:p w14:paraId="0C081F4F">
      <w:pPr>
        <w:spacing w:before="200" w:after="80"/>
        <w:rPr>
          <w:lang w:eastAsia="zh-CN"/>
        </w:rPr>
      </w:pPr>
      <w:r>
        <w:rPr>
          <w:b/>
          <w:color w:val="1F3B63"/>
          <w:sz w:val="25"/>
          <w:lang w:eastAsia="zh-CN"/>
        </w:rPr>
        <w:t>BuildPlan — Compute. Revise. Audit.</w:t>
      </w:r>
    </w:p>
    <w:p w14:paraId="78647472">
      <w:pPr>
        <w:spacing w:after="80"/>
        <w:rPr>
          <w:lang w:eastAsia="zh-CN"/>
        </w:rPr>
      </w:pPr>
      <w:r>
        <w:rPr>
          <w:lang w:eastAsia="zh-CN"/>
        </w:rPr>
        <w:t>华南理工大学 · 建智领航</w:t>
      </w: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D9CA6">
    <w:pPr>
      <w:jc w:val="center"/>
    </w:pPr>
    <w:r>
      <w:rPr>
        <w:color w:val="595959"/>
        <w:sz w:val="18"/>
      </w:rPr>
      <w:t xml:space="preserve">华南理工大学 · 建智领航　|　BuildPlan — Compute. Revise. Audit.　|　第 </w:t>
    </w:r>
    <w:r>
      <w:fldChar w:fldCharType="begin"/>
    </w:r>
    <w:r>
      <w:instrText xml:space="preserve"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595959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B75E9E">
    <w:pPr>
      <w:jc w:val="center"/>
    </w:pPr>
    <w:r>
      <w:rPr>
        <w:color w:val="595959"/>
        <w:sz w:val="18"/>
      </w:rPr>
      <w:t>建策 BuildPlan　|　算得清 · 改得动 · 审得了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0F1C"/>
    <w:rsid w:val="001B10E6"/>
    <w:rsid w:val="001C002D"/>
    <w:rsid w:val="0029639D"/>
    <w:rsid w:val="00326F90"/>
    <w:rsid w:val="003B14F4"/>
    <w:rsid w:val="005379B4"/>
    <w:rsid w:val="00545714"/>
    <w:rsid w:val="00856F85"/>
    <w:rsid w:val="008C4D1A"/>
    <w:rsid w:val="00A23B24"/>
    <w:rsid w:val="00A8787B"/>
    <w:rsid w:val="00AA1D8D"/>
    <w:rsid w:val="00B47730"/>
    <w:rsid w:val="00B82577"/>
    <w:rsid w:val="00C448DD"/>
    <w:rsid w:val="00C55275"/>
    <w:rsid w:val="00CB0664"/>
    <w:rsid w:val="00DE1BCF"/>
    <w:rsid w:val="00E64371"/>
    <w:rsid w:val="00F05E1A"/>
    <w:rsid w:val="00FC693F"/>
    <w:rsid w:val="0BFE4EEC"/>
    <w:rsid w:val="7230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5172</Words>
  <Characters>5623</Characters>
  <Lines>489</Lines>
  <Paragraphs>566</Paragraphs>
  <TotalTime>77</TotalTime>
  <ScaleCrop>false</ScaleCrop>
  <LinksUpToDate>false</LinksUpToDate>
  <CharactersWithSpaces>5879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 菠菜</cp:lastModifiedBy>
  <dcterms:modified xsi:type="dcterms:W3CDTF">2026-09-20T09:44:44Z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eyJoZGlkIjoiZDhmNGU4ZWY4ZDRjMzE4NTQwNTcwNzY1ZDUzMzgxYTIiLCJ1c2VySWQiOiI5Mjc4OTEyNjAifQ==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52BCCB223FE04E4EB642940C9D175278_12</vt:lpwstr>
  </property>
</Properties>
</file>