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AD35" w14:textId="12C9DA07" w:rsidR="00A10171" w:rsidRDefault="005663D1" w:rsidP="007E24E3">
      <w:bookmarkStart w:id="0" w:name="_Toc234991047"/>
      <w:bookmarkStart w:id="1" w:name="Xf8e5e7f646b03e2b691e1b1c7a1ec3303c3ee89"/>
      <w:r>
        <w:t>RFC: Integrating FlyDSL with PyTorch DSL Extension Points</w:t>
      </w:r>
      <w:bookmarkEnd w:id="0"/>
      <w:bookmarkEnd w:id="1"/>
    </w:p>
    <w:p w14:paraId="413EAD36" w14:textId="74A4B1C8" w:rsidR="00A10171" w:rsidRDefault="00630390">
      <w:pPr>
        <w:pStyle w:val="FirstParagraph"/>
      </w:pPr>
      <w:r>
        <w:t>Authors: XiaobingSuper, jgong5 (add more contributors here)</w:t>
      </w:r>
    </w:p>
    <w:p w14:paraId="413EAD37" w14:textId="77777777" w:rsidR="00A10171" w:rsidRDefault="005663D1">
      <w:pPr>
        <w:pStyle w:val="Heading2"/>
      </w:pPr>
      <w:bookmarkStart w:id="2" w:name="summary"/>
      <w:bookmarkStart w:id="3" w:name="_Toc234991048"/>
      <w:r>
        <w:t>Summary</w:t>
      </w:r>
      <w:bookmarkEnd w:id="2"/>
      <w:bookmarkEnd w:id="3"/>
    </w:p>
    <w:p w14:paraId="413EAD38" w14:textId="77777777" w:rsidR="00A10171" w:rsidRDefault="005663D1">
      <w:pPr>
        <w:pStyle w:val="FirstParagraph"/>
      </w:pPr>
      <w:r>
        <w:t xml:space="preserve">This RFC proposes integrating </w:t>
      </w:r>
      <w:commentRangeStart w:id="4"/>
      <w:r>
        <w:t xml:space="preserve">FlyDSL as an optional ROCm Python DSL backend </w:t>
      </w:r>
      <w:commentRangeEnd w:id="4"/>
      <w:r w:rsidR="00472810">
        <w:rPr>
          <w:rStyle w:val="CommentReference"/>
          <w:sz w:val="24"/>
          <w:szCs w:val="24"/>
        </w:rPr>
        <w:commentReference w:id="4"/>
      </w:r>
      <w:r>
        <w:t>in PyTorch through two independent planes:</w:t>
      </w:r>
    </w:p>
    <w:p w14:paraId="413EAD39" w14:textId="77777777" w:rsidR="00A10171" w:rsidRDefault="005663D1">
      <w:pPr>
        <w:pStyle w:val="Compact"/>
        <w:numPr>
          <w:ilvl w:val="0"/>
          <w:numId w:val="1"/>
        </w:numPr>
      </w:pPr>
      <w:r>
        <w:t xml:space="preserve">native/eager dispatcher overrides through </w:t>
      </w:r>
      <w:r>
        <w:rPr>
          <w:rStyle w:val="VerbatimChar"/>
        </w:rPr>
        <w:t>torch._native</w:t>
      </w:r>
      <w:r>
        <w:t>;</w:t>
      </w:r>
    </w:p>
    <w:p w14:paraId="413EAD3A" w14:textId="77777777" w:rsidR="00A10171" w:rsidRDefault="005663D1">
      <w:pPr>
        <w:pStyle w:val="Compact"/>
        <w:numPr>
          <w:ilvl w:val="0"/>
          <w:numId w:val="1"/>
        </w:numPr>
      </w:pPr>
      <w:r>
        <w:t>TorchInductor compiler templates through Inductor lowering, template choices, async compile/load, and autotune.</w:t>
      </w:r>
    </w:p>
    <w:p w14:paraId="413EAD3B" w14:textId="77777777" w:rsidR="00A10171" w:rsidRDefault="005663D1">
      <w:pPr>
        <w:pStyle w:val="FirstParagraph"/>
      </w:pPr>
      <w:r>
        <w:t xml:space="preserve">The first native/eager prototype targets RMSNorm. The first Inductor prototype targets fp16/bf16 hgemm for </w:t>
      </w:r>
      <w:r>
        <w:rPr>
          <w:rStyle w:val="VerbatimChar"/>
        </w:rPr>
        <w:t>aten.mm(A, B.T)</w:t>
      </w:r>
      <w:r>
        <w:t>. Future work should expand from this foundation toward broader GEMM dtype/layout coverage, grouped/expert GEMM, fusion/epilogues, cache/AOT, and workload integrations.</w:t>
      </w:r>
    </w:p>
    <w:p w14:paraId="413EAD3C" w14:textId="77777777" w:rsidR="00A10171" w:rsidRDefault="005663D1">
      <w:pPr>
        <w:pStyle w:val="BodyText"/>
      </w:pPr>
      <w:r>
        <w:t xml:space="preserve">The core design principle is additive integration. </w:t>
      </w:r>
      <w:commentRangeStart w:id="5"/>
      <w:r>
        <w:t>FlyDSL should be a selectable backend candidate with strict gates and fallback, not a required dependency and not a replacement for existing Aten, Triton, CK, CKTile, or vendor backends.</w:t>
      </w:r>
      <w:commentRangeEnd w:id="5"/>
      <w:r w:rsidR="004F07DF">
        <w:rPr>
          <w:rStyle w:val="CommentReference"/>
          <w:sz w:val="24"/>
          <w:szCs w:val="24"/>
        </w:rPr>
        <w:commentReference w:id="5"/>
      </w:r>
    </w:p>
    <w:p w14:paraId="413EAD3D" w14:textId="77777777" w:rsidR="00A10171" w:rsidRDefault="005663D1">
      <w:pPr>
        <w:pStyle w:val="Heading2"/>
      </w:pPr>
      <w:bookmarkStart w:id="6" w:name="_Toc234991049"/>
      <w:bookmarkStart w:id="7" w:name="motivation"/>
      <w:commentRangeStart w:id="8"/>
      <w:r>
        <w:t>Motivation</w:t>
      </w:r>
      <w:bookmarkEnd w:id="6"/>
      <w:bookmarkEnd w:id="7"/>
      <w:commentRangeEnd w:id="8"/>
      <w:r w:rsidR="00634115">
        <w:rPr>
          <w:rStyle w:val="CommentReference"/>
          <w:sz w:val="28"/>
          <w:szCs w:val="28"/>
        </w:rPr>
        <w:commentReference w:id="8"/>
      </w:r>
    </w:p>
    <w:p w14:paraId="413EAD3E" w14:textId="77777777" w:rsidR="00A10171" w:rsidRDefault="005663D1">
      <w:pPr>
        <w:pStyle w:val="FirstParagraph"/>
      </w:pPr>
      <w:r>
        <w:t>PyTorch already has several extension points for Python GPU DSLs:</w:t>
      </w:r>
    </w:p>
    <w:p w14:paraId="413EAD3F" w14:textId="77777777" w:rsidR="00A10171" w:rsidRDefault="005663D1">
      <w:pPr>
        <w:pStyle w:val="Compact"/>
        <w:numPr>
          <w:ilvl w:val="0"/>
          <w:numId w:val="4"/>
        </w:numPr>
      </w:pPr>
      <w:r>
        <w:rPr>
          <w:rStyle w:val="VerbatimChar"/>
        </w:rPr>
        <w:t>torch._native</w:t>
      </w:r>
      <w:r>
        <w:t xml:space="preserve"> for eager/native dispatcher overrides with aten fallback;</w:t>
      </w:r>
    </w:p>
    <w:p w14:paraId="413EAD40" w14:textId="77777777" w:rsidR="00A10171" w:rsidRDefault="005663D1">
      <w:pPr>
        <w:pStyle w:val="Compact"/>
        <w:numPr>
          <w:ilvl w:val="0"/>
          <w:numId w:val="4"/>
        </w:numPr>
      </w:pPr>
      <w:r>
        <w:rPr>
          <w:rStyle w:val="VerbatimChar"/>
        </w:rPr>
        <w:t>torch.backends.python_native</w:t>
      </w:r>
      <w:r>
        <w:t xml:space="preserve"> for native/eager DSL enable and disable controls;</w:t>
      </w:r>
    </w:p>
    <w:p w14:paraId="413EAD41" w14:textId="77777777" w:rsidR="00A10171" w:rsidRDefault="005663D1">
      <w:pPr>
        <w:pStyle w:val="Compact"/>
        <w:numPr>
          <w:ilvl w:val="0"/>
          <w:numId w:val="4"/>
        </w:numPr>
      </w:pPr>
      <w:r>
        <w:rPr>
          <w:rStyle w:val="VerbatimChar"/>
        </w:rPr>
        <w:t>torch._inductor.codegen.*</w:t>
      </w:r>
      <w:r>
        <w:t xml:space="preserve"> for template-based compiler backends used by </w:t>
      </w:r>
      <w:r>
        <w:rPr>
          <w:rStyle w:val="VerbatimChar"/>
        </w:rPr>
        <w:t>torch.compile</w:t>
      </w:r>
      <w:r>
        <w:t>;</w:t>
      </w:r>
    </w:p>
    <w:p w14:paraId="413EAD42" w14:textId="77777777" w:rsidR="00A10171" w:rsidRDefault="005663D1">
      <w:pPr>
        <w:pStyle w:val="Compact"/>
        <w:numPr>
          <w:ilvl w:val="0"/>
          <w:numId w:val="4"/>
        </w:numPr>
      </w:pPr>
      <w:r>
        <w:t>optional dependency and test utilities for runtime gates and skip behavior.</w:t>
      </w:r>
    </w:p>
    <w:p w14:paraId="413EAD43" w14:textId="77777777" w:rsidR="00A10171" w:rsidRDefault="005663D1">
      <w:pPr>
        <w:pStyle w:val="FirstParagraph"/>
      </w:pPr>
      <w:r>
        <w:t>CuteDSL uses these extension points on CUDA. FlyDSL is a ROCm-oriented Python DSL with an MLIR lowering pipeline, tensor ABI support, stream support, and JIT/runtime caching. FlyDSL should plug into PyTorch through the same style of optional DSL architecture, while preserving PyTorch default behavior on systems without FlyDSL.</w:t>
      </w:r>
    </w:p>
    <w:p w14:paraId="413EAD44" w14:textId="77777777" w:rsidR="00A10171" w:rsidRDefault="005663D1">
      <w:pPr>
        <w:pStyle w:val="Heading2"/>
      </w:pPr>
      <w:bookmarkStart w:id="9" w:name="goals"/>
      <w:bookmarkStart w:id="10" w:name="_Toc234991050"/>
      <w:commentRangeStart w:id="11"/>
      <w:r>
        <w:t>Goals</w:t>
      </w:r>
      <w:bookmarkEnd w:id="9"/>
      <w:bookmarkEnd w:id="10"/>
      <w:commentRangeEnd w:id="11"/>
      <w:r w:rsidR="00DC0685">
        <w:rPr>
          <w:rStyle w:val="CommentReference"/>
          <w:sz w:val="28"/>
          <w:szCs w:val="28"/>
        </w:rPr>
        <w:commentReference w:id="11"/>
      </w:r>
    </w:p>
    <w:p w14:paraId="413EAD45" w14:textId="77777777" w:rsidR="00A10171" w:rsidRDefault="005663D1">
      <w:pPr>
        <w:pStyle w:val="Compact"/>
        <w:numPr>
          <w:ilvl w:val="0"/>
          <w:numId w:val="12"/>
        </w:numPr>
      </w:pPr>
      <w:r>
        <w:t>Add FlyDSL as an optional ROCm DSL runtime known to PyTorch.</w:t>
      </w:r>
    </w:p>
    <w:p w14:paraId="413EAD46" w14:textId="77777777" w:rsidR="00A10171" w:rsidRDefault="005663D1">
      <w:pPr>
        <w:pStyle w:val="Compact"/>
        <w:numPr>
          <w:ilvl w:val="0"/>
          <w:numId w:val="12"/>
        </w:numPr>
      </w:pPr>
      <w:r>
        <w:t>Reuse PyTorch’s existing native/eager and Inductor extension points.</w:t>
      </w:r>
    </w:p>
    <w:p w14:paraId="413EAD47" w14:textId="77777777" w:rsidR="00A10171" w:rsidRDefault="005663D1">
      <w:pPr>
        <w:pStyle w:val="Compact"/>
        <w:numPr>
          <w:ilvl w:val="0"/>
          <w:numId w:val="12"/>
        </w:numPr>
      </w:pPr>
      <w:r>
        <w:t>Keep native/eager controls independent from Inductor compiler controls.</w:t>
      </w:r>
    </w:p>
    <w:p w14:paraId="413EAD48" w14:textId="77777777" w:rsidR="00A10171" w:rsidRDefault="005663D1">
      <w:pPr>
        <w:pStyle w:val="Compact"/>
        <w:numPr>
          <w:ilvl w:val="0"/>
          <w:numId w:val="12"/>
        </w:numPr>
      </w:pPr>
      <w:commentRangeStart w:id="12"/>
      <w:r>
        <w:t>Keep the FlyDSL compiler/runtime outside PyTorch.</w:t>
      </w:r>
      <w:commentRangeEnd w:id="12"/>
      <w:r w:rsidR="00D632E5">
        <w:rPr>
          <w:rStyle w:val="CommentReference"/>
          <w:sz w:val="24"/>
          <w:szCs w:val="24"/>
        </w:rPr>
        <w:commentReference w:id="12"/>
      </w:r>
    </w:p>
    <w:p w14:paraId="413EAD49" w14:textId="77777777" w:rsidR="00A10171" w:rsidRDefault="005663D1">
      <w:pPr>
        <w:pStyle w:val="Compact"/>
        <w:numPr>
          <w:ilvl w:val="0"/>
          <w:numId w:val="12"/>
        </w:numPr>
      </w:pPr>
      <w:r>
        <w:t>Preserve aten behavior for unsupported platforms, package versions, dtypes, shapes, layouts, and architectures.</w:t>
      </w:r>
    </w:p>
    <w:p w14:paraId="413EAD4A" w14:textId="77777777" w:rsidR="00A10171" w:rsidRDefault="005663D1">
      <w:pPr>
        <w:pStyle w:val="Compact"/>
        <w:numPr>
          <w:ilvl w:val="0"/>
          <w:numId w:val="12"/>
        </w:numPr>
      </w:pPr>
      <w:r>
        <w:t>Use RMSNorm as the first native/eager prototype.</w:t>
      </w:r>
    </w:p>
    <w:p w14:paraId="413EAD4B" w14:textId="77777777" w:rsidR="00A10171" w:rsidRDefault="005663D1">
      <w:pPr>
        <w:pStyle w:val="Compact"/>
        <w:numPr>
          <w:ilvl w:val="0"/>
          <w:numId w:val="12"/>
        </w:numPr>
      </w:pPr>
      <w:r>
        <w:t xml:space="preserve">Use fp16/bf16 hgemm for </w:t>
      </w:r>
      <w:r>
        <w:rPr>
          <w:rStyle w:val="VerbatimChar"/>
        </w:rPr>
        <w:t>aten.mm(A, B.T)</w:t>
      </w:r>
      <w:r>
        <w:t xml:space="preserve"> as the first Inductor template prototype.</w:t>
      </w:r>
    </w:p>
    <w:p w14:paraId="413EAD4C" w14:textId="77777777" w:rsidR="00A10171" w:rsidRDefault="005663D1">
      <w:pPr>
        <w:pStyle w:val="Compact"/>
        <w:numPr>
          <w:ilvl w:val="0"/>
          <w:numId w:val="12"/>
        </w:numPr>
      </w:pPr>
      <w:r>
        <w:t>Provide a staged rollout plan that can be reviewed as small, independently owned PRs.</w:t>
      </w:r>
    </w:p>
    <w:p w14:paraId="413EAD4D" w14:textId="77777777" w:rsidR="00A10171" w:rsidRDefault="005663D1">
      <w:pPr>
        <w:pStyle w:val="Heading2"/>
      </w:pPr>
      <w:bookmarkStart w:id="13" w:name="_Toc234991051"/>
      <w:bookmarkStart w:id="14" w:name="non-goals"/>
      <w:commentRangeStart w:id="15"/>
      <w:r>
        <w:t>Non-Goals</w:t>
      </w:r>
      <w:bookmarkEnd w:id="13"/>
      <w:bookmarkEnd w:id="14"/>
      <w:commentRangeEnd w:id="15"/>
      <w:r w:rsidR="00FF64D9">
        <w:rPr>
          <w:rStyle w:val="CommentReference"/>
          <w:sz w:val="28"/>
          <w:szCs w:val="28"/>
        </w:rPr>
        <w:commentReference w:id="15"/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756"/>
        <w:gridCol w:w="4820"/>
      </w:tblGrid>
      <w:tr w:rsidR="00A10171" w14:paraId="413EAD5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4E" w14:textId="77777777" w:rsidR="00A10171" w:rsidRDefault="005663D1">
            <w:pPr>
              <w:pStyle w:val="Compact"/>
            </w:pPr>
            <w:r>
              <w:t>Non-goal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4F" w14:textId="77777777" w:rsidR="00A10171" w:rsidRDefault="005663D1">
            <w:pPr>
              <w:pStyle w:val="Compact"/>
            </w:pPr>
            <w:r>
              <w:t>Reason</w:t>
            </w:r>
          </w:p>
        </w:tc>
      </w:tr>
      <w:tr w:rsidR="00A10171" w14:paraId="413EAD53" w14:textId="77777777">
        <w:tc>
          <w:tcPr>
            <w:tcW w:w="0" w:type="auto"/>
          </w:tcPr>
          <w:p w14:paraId="413EAD51" w14:textId="77777777" w:rsidR="00A10171" w:rsidRDefault="005663D1">
            <w:pPr>
              <w:pStyle w:val="Compact"/>
            </w:pPr>
            <w:r>
              <w:t xml:space="preserve">Make </w:t>
            </w:r>
            <w:r>
              <w:rPr>
                <w:rStyle w:val="VerbatimChar"/>
              </w:rPr>
              <w:t>flydsl</w:t>
            </w:r>
            <w:r>
              <w:t xml:space="preserve"> a required PyTorch dependency</w:t>
            </w:r>
          </w:p>
        </w:tc>
        <w:tc>
          <w:tcPr>
            <w:tcW w:w="0" w:type="auto"/>
          </w:tcPr>
          <w:p w14:paraId="413EAD52" w14:textId="77777777" w:rsidR="00A10171" w:rsidRDefault="005663D1">
            <w:pPr>
              <w:pStyle w:val="Compact"/>
            </w:pPr>
            <w:r>
              <w:t>PyTorch default installs must remain unchanged.</w:t>
            </w:r>
          </w:p>
        </w:tc>
      </w:tr>
      <w:tr w:rsidR="00A10171" w14:paraId="413EAD56" w14:textId="77777777">
        <w:tc>
          <w:tcPr>
            <w:tcW w:w="0" w:type="auto"/>
          </w:tcPr>
          <w:p w14:paraId="413EAD54" w14:textId="77777777" w:rsidR="00A10171" w:rsidRDefault="005663D1">
            <w:pPr>
              <w:pStyle w:val="Compact"/>
            </w:pPr>
            <w:r>
              <w:t>Vendor FlyDSL’s MLIR compiler into PyTorch</w:t>
            </w:r>
          </w:p>
        </w:tc>
        <w:tc>
          <w:tcPr>
            <w:tcW w:w="0" w:type="auto"/>
          </w:tcPr>
          <w:p w14:paraId="413EAD55" w14:textId="77777777" w:rsidR="00A10171" w:rsidRDefault="005663D1">
            <w:pPr>
              <w:pStyle w:val="Compact"/>
            </w:pPr>
            <w:r>
              <w:t>The compiler/runtime should remain FlyDSL-owned.</w:t>
            </w:r>
          </w:p>
        </w:tc>
      </w:tr>
      <w:tr w:rsidR="00A10171" w14:paraId="413EAD59" w14:textId="77777777">
        <w:tc>
          <w:tcPr>
            <w:tcW w:w="0" w:type="auto"/>
          </w:tcPr>
          <w:p w14:paraId="413EAD57" w14:textId="77777777" w:rsidR="00A10171" w:rsidRDefault="005663D1">
            <w:pPr>
              <w:pStyle w:val="Compact"/>
            </w:pPr>
            <w:commentRangeStart w:id="16"/>
            <w:r>
              <w:t>Replace CK, CKTile, Triton, Aten, or vendor libraries</w:t>
            </w:r>
            <w:commentRangeEnd w:id="16"/>
            <w:r>
              <w:rPr>
                <w:rStyle w:val="CommentReference"/>
                <w:sz w:val="24"/>
                <w:szCs w:val="24"/>
              </w:rPr>
              <w:commentReference w:id="16"/>
            </w:r>
          </w:p>
        </w:tc>
        <w:tc>
          <w:tcPr>
            <w:tcW w:w="0" w:type="auto"/>
          </w:tcPr>
          <w:p w14:paraId="413EAD58" w14:textId="77777777" w:rsidR="00A10171" w:rsidRDefault="005663D1">
            <w:pPr>
              <w:pStyle w:val="Compact"/>
            </w:pPr>
            <w:r>
              <w:t>FlyDSL is an optional accelerator/backend candidate.</w:t>
            </w:r>
          </w:p>
        </w:tc>
      </w:tr>
      <w:tr w:rsidR="00A10171" w14:paraId="413EAD5C" w14:textId="77777777">
        <w:tc>
          <w:tcPr>
            <w:tcW w:w="0" w:type="auto"/>
          </w:tcPr>
          <w:p w14:paraId="413EAD5A" w14:textId="77777777" w:rsidR="00A10171" w:rsidRDefault="005663D1">
            <w:pPr>
              <w:pStyle w:val="Compact"/>
            </w:pPr>
            <w:r>
              <w:t>Land native/eager and Inductor support in one PR</w:t>
            </w:r>
          </w:p>
        </w:tc>
        <w:tc>
          <w:tcPr>
            <w:tcW w:w="0" w:type="auto"/>
          </w:tcPr>
          <w:p w14:paraId="413EAD5B" w14:textId="77777777" w:rsidR="00A10171" w:rsidRDefault="005663D1">
            <w:pPr>
              <w:pStyle w:val="Compact"/>
            </w:pPr>
            <w:r>
              <w:t>They are different review surfaces with different failure modes.</w:t>
            </w:r>
          </w:p>
        </w:tc>
      </w:tr>
      <w:tr w:rsidR="00A10171" w14:paraId="413EAD5F" w14:textId="77777777">
        <w:tc>
          <w:tcPr>
            <w:tcW w:w="0" w:type="auto"/>
          </w:tcPr>
          <w:p w14:paraId="413EAD5D" w14:textId="77777777" w:rsidR="00A10171" w:rsidRDefault="005663D1">
            <w:pPr>
              <w:pStyle w:val="Compact"/>
            </w:pPr>
            <w:r>
              <w:t>Claim full GEMM backend coverage from the first hgemm prototype</w:t>
            </w:r>
          </w:p>
        </w:tc>
        <w:tc>
          <w:tcPr>
            <w:tcW w:w="0" w:type="auto"/>
          </w:tcPr>
          <w:p w14:paraId="413EAD5E" w14:textId="77777777" w:rsidR="00A10171" w:rsidRDefault="005663D1">
            <w:pPr>
              <w:pStyle w:val="Compact"/>
            </w:pPr>
            <w:r>
              <w:t>The current Inductor prototype is intentionally narrow.</w:t>
            </w:r>
          </w:p>
        </w:tc>
      </w:tr>
    </w:tbl>
    <w:p w14:paraId="413EAD60" w14:textId="77777777" w:rsidR="00A10171" w:rsidRDefault="005663D1">
      <w:pPr>
        <w:pStyle w:val="Heading2"/>
      </w:pPr>
      <w:bookmarkStart w:id="17" w:name="experimental-prototype-status"/>
      <w:bookmarkStart w:id="18" w:name="_Toc234991052"/>
      <w:commentRangeStart w:id="19"/>
      <w:r>
        <w:t>Experimental Prototype Status</w:t>
      </w:r>
      <w:bookmarkEnd w:id="17"/>
      <w:bookmarkEnd w:id="18"/>
      <w:commentRangeEnd w:id="19"/>
      <w:r w:rsidR="00E933FD">
        <w:rPr>
          <w:rStyle w:val="CommentReference"/>
          <w:sz w:val="28"/>
          <w:szCs w:val="28"/>
        </w:rPr>
        <w:commentReference w:id="19"/>
      </w:r>
    </w:p>
    <w:p w14:paraId="413EAD61" w14:textId="77777777" w:rsidR="00A10171" w:rsidRDefault="005663D1">
      <w:pPr>
        <w:pStyle w:val="FirstParagraph"/>
      </w:pPr>
      <w:commentRangeStart w:id="20"/>
      <w:r>
        <w:t>The current work includes local experimental prototypes used to validate the architecture. These prototypes are not proposed as final upstream PR contents; they are evidence that the two-plane design is viable.</w:t>
      </w:r>
      <w:commentRangeEnd w:id="20"/>
      <w:r w:rsidR="005A7191">
        <w:rPr>
          <w:rStyle w:val="CommentReference"/>
          <w:sz w:val="24"/>
          <w:szCs w:val="24"/>
        </w:rPr>
        <w:commentReference w:id="20"/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425"/>
        <w:gridCol w:w="3110"/>
        <w:gridCol w:w="4041"/>
      </w:tblGrid>
      <w:tr w:rsidR="00A10171" w14:paraId="413EAD6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62" w14:textId="77777777" w:rsidR="00A10171" w:rsidRDefault="005663D1">
            <w:pPr>
              <w:pStyle w:val="Compact"/>
            </w:pPr>
            <w:r>
              <w:t>Prototype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63" w14:textId="77777777" w:rsidR="00A10171" w:rsidRDefault="005663D1">
            <w:pPr>
              <w:pStyle w:val="Compact"/>
            </w:pPr>
            <w:r>
              <w:t>Scope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64" w14:textId="77777777" w:rsidR="00A10171" w:rsidRDefault="005663D1">
            <w:pPr>
              <w:pStyle w:val="Compact"/>
            </w:pPr>
            <w:r>
              <w:t>What it validates</w:t>
            </w:r>
          </w:p>
        </w:tc>
      </w:tr>
      <w:tr w:rsidR="00A10171" w14:paraId="413EAD69" w14:textId="77777777">
        <w:tc>
          <w:tcPr>
            <w:tcW w:w="0" w:type="auto"/>
          </w:tcPr>
          <w:p w14:paraId="413EAD66" w14:textId="77777777" w:rsidR="00A10171" w:rsidRDefault="005663D1">
            <w:pPr>
              <w:pStyle w:val="Compact"/>
            </w:pPr>
            <w:r>
              <w:t>Native/eager experiment</w:t>
            </w:r>
          </w:p>
        </w:tc>
        <w:tc>
          <w:tcPr>
            <w:tcW w:w="0" w:type="auto"/>
          </w:tcPr>
          <w:p w14:paraId="413EAD67" w14:textId="77777777" w:rsidR="00A10171" w:rsidRDefault="005663D1">
            <w:pPr>
              <w:pStyle w:val="Compact"/>
            </w:pPr>
            <w:r>
              <w:t xml:space="preserve">FlyDSL RMSNorm through </w:t>
            </w:r>
            <w:r>
              <w:rPr>
                <w:rStyle w:val="VerbatimChar"/>
              </w:rPr>
              <w:t>torch._native</w:t>
            </w:r>
            <w:r>
              <w:t xml:space="preserve"> and </w:t>
            </w:r>
            <w:r>
              <w:rPr>
                <w:rStyle w:val="VerbatimChar"/>
              </w:rPr>
              <w:t>python_native</w:t>
            </w:r>
            <w:r>
              <w:t xml:space="preserve"> controls</w:t>
            </w:r>
          </w:p>
        </w:tc>
        <w:tc>
          <w:tcPr>
            <w:tcW w:w="0" w:type="auto"/>
          </w:tcPr>
          <w:p w14:paraId="413EAD68" w14:textId="77777777" w:rsidR="00A10171" w:rsidRDefault="005663D1">
            <w:pPr>
              <w:pStyle w:val="Compact"/>
            </w:pPr>
            <w:r>
              <w:t>Optional runtime gate, native dispatcher override, fallback, and compile-cache shape.</w:t>
            </w:r>
          </w:p>
        </w:tc>
      </w:tr>
      <w:tr w:rsidR="00A10171" w14:paraId="413EAD6D" w14:textId="77777777">
        <w:tc>
          <w:tcPr>
            <w:tcW w:w="0" w:type="auto"/>
          </w:tcPr>
          <w:p w14:paraId="413EAD6A" w14:textId="77777777" w:rsidR="00A10171" w:rsidRDefault="005663D1">
            <w:pPr>
              <w:pStyle w:val="Compact"/>
            </w:pPr>
            <w:r>
              <w:t>Inductor/compiler experiment</w:t>
            </w:r>
          </w:p>
        </w:tc>
        <w:tc>
          <w:tcPr>
            <w:tcW w:w="0" w:type="auto"/>
          </w:tcPr>
          <w:p w14:paraId="413EAD6B" w14:textId="77777777" w:rsidR="00A10171" w:rsidRDefault="005663D1">
            <w:pPr>
              <w:pStyle w:val="Compact"/>
            </w:pPr>
            <w:r>
              <w:t xml:space="preserve">FlyDSL fp16/bf16 hgemm template for </w:t>
            </w:r>
            <w:r>
              <w:rPr>
                <w:rStyle w:val="VerbatimChar"/>
              </w:rPr>
              <w:t>aten.mm(A, B.T)</w:t>
            </w:r>
            <w:r>
              <w:t xml:space="preserve"> on ROCm</w:t>
            </w:r>
          </w:p>
        </w:tc>
        <w:tc>
          <w:tcPr>
            <w:tcW w:w="0" w:type="auto"/>
          </w:tcPr>
          <w:p w14:paraId="413EAD6C" w14:textId="77777777" w:rsidR="00A10171" w:rsidRDefault="005663D1">
            <w:pPr>
              <w:pStyle w:val="Compact"/>
            </w:pPr>
            <w:r>
              <w:t>Template rendering, async compile/load, runtime gate, autotune benchmarking, and generated-code invocation.</w:t>
            </w:r>
          </w:p>
        </w:tc>
      </w:tr>
    </w:tbl>
    <w:p w14:paraId="413EAD6E" w14:textId="77777777" w:rsidR="00A10171" w:rsidRDefault="005663D1">
      <w:pPr>
        <w:pStyle w:val="BodyText"/>
      </w:pPr>
      <w:commentRangeStart w:id="21"/>
      <w:r>
        <w:t xml:space="preserve">The Inductor experiment intentionally does not depend on </w:t>
      </w:r>
      <w:r>
        <w:rPr>
          <w:rStyle w:val="VerbatimChar"/>
        </w:rPr>
        <w:t>torch._native.dsl_registry</w:t>
      </w:r>
      <w:r>
        <w:t xml:space="preserve"> or </w:t>
      </w:r>
      <w:r>
        <w:rPr>
          <w:rStyle w:val="VerbatimChar"/>
        </w:rPr>
        <w:t>torch.backends.python_native.flydsl</w:t>
      </w:r>
      <w:r>
        <w:t>. It uses Inductor GEMM autotune backend controls plus an Inductor-local runtime gate. This keeps eager/native rollback and compiler-template selection separate.</w:t>
      </w:r>
      <w:commentRangeEnd w:id="21"/>
      <w:r w:rsidR="007B6860">
        <w:rPr>
          <w:rStyle w:val="CommentReference"/>
          <w:sz w:val="24"/>
          <w:szCs w:val="24"/>
        </w:rPr>
        <w:commentReference w:id="21"/>
      </w:r>
    </w:p>
    <w:p w14:paraId="413EAD6F" w14:textId="77777777" w:rsidR="00A10171" w:rsidRDefault="005663D1">
      <w:pPr>
        <w:pStyle w:val="Heading2"/>
      </w:pPr>
      <w:bookmarkStart w:id="22" w:name="_Toc234991053"/>
      <w:bookmarkStart w:id="23" w:name="architecture-decision"/>
      <w:r>
        <w:t>Architecture Decision</w:t>
      </w:r>
      <w:bookmarkEnd w:id="22"/>
      <w:bookmarkEnd w:id="23"/>
    </w:p>
    <w:p w14:paraId="413EAD70" w14:textId="77777777" w:rsidR="00A10171" w:rsidRDefault="005663D1">
      <w:pPr>
        <w:pStyle w:val="FirstParagraph"/>
      </w:pPr>
      <w:r>
        <w:t>FlyDSL integration should use two independent control planes:</w:t>
      </w:r>
    </w:p>
    <w:p w14:paraId="413EAD71" w14:textId="77777777" w:rsidR="00A10171" w:rsidRDefault="005663D1">
      <w:pPr>
        <w:pStyle w:val="BodyText"/>
      </w:pPr>
      <w:r>
        <w:rPr>
          <w:b/>
        </w:rPr>
        <w:t>Diagram (control planes):</w:t>
      </w:r>
      <w:r>
        <w:t xml:space="preserve"> Native Control (dsl_registry + python_native) feeds into Native/Eager; Compiler Control (Inductor config + template selection) feeds into Compiler/Inductor; an Optional Runtime Policy informs both; both Native/Eager and Compiler/Inductor feed into Validation.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69"/>
        <w:gridCol w:w="4035"/>
        <w:gridCol w:w="3372"/>
      </w:tblGrid>
      <w:tr w:rsidR="00A10171" w14:paraId="413EAD7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72" w14:textId="77777777" w:rsidR="00A10171" w:rsidRDefault="005663D1">
            <w:pPr>
              <w:pStyle w:val="Compact"/>
            </w:pPr>
            <w:r>
              <w:t>Plane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73" w14:textId="77777777" w:rsidR="00A10171" w:rsidRDefault="005663D1">
            <w:pPr>
              <w:pStyle w:val="Compact"/>
            </w:pPr>
            <w:r>
              <w:t>Existing PyTorch mechanism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74" w14:textId="77777777" w:rsidR="00A10171" w:rsidRDefault="005663D1">
            <w:pPr>
              <w:pStyle w:val="Compact"/>
            </w:pPr>
            <w:r>
              <w:t>FlyDSL addition</w:t>
            </w:r>
          </w:p>
        </w:tc>
      </w:tr>
      <w:tr w:rsidR="00A10171" w14:paraId="413EAD79" w14:textId="77777777">
        <w:tc>
          <w:tcPr>
            <w:tcW w:w="0" w:type="auto"/>
          </w:tcPr>
          <w:p w14:paraId="413EAD76" w14:textId="77777777" w:rsidR="00A10171" w:rsidRDefault="005663D1">
            <w:pPr>
              <w:pStyle w:val="Compact"/>
            </w:pPr>
            <w:r>
              <w:t>Native control</w:t>
            </w:r>
          </w:p>
        </w:tc>
        <w:tc>
          <w:tcPr>
            <w:tcW w:w="0" w:type="auto"/>
          </w:tcPr>
          <w:p w14:paraId="413EAD77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torch._native.dsl_registry</w:t>
            </w:r>
            <w:r>
              <w:t xml:space="preserve">, </w:t>
            </w:r>
            <w:r>
              <w:rPr>
                <w:rStyle w:val="VerbatimChar"/>
              </w:rPr>
              <w:t>torch.backends.python_native</w:t>
            </w:r>
          </w:p>
        </w:tc>
        <w:tc>
          <w:tcPr>
            <w:tcW w:w="0" w:type="auto"/>
          </w:tcPr>
          <w:p w14:paraId="413EAD78" w14:textId="77777777" w:rsidR="00A10171" w:rsidRDefault="005663D1">
            <w:pPr>
              <w:pStyle w:val="Compact"/>
            </w:pPr>
            <w:r>
              <w:t xml:space="preserve">Register </w:t>
            </w:r>
            <w:r>
              <w:rPr>
                <w:rStyle w:val="VerbatimChar"/>
              </w:rPr>
              <w:t>flydsl</w:t>
            </w:r>
            <w:r>
              <w:t xml:space="preserve"> and expose native/eager controls.</w:t>
            </w:r>
          </w:p>
        </w:tc>
      </w:tr>
      <w:tr w:rsidR="00A10171" w14:paraId="413EAD7D" w14:textId="77777777">
        <w:tc>
          <w:tcPr>
            <w:tcW w:w="0" w:type="auto"/>
          </w:tcPr>
          <w:p w14:paraId="413EAD7A" w14:textId="77777777" w:rsidR="00A10171" w:rsidRDefault="005663D1">
            <w:pPr>
              <w:pStyle w:val="Compact"/>
            </w:pPr>
            <w:r>
              <w:t>Native/eager</w:t>
            </w:r>
          </w:p>
        </w:tc>
        <w:tc>
          <w:tcPr>
            <w:tcW w:w="0" w:type="auto"/>
          </w:tcPr>
          <w:p w14:paraId="413EAD7B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torch._native.registry</w:t>
            </w:r>
            <w:r>
              <w:t xml:space="preserve">, per-op </w:t>
            </w:r>
            <w:r>
              <w:rPr>
                <w:rStyle w:val="VerbatimChar"/>
              </w:rPr>
              <w:t>cond</w:t>
            </w:r>
            <w:r>
              <w:t xml:space="preserve"> / </w:t>
            </w:r>
            <w:r>
              <w:rPr>
                <w:rStyle w:val="VerbatimChar"/>
              </w:rPr>
              <w:t>impl</w:t>
            </w:r>
            <w:r>
              <w:t xml:space="preserve"> wrappers</w:t>
            </w:r>
          </w:p>
        </w:tc>
        <w:tc>
          <w:tcPr>
            <w:tcW w:w="0" w:type="auto"/>
          </w:tcPr>
          <w:p w14:paraId="413EAD7C" w14:textId="77777777" w:rsidR="00A10171" w:rsidRDefault="005663D1">
            <w:pPr>
              <w:pStyle w:val="Compact"/>
            </w:pPr>
            <w:r>
              <w:t>ROCm op adapters with lazy FlyDSL imports and aten fallback.</w:t>
            </w:r>
          </w:p>
        </w:tc>
      </w:tr>
      <w:tr w:rsidR="00A10171" w14:paraId="413EAD81" w14:textId="77777777">
        <w:tc>
          <w:tcPr>
            <w:tcW w:w="0" w:type="auto"/>
          </w:tcPr>
          <w:p w14:paraId="413EAD7E" w14:textId="77777777" w:rsidR="00A10171" w:rsidRDefault="005663D1">
            <w:pPr>
              <w:pStyle w:val="Compact"/>
            </w:pPr>
            <w:r>
              <w:t>Compiler/Inductor</w:t>
            </w:r>
          </w:p>
        </w:tc>
        <w:tc>
          <w:tcPr>
            <w:tcW w:w="0" w:type="auto"/>
          </w:tcPr>
          <w:p w14:paraId="413EAD7F" w14:textId="77777777" w:rsidR="00A10171" w:rsidRDefault="005663D1">
            <w:pPr>
              <w:pStyle w:val="Compact"/>
            </w:pPr>
            <w:r>
              <w:t xml:space="preserve">Inductor lowering, templates, scheduling, </w:t>
            </w:r>
            <w:r>
              <w:rPr>
                <w:rStyle w:val="VerbatimChar"/>
              </w:rPr>
              <w:t>async_compile.*</w:t>
            </w:r>
            <w:r>
              <w:t>, autotune</w:t>
            </w:r>
          </w:p>
        </w:tc>
        <w:tc>
          <w:tcPr>
            <w:tcW w:w="0" w:type="auto"/>
          </w:tcPr>
          <w:p w14:paraId="413EAD80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FlyDSLTemplate</w:t>
            </w:r>
            <w:r>
              <w:t xml:space="preserve">, </w:t>
            </w:r>
            <w:r>
              <w:rPr>
                <w:rStyle w:val="VerbatimChar"/>
              </w:rPr>
              <w:t>FlyDSLScheduling</w:t>
            </w:r>
            <w:r>
              <w:t xml:space="preserve">, </w:t>
            </w:r>
            <w:r>
              <w:rPr>
                <w:rStyle w:val="VerbatimChar"/>
              </w:rPr>
              <w:t>async_compile.flydsl</w:t>
            </w:r>
            <w:r>
              <w:t>, and hgemm choices.</w:t>
            </w:r>
          </w:p>
        </w:tc>
      </w:tr>
      <w:tr w:rsidR="00A10171" w14:paraId="413EAD85" w14:textId="77777777">
        <w:tc>
          <w:tcPr>
            <w:tcW w:w="0" w:type="auto"/>
          </w:tcPr>
          <w:p w14:paraId="413EAD82" w14:textId="77777777" w:rsidR="00A10171" w:rsidRDefault="005663D1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413EAD83" w14:textId="77777777" w:rsidR="00A10171" w:rsidRDefault="005663D1">
            <w:pPr>
              <w:pStyle w:val="Compact"/>
            </w:pPr>
            <w:r>
              <w:t>Optional package install, smoke tests, OpInfo, compiler tests</w:t>
            </w:r>
          </w:p>
        </w:tc>
        <w:tc>
          <w:tcPr>
            <w:tcW w:w="0" w:type="auto"/>
          </w:tcPr>
          <w:p w14:paraId="413EAD84" w14:textId="77777777" w:rsidR="00A10171" w:rsidRDefault="005663D1">
            <w:pPr>
              <w:pStyle w:val="Compact"/>
            </w:pPr>
            <w:r>
              <w:t>FlyDSL CI install and focused native/Inductor tests.</w:t>
            </w:r>
          </w:p>
        </w:tc>
      </w:tr>
    </w:tbl>
    <w:p w14:paraId="413EAD86" w14:textId="77777777" w:rsidR="00A10171" w:rsidRDefault="005663D1">
      <w:pPr>
        <w:pStyle w:val="BodyText"/>
      </w:pPr>
      <w:r>
        <w:t>Decision statement:</w:t>
      </w:r>
    </w:p>
    <w:p w14:paraId="413EAD87" w14:textId="77777777" w:rsidR="00A10171" w:rsidRDefault="005663D1">
      <w:pPr>
        <w:pStyle w:val="BlockText"/>
      </w:pPr>
      <w:commentRangeStart w:id="24"/>
      <w:r>
        <w:t xml:space="preserve">Native </w:t>
      </w:r>
      <w:r>
        <w:rPr>
          <w:rStyle w:val="VerbatimChar"/>
        </w:rPr>
        <w:t>python_native.flydsl</w:t>
      </w:r>
      <w:r>
        <w:t xml:space="preserve"> controls must not be used as the Inductor template selector. Native/eager overrides and Inductor templates may share optional runtime policy, but their routing and rollback mechanisms must remain separate.</w:t>
      </w:r>
      <w:commentRangeEnd w:id="24"/>
      <w:r w:rsidR="0024542B">
        <w:rPr>
          <w:rStyle w:val="CommentReference"/>
          <w:sz w:val="24"/>
          <w:szCs w:val="24"/>
        </w:rPr>
        <w:commentReference w:id="24"/>
      </w:r>
    </w:p>
    <w:p w14:paraId="413EAD88" w14:textId="77777777" w:rsidR="00A10171" w:rsidRDefault="005663D1">
      <w:pPr>
        <w:pStyle w:val="Heading2"/>
      </w:pPr>
      <w:bookmarkStart w:id="25" w:name="_Toc234991054"/>
      <w:bookmarkStart w:id="26" w:name="kernel-ownership-decision"/>
      <w:commentRangeStart w:id="27"/>
      <w:r>
        <w:t>Kernel Ownership Decision</w:t>
      </w:r>
      <w:bookmarkEnd w:id="25"/>
      <w:bookmarkEnd w:id="26"/>
      <w:commentRangeEnd w:id="27"/>
      <w:r w:rsidR="002B0FD3">
        <w:rPr>
          <w:rStyle w:val="CommentReference"/>
          <w:sz w:val="28"/>
          <w:szCs w:val="28"/>
        </w:rPr>
        <w:commentReference w:id="27"/>
      </w:r>
    </w:p>
    <w:p w14:paraId="413EAD89" w14:textId="77777777" w:rsidR="00A10171" w:rsidRDefault="005663D1">
      <w:pPr>
        <w:pStyle w:val="FirstParagraph"/>
      </w:pPr>
      <w:r>
        <w:t>For PyTorch upstream integration, the concrete FlyDSL kernel implementation used by PyTorch should follow the CuteDSL/QuACK precedent: PyTorch owns a reviewed, vendored kernel snapshot for the supported PyTorch integration surface.</w:t>
      </w:r>
    </w:p>
    <w:p w14:paraId="413EAD8A" w14:textId="77777777" w:rsidR="00A10171" w:rsidRDefault="005663D1">
      <w:pPr>
        <w:pStyle w:val="BodyText"/>
      </w:pPr>
      <w:r>
        <w:t>For Inductor templates, the expected location is:</w:t>
      </w:r>
    </w:p>
    <w:p w14:paraId="413EAD8B" w14:textId="77777777" w:rsidR="00A10171" w:rsidRDefault="005663D1">
      <w:pPr>
        <w:pStyle w:val="BodyText"/>
      </w:pPr>
      <w:r>
        <w:rPr>
          <w:rStyle w:val="VerbatimChar"/>
        </w:rPr>
        <w:t>torch/_inductor/kernel/vendored_templates/flydsl/</w:t>
      </w:r>
    </w:p>
    <w:p w14:paraId="413EAD8C" w14:textId="77777777" w:rsidR="00A10171" w:rsidRDefault="005663D1">
      <w:pPr>
        <w:pStyle w:val="BodyText"/>
      </w:pPr>
      <w:r>
        <w:t>This does not mean PyTorch vendors the FlyDSL compiler/runtime. The FlyDSL core package still owns the DSL language, compiler, MLIR lowering, runtime ABI, streams, and artifact cache semantics. PyTorch owns the PyTorch-facing kernel source snapshot, wrappers, gates, autotune integration, fallback behavior, and tests.</w:t>
      </w:r>
    </w:p>
    <w:p w14:paraId="413EAD8D" w14:textId="77777777" w:rsidR="00A10171" w:rsidRDefault="005663D1">
      <w:pPr>
        <w:pStyle w:val="BodyText"/>
      </w:pPr>
      <w:r>
        <w:t>This is the same ownership style used by existing CuteDSL integrations: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143"/>
        <w:gridCol w:w="3433"/>
      </w:tblGrid>
      <w:tr w:rsidR="00A10171" w14:paraId="413EAD9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8E" w14:textId="77777777" w:rsidR="00A10171" w:rsidRDefault="005663D1">
            <w:pPr>
              <w:pStyle w:val="Compact"/>
            </w:pPr>
            <w:r>
              <w:t>CuteDSL precedent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8F" w14:textId="77777777" w:rsidR="00A10171" w:rsidRDefault="005663D1">
            <w:pPr>
              <w:pStyle w:val="Compact"/>
            </w:pPr>
            <w:r>
              <w:t>Meaning</w:t>
            </w:r>
          </w:p>
        </w:tc>
      </w:tr>
      <w:tr w:rsidR="00A10171" w14:paraId="413EAD93" w14:textId="77777777">
        <w:tc>
          <w:tcPr>
            <w:tcW w:w="0" w:type="auto"/>
          </w:tcPr>
          <w:p w14:paraId="413EAD91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torch/_vendor/quack</w:t>
            </w:r>
          </w:p>
        </w:tc>
        <w:tc>
          <w:tcPr>
            <w:tcW w:w="0" w:type="auto"/>
          </w:tcPr>
          <w:p w14:paraId="413EAD92" w14:textId="77777777" w:rsidR="00A10171" w:rsidRDefault="005663D1">
            <w:pPr>
              <w:pStyle w:val="Compact"/>
            </w:pPr>
            <w:r>
              <w:t>PyTorch carries a reviewed subset of a CuteDSL kernel library.</w:t>
            </w:r>
          </w:p>
        </w:tc>
      </w:tr>
      <w:tr w:rsidR="00A10171" w14:paraId="413EAD96" w14:textId="77777777">
        <w:tc>
          <w:tcPr>
            <w:tcW w:w="0" w:type="auto"/>
          </w:tcPr>
          <w:p w14:paraId="413EAD94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torch/_inductor/kernel/vendored_templates/cutedsl</w:t>
            </w:r>
          </w:p>
        </w:tc>
        <w:tc>
          <w:tcPr>
            <w:tcW w:w="0" w:type="auto"/>
          </w:tcPr>
          <w:p w14:paraId="413EAD95" w14:textId="77777777" w:rsidR="00A10171" w:rsidRDefault="005663D1">
            <w:pPr>
              <w:pStyle w:val="Compact"/>
            </w:pPr>
            <w:r>
              <w:t>PyTorch carries template/kernel source needed by Inductor integration.</w:t>
            </w:r>
          </w:p>
        </w:tc>
      </w:tr>
      <w:tr w:rsidR="00A10171" w14:paraId="413EAD99" w14:textId="77777777">
        <w:tc>
          <w:tcPr>
            <w:tcW w:w="0" w:type="auto"/>
          </w:tcPr>
          <w:p w14:paraId="413EAD97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nvidia-cutlass-dsl</w:t>
            </w:r>
          </w:p>
        </w:tc>
        <w:tc>
          <w:tcPr>
            <w:tcW w:w="0" w:type="auto"/>
          </w:tcPr>
          <w:p w14:paraId="413EAD98" w14:textId="77777777" w:rsidR="00A10171" w:rsidRDefault="005663D1">
            <w:pPr>
              <w:pStyle w:val="Compact"/>
            </w:pPr>
            <w:r>
              <w:t>The compiler/runtime remains an optional external DSL dependency.</w:t>
            </w:r>
          </w:p>
        </w:tc>
      </w:tr>
    </w:tbl>
    <w:p w14:paraId="413EAD9A" w14:textId="77777777" w:rsidR="00A10171" w:rsidRDefault="005663D1">
      <w:pPr>
        <w:pStyle w:val="BodyText"/>
      </w:pPr>
      <w:r>
        <w:t>Recommended policy:</w:t>
      </w:r>
    </w:p>
    <w:p w14:paraId="413EAD9B" w14:textId="77777777" w:rsidR="00A10171" w:rsidRDefault="005663D1">
      <w:pPr>
        <w:pStyle w:val="Compact"/>
        <w:numPr>
          <w:ilvl w:val="0"/>
          <w:numId w:val="9"/>
        </w:numPr>
      </w:pPr>
      <w:r>
        <w:t xml:space="preserve">PyTorch should own the FlyDSL kernel source that is part of a PyTorch integration PR, under </w:t>
      </w:r>
      <w:r>
        <w:rPr>
          <w:rStyle w:val="VerbatimChar"/>
        </w:rPr>
        <w:t>torch/_inductor/kernel/vendored_templates/flydsl</w:t>
      </w:r>
      <w:r>
        <w:t xml:space="preserve"> or an equivalent PyTorch-owned vendored path.</w:t>
      </w:r>
    </w:p>
    <w:p w14:paraId="413EAD9C" w14:textId="77777777" w:rsidR="00A10171" w:rsidRDefault="005663D1">
      <w:pPr>
        <w:pStyle w:val="Compact"/>
        <w:numPr>
          <w:ilvl w:val="0"/>
          <w:numId w:val="9"/>
        </w:numPr>
      </w:pPr>
      <w:r>
        <w:t>FlyDSL core should remain an optional compiler/runtime dependency and should not be vendored into PyTorch.</w:t>
      </w:r>
    </w:p>
    <w:p w14:paraId="413EAD9D" w14:textId="77777777" w:rsidR="00A10171" w:rsidRDefault="005663D1">
      <w:pPr>
        <w:pStyle w:val="Compact"/>
        <w:numPr>
          <w:ilvl w:val="0"/>
          <w:numId w:val="9"/>
        </w:numPr>
      </w:pPr>
      <w:r>
        <w:t>The vendored kernel set should stay scoped to kernels that PyTorch actually integrates, tests, and supports.</w:t>
      </w:r>
    </w:p>
    <w:p w14:paraId="413EAD9E" w14:textId="77777777" w:rsidR="00A10171" w:rsidRDefault="005663D1">
      <w:pPr>
        <w:pStyle w:val="Compact"/>
        <w:numPr>
          <w:ilvl w:val="0"/>
          <w:numId w:val="9"/>
        </w:numPr>
      </w:pPr>
      <w:r>
        <w:t>Kernel algorithm updates, tuning changes, and bug fixes for PyTorch-facing kernels should go through PyTorch PRs once those kernels are vendored.</w:t>
      </w:r>
    </w:p>
    <w:p w14:paraId="413EAD9F" w14:textId="77777777" w:rsidR="00A10171" w:rsidRDefault="005663D1">
      <w:pPr>
        <w:pStyle w:val="FirstParagraph"/>
      </w:pPr>
      <w:r>
        <w:t>Pros and cons of this decision: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605"/>
        <w:gridCol w:w="4971"/>
      </w:tblGrid>
      <w:tr w:rsidR="00A10171" w14:paraId="413EADA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A0" w14:textId="77777777" w:rsidR="00A10171" w:rsidRDefault="005663D1">
            <w:pPr>
              <w:pStyle w:val="Compact"/>
            </w:pPr>
            <w:r>
              <w:t>Pros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A1" w14:textId="77777777" w:rsidR="00A10171" w:rsidRDefault="005663D1">
            <w:pPr>
              <w:pStyle w:val="Compact"/>
            </w:pPr>
            <w:r>
              <w:t>Cons</w:t>
            </w:r>
          </w:p>
        </w:tc>
      </w:tr>
      <w:tr w:rsidR="00A10171" w14:paraId="413EADA5" w14:textId="77777777">
        <w:tc>
          <w:tcPr>
            <w:tcW w:w="0" w:type="auto"/>
          </w:tcPr>
          <w:p w14:paraId="413EADA3" w14:textId="77777777" w:rsidR="00A10171" w:rsidRDefault="005663D1">
            <w:pPr>
              <w:pStyle w:val="Compact"/>
            </w:pPr>
            <w:r>
              <w:t>Kernel source is visible to PyTorch reviewers.</w:t>
            </w:r>
          </w:p>
        </w:tc>
        <w:tc>
          <w:tcPr>
            <w:tcW w:w="0" w:type="auto"/>
          </w:tcPr>
          <w:p w14:paraId="413EADA4" w14:textId="77777777" w:rsidR="00A10171" w:rsidRDefault="005663D1">
            <w:pPr>
              <w:pStyle w:val="Compact"/>
            </w:pPr>
            <w:r>
              <w:t>PyTorch owns synchronization with any external FlyDSL source of truth.</w:t>
            </w:r>
          </w:p>
        </w:tc>
      </w:tr>
      <w:tr w:rsidR="00A10171" w14:paraId="413EADA8" w14:textId="77777777">
        <w:tc>
          <w:tcPr>
            <w:tcW w:w="0" w:type="auto"/>
          </w:tcPr>
          <w:p w14:paraId="413EADA6" w14:textId="77777777" w:rsidR="00A10171" w:rsidRDefault="005663D1">
            <w:pPr>
              <w:pStyle w:val="Compact"/>
            </w:pPr>
            <w:r>
              <w:t>CI and release behavior are stable because the kernel snapshot is pinned in the PyTorch tree.</w:t>
            </w:r>
          </w:p>
        </w:tc>
        <w:tc>
          <w:tcPr>
            <w:tcW w:w="0" w:type="auto"/>
          </w:tcPr>
          <w:p w14:paraId="413EADA7" w14:textId="77777777" w:rsidR="00A10171" w:rsidRDefault="005663D1">
            <w:pPr>
              <w:pStyle w:val="Compact"/>
            </w:pPr>
            <w:r>
              <w:t>Kernel algorithm updates, tuning changes, and bug fixes require PyTorch PRs.</w:t>
            </w:r>
          </w:p>
        </w:tc>
      </w:tr>
      <w:tr w:rsidR="00A10171" w14:paraId="413EADAB" w14:textId="77777777">
        <w:tc>
          <w:tcPr>
            <w:tcW w:w="0" w:type="auto"/>
          </w:tcPr>
          <w:p w14:paraId="413EADA9" w14:textId="77777777" w:rsidR="00A10171" w:rsidRDefault="005663D1">
            <w:pPr>
              <w:pStyle w:val="Compact"/>
            </w:pPr>
            <w:r>
              <w:t>No extra kernel-library package is needed beyond the FlyDSL compiler/runtime dependency.</w:t>
            </w:r>
          </w:p>
        </w:tc>
        <w:tc>
          <w:tcPr>
            <w:tcW w:w="0" w:type="auto"/>
          </w:tcPr>
          <w:p w14:paraId="413EADAA" w14:textId="77777777" w:rsidR="00A10171" w:rsidRDefault="005663D1">
            <w:pPr>
              <w:pStyle w:val="Compact"/>
            </w:pPr>
            <w:r>
              <w:t>Scaling to many dtype/layout/workload families can increase PyTorch maintenance burden.</w:t>
            </w:r>
          </w:p>
        </w:tc>
      </w:tr>
      <w:tr w:rsidR="00A10171" w14:paraId="413EADAE" w14:textId="77777777">
        <w:tc>
          <w:tcPr>
            <w:tcW w:w="0" w:type="auto"/>
          </w:tcPr>
          <w:p w14:paraId="413EADAC" w14:textId="77777777" w:rsidR="00A10171" w:rsidRDefault="005663D1">
            <w:pPr>
              <w:pStyle w:val="Compact"/>
            </w:pPr>
            <w:r>
              <w:t>The integration is reproducible and reviewable like CuteDSL/QuACK.</w:t>
            </w:r>
          </w:p>
        </w:tc>
        <w:tc>
          <w:tcPr>
            <w:tcW w:w="0" w:type="auto"/>
          </w:tcPr>
          <w:p w14:paraId="413EADAD" w14:textId="77777777" w:rsidR="00A10171" w:rsidRDefault="005663D1">
            <w:pPr>
              <w:pStyle w:val="Compact"/>
            </w:pPr>
            <w:r>
              <w:t>Kernel iteration follows PyTorch review and release cadence.</w:t>
            </w:r>
          </w:p>
        </w:tc>
      </w:tr>
    </w:tbl>
    <w:p w14:paraId="413EADAF" w14:textId="77777777" w:rsidR="00A10171" w:rsidRDefault="005663D1">
      <w:pPr>
        <w:pStyle w:val="BodyText"/>
      </w:pPr>
      <w:r>
        <w:t>The intended split (</w:t>
      </w:r>
      <w:r>
        <w:rPr>
          <w:b/>
        </w:rPr>
        <w:t>diagram</w:t>
      </w:r>
      <w:r>
        <w:t>): PyTorch integration owns Runtime gates + wrappers, Inductor templates + autotune, and a Vendored FlyDSL kernel snapshot; FlyDSL core owns the DSL language, compiler, runtime, and cache; the vendored kernel snapshot references FlyDSL core.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566"/>
        <w:gridCol w:w="5161"/>
        <w:gridCol w:w="2849"/>
      </w:tblGrid>
      <w:tr w:rsidR="00A10171" w14:paraId="413EADB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B0" w14:textId="77777777" w:rsidR="00A10171" w:rsidRDefault="005663D1">
            <w:pPr>
              <w:pStyle w:val="Compact"/>
            </w:pPr>
            <w:r>
              <w:t>Layer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B1" w14:textId="77777777" w:rsidR="00A10171" w:rsidRDefault="005663D1">
            <w:pPr>
              <w:pStyle w:val="Compact"/>
            </w:pPr>
            <w:r>
              <w:t>Owns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B2" w14:textId="77777777" w:rsidR="00A10171" w:rsidRDefault="005663D1">
            <w:pPr>
              <w:pStyle w:val="Compact"/>
            </w:pPr>
            <w:r>
              <w:t>Should not own</w:t>
            </w:r>
          </w:p>
        </w:tc>
      </w:tr>
      <w:tr w:rsidR="00A10171" w14:paraId="413EADB7" w14:textId="77777777">
        <w:tc>
          <w:tcPr>
            <w:tcW w:w="0" w:type="auto"/>
          </w:tcPr>
          <w:p w14:paraId="413EADB4" w14:textId="77777777" w:rsidR="00A10171" w:rsidRDefault="005663D1">
            <w:pPr>
              <w:pStyle w:val="Compact"/>
            </w:pPr>
            <w:r>
              <w:t>PyTorch integration</w:t>
            </w:r>
          </w:p>
        </w:tc>
        <w:tc>
          <w:tcPr>
            <w:tcW w:w="0" w:type="auto"/>
          </w:tcPr>
          <w:p w14:paraId="413EADB5" w14:textId="77777777" w:rsidR="00A10171" w:rsidRDefault="005663D1">
            <w:pPr>
              <w:pStyle w:val="Compact"/>
            </w:pPr>
            <w:r>
              <w:t>Runtime gates, aten/Inductor eligibility, tensor/layout adaptation, generated wrappers, vendored PyTorch-facing FlyDSL kernels, autotune integration, fallback, tests.</w:t>
            </w:r>
          </w:p>
        </w:tc>
        <w:tc>
          <w:tcPr>
            <w:tcW w:w="0" w:type="auto"/>
          </w:tcPr>
          <w:p w14:paraId="413EADB6" w14:textId="77777777" w:rsidR="00A10171" w:rsidRDefault="005663D1">
            <w:pPr>
              <w:pStyle w:val="Compact"/>
            </w:pPr>
            <w:r>
              <w:t>FlyDSL compiler internals or unsupported external kernel collections.</w:t>
            </w:r>
          </w:p>
        </w:tc>
      </w:tr>
      <w:tr w:rsidR="00A10171" w14:paraId="413EADBB" w14:textId="77777777">
        <w:tc>
          <w:tcPr>
            <w:tcW w:w="0" w:type="auto"/>
          </w:tcPr>
          <w:p w14:paraId="413EADB8" w14:textId="77777777" w:rsidR="00A10171" w:rsidRDefault="005663D1">
            <w:pPr>
              <w:pStyle w:val="Compact"/>
            </w:pPr>
            <w:r>
              <w:t>FlyDSL core</w:t>
            </w:r>
          </w:p>
        </w:tc>
        <w:tc>
          <w:tcPr>
            <w:tcW w:w="0" w:type="auto"/>
          </w:tcPr>
          <w:p w14:paraId="413EADB9" w14:textId="77777777" w:rsidR="00A10171" w:rsidRDefault="005663D1">
            <w:pPr>
              <w:pStyle w:val="Compact"/>
            </w:pPr>
            <w:r>
              <w:t>DSL language, compiler, MLIR lowering, runtime ABI, stream support, artifact cache semantics.</w:t>
            </w:r>
          </w:p>
        </w:tc>
        <w:tc>
          <w:tcPr>
            <w:tcW w:w="0" w:type="auto"/>
          </w:tcPr>
          <w:p w14:paraId="413EADBA" w14:textId="77777777" w:rsidR="00A10171" w:rsidRDefault="005663D1">
            <w:pPr>
              <w:pStyle w:val="Compact"/>
            </w:pPr>
            <w:r>
              <w:t>PyTorch dispatcher semantics or Inductor lowering policy.</w:t>
            </w:r>
          </w:p>
        </w:tc>
      </w:tr>
    </w:tbl>
    <w:p w14:paraId="413EADBC" w14:textId="77777777" w:rsidR="00A10171" w:rsidRDefault="005663D1">
      <w:pPr>
        <w:pStyle w:val="BodyText"/>
      </w:pPr>
      <w:r>
        <w:t>This mirrors the distinction in the CuteDSL ecosystem: CuteDSL provides language/compiler/runtime capabilities, while QuACK or vendored template sources provide concrete kernels maintained in the PyTorch tree for the supported integration surface.</w:t>
      </w:r>
    </w:p>
    <w:p w14:paraId="413EADBD" w14:textId="77777777" w:rsidR="00A10171" w:rsidRDefault="005663D1">
      <w:pPr>
        <w:pStyle w:val="Heading2"/>
      </w:pPr>
      <w:bookmarkStart w:id="28" w:name="_Toc234991055"/>
      <w:bookmarkStart w:id="29" w:name="reference-cutedsl-in-pytorch"/>
      <w:r>
        <w:t>Reference: CuteDSL in PyTorch</w:t>
      </w:r>
      <w:bookmarkEnd w:id="28"/>
      <w:bookmarkEnd w:id="29"/>
    </w:p>
    <w:p w14:paraId="413EADBE" w14:textId="77777777" w:rsidR="00A10171" w:rsidRDefault="005663D1">
      <w:pPr>
        <w:pStyle w:val="FirstParagraph"/>
      </w:pPr>
      <w:r>
        <w:t>CuteDSL is the closest PyTorch DSL precedent, but it is not a single mechanism. It currently appears across native/eager and Inductor template surfaces: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15"/>
        <w:gridCol w:w="3965"/>
        <w:gridCol w:w="3596"/>
      </w:tblGrid>
      <w:tr w:rsidR="00A10171" w14:paraId="413EADC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BF" w14:textId="77777777" w:rsidR="00A10171" w:rsidRDefault="005663D1">
            <w:pPr>
              <w:pStyle w:val="Compact"/>
            </w:pPr>
            <w:r>
              <w:t>Surface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C0" w14:textId="77777777" w:rsidR="00A10171" w:rsidRDefault="005663D1">
            <w:pPr>
              <w:pStyle w:val="Compact"/>
            </w:pPr>
            <w:r>
              <w:t>CuteDSL examples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C1" w14:textId="77777777" w:rsidR="00A10171" w:rsidRDefault="005663D1">
            <w:pPr>
              <w:pStyle w:val="Compact"/>
            </w:pPr>
            <w:r>
              <w:t>Lesson for FlyDSL</w:t>
            </w:r>
          </w:p>
        </w:tc>
      </w:tr>
      <w:tr w:rsidR="00A10171" w14:paraId="413EADC6" w14:textId="77777777">
        <w:tc>
          <w:tcPr>
            <w:tcW w:w="0" w:type="auto"/>
          </w:tcPr>
          <w:p w14:paraId="413EADC3" w14:textId="77777777" w:rsidR="00A10171" w:rsidRDefault="005663D1">
            <w:pPr>
              <w:pStyle w:val="Compact"/>
            </w:pPr>
            <w:r>
              <w:t>Native/eager</w:t>
            </w:r>
          </w:p>
        </w:tc>
        <w:tc>
          <w:tcPr>
            <w:tcW w:w="0" w:type="auto"/>
          </w:tcPr>
          <w:p w14:paraId="413EADC4" w14:textId="77777777" w:rsidR="00A10171" w:rsidRDefault="005663D1">
            <w:pPr>
              <w:pStyle w:val="Compact"/>
            </w:pPr>
            <w:r>
              <w:t>TopK, ScatterAdd, fused RMSNorm through QuACK</w:t>
            </w:r>
          </w:p>
        </w:tc>
        <w:tc>
          <w:tcPr>
            <w:tcW w:w="0" w:type="auto"/>
          </w:tcPr>
          <w:p w14:paraId="413EADC5" w14:textId="77777777" w:rsidR="00A10171" w:rsidRDefault="005663D1">
            <w:pPr>
              <w:pStyle w:val="Compact"/>
            </w:pPr>
            <w:r>
              <w:t>Optional runtime, cheap predicates, lazy imports, aten fallback.</w:t>
            </w:r>
          </w:p>
        </w:tc>
      </w:tr>
      <w:tr w:rsidR="00A10171" w14:paraId="413EADCA" w14:textId="77777777">
        <w:tc>
          <w:tcPr>
            <w:tcW w:w="0" w:type="auto"/>
          </w:tcPr>
          <w:p w14:paraId="413EADC7" w14:textId="77777777" w:rsidR="00A10171" w:rsidRDefault="005663D1">
            <w:pPr>
              <w:pStyle w:val="Compact"/>
            </w:pPr>
            <w:r>
              <w:t>Inductor templates</w:t>
            </w:r>
          </w:p>
        </w:tc>
        <w:tc>
          <w:tcPr>
            <w:tcW w:w="0" w:type="auto"/>
          </w:tcPr>
          <w:p w14:paraId="413EADC8" w14:textId="77777777" w:rsidR="00A10171" w:rsidRDefault="005663D1">
            <w:pPr>
              <w:pStyle w:val="Compact"/>
            </w:pPr>
            <w:r>
              <w:t>grouped GEMM, FlexAttention forward/backward, FlexGEMM epilogue</w:t>
            </w:r>
          </w:p>
        </w:tc>
        <w:tc>
          <w:tcPr>
            <w:tcW w:w="0" w:type="auto"/>
          </w:tcPr>
          <w:p w14:paraId="413EADC9" w14:textId="77777777" w:rsidR="00A10171" w:rsidRDefault="005663D1">
            <w:pPr>
              <w:pStyle w:val="Compact"/>
            </w:pPr>
            <w:r>
              <w:t>Template choices, generated wrappers, async compile/load, scheduling.</w:t>
            </w:r>
          </w:p>
        </w:tc>
      </w:tr>
      <w:tr w:rsidR="00A10171" w14:paraId="413EADCE" w14:textId="77777777">
        <w:tc>
          <w:tcPr>
            <w:tcW w:w="0" w:type="auto"/>
          </w:tcPr>
          <w:p w14:paraId="413EADCB" w14:textId="77777777" w:rsidR="00A10171" w:rsidRDefault="005663D1">
            <w:pPr>
              <w:pStyle w:val="Compact"/>
            </w:pPr>
            <w:r>
              <w:t>Runtime/cache policy</w:t>
            </w:r>
          </w:p>
        </w:tc>
        <w:tc>
          <w:tcPr>
            <w:tcW w:w="0" w:type="auto"/>
          </w:tcPr>
          <w:p w14:paraId="413EADCC" w14:textId="77777777" w:rsidR="00A10171" w:rsidRDefault="005663D1">
            <w:pPr>
              <w:pStyle w:val="Compact"/>
            </w:pPr>
            <w:r>
              <w:t>optional package installs, runtime gates, compile/cache helpers</w:t>
            </w:r>
          </w:p>
        </w:tc>
        <w:tc>
          <w:tcPr>
            <w:tcW w:w="0" w:type="auto"/>
          </w:tcPr>
          <w:p w14:paraId="413EADCD" w14:textId="77777777" w:rsidR="00A10171" w:rsidRDefault="005663D1">
            <w:pPr>
              <w:pStyle w:val="Compact"/>
            </w:pPr>
            <w:r>
              <w:t>Missing runtime must not change PyTorch default behavior.</w:t>
            </w:r>
          </w:p>
        </w:tc>
      </w:tr>
    </w:tbl>
    <w:p w14:paraId="413EADCF" w14:textId="77777777" w:rsidR="00A10171" w:rsidRDefault="005663D1">
      <w:pPr>
        <w:pStyle w:val="BodyText"/>
      </w:pPr>
      <w:r>
        <w:t xml:space="preserve">The reusable pattern is the optional DSL architecture, not CUDA-specific details. FlyDSL should replace CUDA/CUTLASS assumptions with ROCm/HIP and </w:t>
      </w:r>
      <w:r>
        <w:rPr>
          <w:rStyle w:val="VerbatimChar"/>
        </w:rPr>
        <w:t>gfx</w:t>
      </w:r>
      <w:r>
        <w:t>-specific gates.</w:t>
      </w:r>
    </w:p>
    <w:p w14:paraId="413EADD0" w14:textId="77777777" w:rsidR="00A10171" w:rsidRDefault="005663D1">
      <w:pPr>
        <w:pStyle w:val="BodyText"/>
      </w:pPr>
      <w:r>
        <w:t>For the FlyDSL PyTorch integration proposed here, the first Inductor hgemm prototype should follow this vendored-source template model. FlyDSL core owns compiler and runtime behavior.</w:t>
      </w:r>
    </w:p>
    <w:p w14:paraId="413EADD1" w14:textId="77777777" w:rsidR="00A10171" w:rsidRDefault="005663D1">
      <w:pPr>
        <w:pStyle w:val="Heading2"/>
      </w:pPr>
      <w:bookmarkStart w:id="30" w:name="native-eager-design"/>
      <w:bookmarkStart w:id="31" w:name="_Toc234991056"/>
      <w:commentRangeStart w:id="32"/>
      <w:r>
        <w:t>Native / Eager Design</w:t>
      </w:r>
      <w:bookmarkEnd w:id="30"/>
      <w:bookmarkEnd w:id="31"/>
      <w:commentRangeEnd w:id="32"/>
      <w:r w:rsidR="008731FC">
        <w:rPr>
          <w:rStyle w:val="CommentReference"/>
          <w:sz w:val="28"/>
          <w:szCs w:val="28"/>
        </w:rPr>
        <w:commentReference w:id="32"/>
      </w:r>
    </w:p>
    <w:p w14:paraId="413EADD2" w14:textId="77777777" w:rsidR="00A10171" w:rsidRDefault="005663D1">
      <w:pPr>
        <w:pStyle w:val="Heading3"/>
      </w:pPr>
      <w:bookmarkStart w:id="33" w:name="technical-principle"/>
      <w:r>
        <w:t>Technical Principle</w:t>
      </w:r>
      <w:bookmarkEnd w:id="33"/>
    </w:p>
    <w:p w14:paraId="413EADD3" w14:textId="77777777" w:rsidR="00A10171" w:rsidRDefault="005663D1">
      <w:pPr>
        <w:pStyle w:val="FirstParagraph"/>
      </w:pPr>
      <w:r>
        <w:t>Native/eager integration is a dispatcher override with fallback (</w:t>
      </w:r>
      <w:r>
        <w:rPr>
          <w:b/>
        </w:rPr>
        <w:t>diagram</w:t>
      </w:r>
      <w:r>
        <w:t xml:space="preserve">): </w:t>
      </w:r>
      <w:r>
        <w:rPr>
          <w:rStyle w:val="VerbatimChar"/>
        </w:rPr>
        <w:t>import torch</w:t>
      </w:r>
      <w:r>
        <w:t xml:space="preserve"> registers the DSL identity, then registers the op override; when a user calls an aten op, a cheap </w:t>
      </w:r>
      <w:r>
        <w:rPr>
          <w:rStyle w:val="VerbatimChar"/>
        </w:rPr>
        <w:t>cond</w:t>
      </w:r>
      <w:r>
        <w:t xml:space="preserve"> check runs — if true, a lazy FlyDSL implementation executes; if false, it falls back to aten.</w:t>
      </w:r>
    </w:p>
    <w:p w14:paraId="413EADD4" w14:textId="77777777" w:rsidR="00A10171" w:rsidRDefault="005663D1">
      <w:pPr>
        <w:pStyle w:val="BodyText"/>
      </w:pPr>
      <w:r>
        <w:t>The key invariants are:</w:t>
      </w:r>
    </w:p>
    <w:p w14:paraId="413EADD5" w14:textId="77777777" w:rsidR="00A10171" w:rsidRDefault="005663D1">
      <w:pPr>
        <w:pStyle w:val="Compact"/>
        <w:numPr>
          <w:ilvl w:val="0"/>
          <w:numId w:val="8"/>
        </w:numPr>
      </w:pPr>
      <w:r>
        <w:rPr>
          <w:rStyle w:val="VerbatimChar"/>
        </w:rPr>
        <w:t>import torch</w:t>
      </w:r>
      <w:r>
        <w:t xml:space="preserve"> must not import FlyDSL or initialize ROCm runtime state.</w:t>
      </w:r>
    </w:p>
    <w:p w14:paraId="413EADD6" w14:textId="77777777" w:rsidR="00A10171" w:rsidRDefault="005663D1">
      <w:pPr>
        <w:pStyle w:val="Compact"/>
        <w:numPr>
          <w:ilvl w:val="0"/>
          <w:numId w:val="8"/>
        </w:numPr>
      </w:pPr>
      <w:r>
        <w:t>The predicate must be cheap, schema-compatible, and side-effect free.</w:t>
      </w:r>
    </w:p>
    <w:p w14:paraId="413EADD7" w14:textId="77777777" w:rsidR="00A10171" w:rsidRDefault="005663D1">
      <w:pPr>
        <w:pStyle w:val="Compact"/>
        <w:numPr>
          <w:ilvl w:val="0"/>
          <w:numId w:val="8"/>
        </w:numPr>
      </w:pPr>
      <w:r>
        <w:t xml:space="preserve">Unsupported cases return </w:t>
      </w:r>
      <w:r>
        <w:rPr>
          <w:rStyle w:val="VerbatimChar"/>
        </w:rPr>
        <w:t>False</w:t>
      </w:r>
      <w:r>
        <w:t xml:space="preserve"> and use aten fallback.</w:t>
      </w:r>
    </w:p>
    <w:p w14:paraId="413EADD8" w14:textId="77777777" w:rsidR="00A10171" w:rsidRDefault="005663D1">
      <w:pPr>
        <w:pStyle w:val="Compact"/>
        <w:numPr>
          <w:ilvl w:val="0"/>
          <w:numId w:val="8"/>
        </w:numPr>
      </w:pPr>
      <w:r>
        <w:t>The implementation may lazily import FlyDSL and use compile/cache helpers.</w:t>
      </w:r>
    </w:p>
    <w:p w14:paraId="413EADD9" w14:textId="77777777" w:rsidR="00A10171" w:rsidRDefault="005663D1">
      <w:pPr>
        <w:pStyle w:val="Compact"/>
        <w:numPr>
          <w:ilvl w:val="0"/>
          <w:numId w:val="8"/>
        </w:numPr>
      </w:pPr>
      <w:r>
        <w:t xml:space="preserve">Users must have a rollback path through </w:t>
      </w:r>
      <w:r>
        <w:rPr>
          <w:rStyle w:val="VerbatimChar"/>
        </w:rPr>
        <w:t>python_native</w:t>
      </w:r>
      <w:r>
        <w:t>.</w:t>
      </w:r>
    </w:p>
    <w:p w14:paraId="413EADDA" w14:textId="77777777" w:rsidR="00A10171" w:rsidRDefault="005663D1">
      <w:pPr>
        <w:pStyle w:val="Heading3"/>
      </w:pPr>
      <w:bookmarkStart w:id="34" w:name="flydsl-native-prototype"/>
      <w:r>
        <w:t>FlyDSL Native Prototype</w:t>
      </w:r>
      <w:bookmarkEnd w:id="34"/>
    </w:p>
    <w:p w14:paraId="413EADDB" w14:textId="77777777" w:rsidR="00A10171" w:rsidRDefault="005663D1">
      <w:pPr>
        <w:pStyle w:val="FirstParagraph"/>
      </w:pPr>
      <w:r>
        <w:t>The first native prototype is RMSNorm (</w:t>
      </w:r>
      <w:r>
        <w:rPr>
          <w:b/>
        </w:rPr>
        <w:t>diagram</w:t>
      </w:r>
      <w:r>
        <w:t xml:space="preserve">): a FlyDSL runtime gate leads to the DSL identity being registered, which registers a RMSNorm override, which evaluates a RMSNorm </w:t>
      </w:r>
      <w:r>
        <w:rPr>
          <w:rStyle w:val="VerbatimChar"/>
        </w:rPr>
        <w:t>cond</w:t>
      </w:r>
      <w:r>
        <w:t>, which triggers a lazy FlyDSL kernel import, followed by compile cache and launch.</w:t>
      </w:r>
    </w:p>
    <w:p w14:paraId="413EADDC" w14:textId="77777777" w:rsidR="00A10171" w:rsidRDefault="005663D1">
      <w:pPr>
        <w:pStyle w:val="BodyText"/>
      </w:pPr>
      <w:r>
        <w:t>RMSNorm is a good first native target because it has an existing aten surface, bounded support predicates, existing FlyDSL tests, and a smaller behavioral surface than GEMM or MoE.</w:t>
      </w:r>
    </w:p>
    <w:p w14:paraId="413EADDD" w14:textId="77777777" w:rsidR="00A10171" w:rsidRDefault="005663D1">
      <w:pPr>
        <w:pStyle w:val="BodyText"/>
      </w:pPr>
      <w:r>
        <w:t>The native RMSNorm path is independent of the Inductor hgemm path. It validates the dispatcher override contract, user controls, fallback behavior, and native compile-cache policy without implying that Inductor should use the same routing mechanism.</w:t>
      </w:r>
    </w:p>
    <w:p w14:paraId="413EADDE" w14:textId="77777777" w:rsidR="00A10171" w:rsidRDefault="005663D1">
      <w:pPr>
        <w:pStyle w:val="BodyText"/>
      </w:pPr>
      <w:r>
        <w:t>Native follow-up work should include:</w:t>
      </w:r>
    </w:p>
    <w:p w14:paraId="413EADDF" w14:textId="77777777" w:rsidR="00A10171" w:rsidRDefault="005663D1">
      <w:pPr>
        <w:pStyle w:val="Compact"/>
        <w:numPr>
          <w:ilvl w:val="0"/>
          <w:numId w:val="5"/>
        </w:numPr>
      </w:pPr>
      <w:r>
        <w:t>stabilizing runtime and version gates;</w:t>
      </w:r>
    </w:p>
    <w:p w14:paraId="413EADE0" w14:textId="77777777" w:rsidR="00A10171" w:rsidRDefault="005663D1">
      <w:pPr>
        <w:pStyle w:val="Compact"/>
        <w:numPr>
          <w:ilvl w:val="0"/>
          <w:numId w:val="5"/>
        </w:numPr>
      </w:pPr>
      <w:r>
        <w:t>adding ROCm CI smoke coverage;</w:t>
      </w:r>
    </w:p>
    <w:p w14:paraId="413EADE1" w14:textId="77777777" w:rsidR="00A10171" w:rsidRDefault="005663D1">
      <w:pPr>
        <w:pStyle w:val="Compact"/>
        <w:numPr>
          <w:ilvl w:val="0"/>
          <w:numId w:val="5"/>
        </w:numPr>
      </w:pPr>
      <w:r>
        <w:t>adding OpInfo and user-control tests;</w:t>
      </w:r>
    </w:p>
    <w:p w14:paraId="413EADE2" w14:textId="77777777" w:rsidR="00A10171" w:rsidRDefault="005663D1">
      <w:pPr>
        <w:pStyle w:val="Compact"/>
        <w:numPr>
          <w:ilvl w:val="0"/>
          <w:numId w:val="5"/>
        </w:numPr>
      </w:pPr>
      <w:r>
        <w:t>measuring native cold compile, warm cache, and fallback behavior;</w:t>
      </w:r>
    </w:p>
    <w:p w14:paraId="413EADE3" w14:textId="77777777" w:rsidR="00A10171" w:rsidRDefault="005663D1">
      <w:pPr>
        <w:pStyle w:val="Compact"/>
        <w:numPr>
          <w:ilvl w:val="0"/>
          <w:numId w:val="5"/>
        </w:numPr>
      </w:pPr>
      <w:r>
        <w:t>evaluating additional native ops only when eager execution has clear value.</w:t>
      </w:r>
    </w:p>
    <w:p w14:paraId="413EADE4" w14:textId="77777777" w:rsidR="00A10171" w:rsidRDefault="005663D1">
      <w:pPr>
        <w:pStyle w:val="FirstParagraph"/>
      </w:pPr>
      <w:r>
        <w:t>Native expansion should be opportunistic. Not every FlyDSL kernel family needs a native/eager override; compiler-selected GEMM and attention-like kernels may belong only in the Inductor track.</w:t>
      </w:r>
    </w:p>
    <w:p w14:paraId="413EADE5" w14:textId="77777777" w:rsidR="00A10171" w:rsidRDefault="005663D1">
      <w:pPr>
        <w:pStyle w:val="Heading2"/>
      </w:pPr>
      <w:bookmarkStart w:id="35" w:name="_Toc234991057"/>
      <w:bookmarkStart w:id="36" w:name="inductor-compiler-design"/>
      <w:r>
        <w:t>Inductor / Compiler Design</w:t>
      </w:r>
      <w:bookmarkEnd w:id="35"/>
      <w:bookmarkEnd w:id="36"/>
    </w:p>
    <w:p w14:paraId="413EADE6" w14:textId="77777777" w:rsidR="00A10171" w:rsidRDefault="005663D1">
      <w:pPr>
        <w:pStyle w:val="Heading3"/>
      </w:pPr>
      <w:bookmarkStart w:id="37" w:name="technical-principle-1"/>
      <w:r>
        <w:t>Technical Principle</w:t>
      </w:r>
      <w:bookmarkEnd w:id="37"/>
    </w:p>
    <w:p w14:paraId="413EADE7" w14:textId="77777777" w:rsidR="00A10171" w:rsidRDefault="005663D1">
      <w:pPr>
        <w:pStyle w:val="FirstParagraph"/>
      </w:pPr>
      <w:r>
        <w:t>Inductor integration is compile-time backend selection (</w:t>
      </w:r>
      <w:r>
        <w:rPr>
          <w:b/>
        </w:rPr>
        <w:t>diagram</w:t>
      </w:r>
      <w:r>
        <w:t xml:space="preserve">): </w:t>
      </w:r>
      <w:r>
        <w:rPr>
          <w:rStyle w:val="VerbatimChar"/>
        </w:rPr>
        <w:t>torch.compile</w:t>
      </w:r>
      <w:r>
        <w:t xml:space="preserve"> produces an FX graph, which goes through aten lowering, which yields backend choices, which are benchmarked, producing an autotune winner, which becomes generated runtime code.</w:t>
      </w:r>
    </w:p>
    <w:p w14:paraId="413EADE8" w14:textId="77777777" w:rsidR="00A10171" w:rsidRDefault="005663D1">
      <w:pPr>
        <w:pStyle w:val="BodyText"/>
      </w:pPr>
      <w:r>
        <w:t>A backend candidate needs: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545"/>
        <w:gridCol w:w="7031"/>
      </w:tblGrid>
      <w:tr w:rsidR="00A10171" w14:paraId="413EADE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E9" w14:textId="77777777" w:rsidR="00A10171" w:rsidRDefault="005663D1">
            <w:pPr>
              <w:pStyle w:val="Compact"/>
            </w:pPr>
            <w:r>
              <w:t>Object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DEA" w14:textId="77777777" w:rsidR="00A10171" w:rsidRDefault="005663D1">
            <w:pPr>
              <w:pStyle w:val="Compact"/>
            </w:pPr>
            <w:r>
              <w:t>Role</w:t>
            </w:r>
          </w:p>
        </w:tc>
      </w:tr>
      <w:tr w:rsidR="00A10171" w14:paraId="413EADEE" w14:textId="77777777">
        <w:tc>
          <w:tcPr>
            <w:tcW w:w="0" w:type="auto"/>
          </w:tcPr>
          <w:p w14:paraId="413EADEC" w14:textId="77777777" w:rsidR="00A10171" w:rsidRDefault="005663D1">
            <w:pPr>
              <w:pStyle w:val="Compact"/>
            </w:pPr>
            <w:r>
              <w:t>Lowering hook</w:t>
            </w:r>
          </w:p>
        </w:tc>
        <w:tc>
          <w:tcPr>
            <w:tcW w:w="0" w:type="auto"/>
          </w:tcPr>
          <w:p w14:paraId="413EADED" w14:textId="77777777" w:rsidR="00A10171" w:rsidRDefault="005663D1">
            <w:pPr>
              <w:pStyle w:val="Compact"/>
            </w:pPr>
            <w:r>
              <w:t>Decides whether to append backend choices for an op.</w:t>
            </w:r>
          </w:p>
        </w:tc>
      </w:tr>
      <w:tr w:rsidR="00A10171" w14:paraId="413EADF1" w14:textId="77777777">
        <w:tc>
          <w:tcPr>
            <w:tcW w:w="0" w:type="auto"/>
          </w:tcPr>
          <w:p w14:paraId="413EADEF" w14:textId="77777777" w:rsidR="00A10171" w:rsidRDefault="005663D1">
            <w:pPr>
              <w:pStyle w:val="Compact"/>
            </w:pPr>
            <w:r>
              <w:t>ChoiceCaller</w:t>
            </w:r>
          </w:p>
        </w:tc>
        <w:tc>
          <w:tcPr>
            <w:tcW w:w="0" w:type="auto"/>
          </w:tcPr>
          <w:p w14:paraId="413EADF0" w14:textId="77777777" w:rsidR="00A10171" w:rsidRDefault="005663D1">
            <w:pPr>
              <w:pStyle w:val="Compact"/>
            </w:pPr>
            <w:r>
              <w:t>Represents one candidate implementation.</w:t>
            </w:r>
          </w:p>
        </w:tc>
      </w:tr>
      <w:tr w:rsidR="00A10171" w14:paraId="413EADF4" w14:textId="77777777">
        <w:tc>
          <w:tcPr>
            <w:tcW w:w="0" w:type="auto"/>
          </w:tcPr>
          <w:p w14:paraId="413EADF2" w14:textId="77777777" w:rsidR="00A10171" w:rsidRDefault="005663D1">
            <w:pPr>
              <w:pStyle w:val="Compact"/>
            </w:pPr>
            <w:r>
              <w:t>BenchmarkRequest</w:t>
            </w:r>
          </w:p>
        </w:tc>
        <w:tc>
          <w:tcPr>
            <w:tcW w:w="0" w:type="auto"/>
          </w:tcPr>
          <w:p w14:paraId="413EADF3" w14:textId="77777777" w:rsidR="00A10171" w:rsidRDefault="005663D1">
            <w:pPr>
              <w:pStyle w:val="Compact"/>
            </w:pPr>
            <w:r>
              <w:t>Runs the candidate during autotune.</w:t>
            </w:r>
          </w:p>
        </w:tc>
      </w:tr>
      <w:tr w:rsidR="00A10171" w14:paraId="413EADF7" w14:textId="77777777">
        <w:tc>
          <w:tcPr>
            <w:tcW w:w="0" w:type="auto"/>
          </w:tcPr>
          <w:p w14:paraId="413EADF5" w14:textId="77777777" w:rsidR="00A10171" w:rsidRDefault="005663D1">
            <w:pPr>
              <w:pStyle w:val="Compact"/>
            </w:pPr>
            <w:r>
              <w:t>TemplateBuffer</w:t>
            </w:r>
          </w:p>
        </w:tc>
        <w:tc>
          <w:tcPr>
            <w:tcW w:w="0" w:type="auto"/>
          </w:tcPr>
          <w:p w14:paraId="413EADF6" w14:textId="77777777" w:rsidR="00A10171" w:rsidRDefault="005663D1">
            <w:pPr>
              <w:pStyle w:val="Compact"/>
            </w:pPr>
            <w:r>
              <w:t>Stores the selected template output in Inductor IR.</w:t>
            </w:r>
          </w:p>
        </w:tc>
      </w:tr>
      <w:tr w:rsidR="00A10171" w14:paraId="413EADFA" w14:textId="77777777">
        <w:tc>
          <w:tcPr>
            <w:tcW w:w="0" w:type="auto"/>
          </w:tcPr>
          <w:p w14:paraId="413EADF8" w14:textId="77777777" w:rsidR="00A10171" w:rsidRDefault="005663D1">
            <w:pPr>
              <w:pStyle w:val="Compact"/>
            </w:pPr>
            <w:r>
              <w:t>Scheduling backend</w:t>
            </w:r>
          </w:p>
        </w:tc>
        <w:tc>
          <w:tcPr>
            <w:tcW w:w="0" w:type="auto"/>
          </w:tcPr>
          <w:p w14:paraId="413EADF9" w14:textId="77777777" w:rsidR="00A10171" w:rsidRDefault="005663D1">
            <w:pPr>
              <w:pStyle w:val="Compact"/>
            </w:pPr>
            <w:r>
              <w:t>Emits compile/load/runtime code for the selected template.</w:t>
            </w:r>
          </w:p>
        </w:tc>
      </w:tr>
      <w:tr w:rsidR="00A10171" w14:paraId="413EADFD" w14:textId="77777777">
        <w:tc>
          <w:tcPr>
            <w:tcW w:w="0" w:type="auto"/>
          </w:tcPr>
          <w:p w14:paraId="413EADFB" w14:textId="77777777" w:rsidR="00A10171" w:rsidRDefault="005663D1">
            <w:pPr>
              <w:pStyle w:val="Compact"/>
            </w:pPr>
            <w:r>
              <w:t>Async compile entry</w:t>
            </w:r>
          </w:p>
        </w:tc>
        <w:tc>
          <w:tcPr>
            <w:tcW w:w="0" w:type="auto"/>
          </w:tcPr>
          <w:p w14:paraId="413EADFC" w14:textId="77777777" w:rsidR="00A10171" w:rsidRDefault="005663D1">
            <w:pPr>
              <w:pStyle w:val="Compact"/>
            </w:pPr>
            <w:r>
              <w:t>Loads generated source and returns a runtime wrapper.</w:t>
            </w:r>
          </w:p>
        </w:tc>
      </w:tr>
    </w:tbl>
    <w:p w14:paraId="413EADFE" w14:textId="77777777" w:rsidR="00A10171" w:rsidRDefault="005663D1">
      <w:pPr>
        <w:pStyle w:val="Heading3"/>
      </w:pPr>
      <w:bookmarkStart w:id="38" w:name="current-flydsl-fp16bf16-hgemm-prototype"/>
      <w:r>
        <w:t>Current FlyDSL fp16/bf16 hgemm Prototype</w:t>
      </w:r>
      <w:bookmarkEnd w:id="38"/>
    </w:p>
    <w:p w14:paraId="413EADFF" w14:textId="77777777" w:rsidR="00A10171" w:rsidRDefault="005663D1">
      <w:pPr>
        <w:pStyle w:val="FirstParagraph"/>
      </w:pPr>
      <w:r>
        <w:t xml:space="preserve">The current Inductor prototype targets fp16/bf16 hgemm for </w:t>
      </w:r>
      <w:r>
        <w:rPr>
          <w:rStyle w:val="VerbatimChar"/>
        </w:rPr>
        <w:t>aten.mm(A, B.T)</w:t>
      </w:r>
      <w:r>
        <w:t xml:space="preserve"> (</w:t>
      </w:r>
      <w:r>
        <w:rPr>
          <w:b/>
        </w:rPr>
        <w:t>diagram</w:t>
      </w:r>
      <w:r>
        <w:t xml:space="preserve">): </w:t>
      </w:r>
      <w:r>
        <w:rPr>
          <w:rStyle w:val="VerbatimChar"/>
        </w:rPr>
        <w:t>aten.mm</w:t>
      </w:r>
      <w:r>
        <w:t xml:space="preserve"> lowering feeds a FlyDSL eligibility gate, which produces hgemm configs, which build a Jinja wrapper, which calls </w:t>
      </w:r>
      <w:r>
        <w:rPr>
          <w:rStyle w:val="VerbatimChar"/>
        </w:rPr>
        <w:t>async_compile.flydsl</w:t>
      </w:r>
      <w:r>
        <w:t>, which invokes the FlyDSL hgemm kernel.</w:t>
      </w:r>
    </w:p>
    <w:p w14:paraId="413EAE00" w14:textId="77777777" w:rsidR="00A10171" w:rsidRDefault="005663D1">
      <w:pPr>
        <w:pStyle w:val="BodyText"/>
      </w:pPr>
      <w:r>
        <w:t>Current support matrix: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172"/>
        <w:gridCol w:w="8404"/>
      </w:tblGrid>
      <w:tr w:rsidR="00A10171" w14:paraId="413EAE0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01" w14:textId="77777777" w:rsidR="00A10171" w:rsidRDefault="005663D1">
            <w:pPr>
              <w:pStyle w:val="Compact"/>
            </w:pPr>
            <w:r>
              <w:t>Topic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02" w14:textId="77777777" w:rsidR="00A10171" w:rsidRDefault="005663D1">
            <w:pPr>
              <w:pStyle w:val="Compact"/>
            </w:pPr>
            <w:r>
              <w:t>Current decision</w:t>
            </w:r>
          </w:p>
        </w:tc>
      </w:tr>
      <w:tr w:rsidR="00A10171" w14:paraId="413EAE06" w14:textId="77777777">
        <w:tc>
          <w:tcPr>
            <w:tcW w:w="0" w:type="auto"/>
          </w:tcPr>
          <w:p w14:paraId="413EAE04" w14:textId="77777777" w:rsidR="00A10171" w:rsidRDefault="005663D1">
            <w:pPr>
              <w:pStyle w:val="Compact"/>
            </w:pPr>
            <w:r>
              <w:t>Op</w:t>
            </w:r>
          </w:p>
        </w:tc>
        <w:tc>
          <w:tcPr>
            <w:tcW w:w="0" w:type="auto"/>
          </w:tcPr>
          <w:p w14:paraId="413EAE05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aten.mm(A, B.T)</w:t>
            </w:r>
            <w:r>
              <w:t xml:space="preserve"> style matmul. Inductor sees RHS as a </w:t>
            </w:r>
            <w:r>
              <w:rPr>
                <w:rStyle w:val="VerbatimChar"/>
              </w:rPr>
              <w:t>[K, N]</w:t>
            </w:r>
            <w:r>
              <w:t xml:space="preserve"> transpose view and the wrapper adapts it to FlyDSL’s </w:t>
            </w:r>
            <w:r>
              <w:rPr>
                <w:rStyle w:val="VerbatimChar"/>
              </w:rPr>
              <w:t>[N, K]</w:t>
            </w:r>
            <w:r>
              <w:t xml:space="preserve"> expectation.</w:t>
            </w:r>
          </w:p>
        </w:tc>
      </w:tr>
      <w:tr w:rsidR="00A10171" w14:paraId="413EAE09" w14:textId="77777777">
        <w:tc>
          <w:tcPr>
            <w:tcW w:w="0" w:type="auto"/>
          </w:tcPr>
          <w:p w14:paraId="413EAE07" w14:textId="77777777" w:rsidR="00A10171" w:rsidRDefault="005663D1">
            <w:pPr>
              <w:pStyle w:val="Compact"/>
            </w:pPr>
            <w:r>
              <w:t>Dtype</w:t>
            </w:r>
          </w:p>
        </w:tc>
        <w:tc>
          <w:tcPr>
            <w:tcW w:w="0" w:type="auto"/>
          </w:tcPr>
          <w:p w14:paraId="413EAE08" w14:textId="77777777" w:rsidR="00A10171" w:rsidRDefault="005663D1">
            <w:pPr>
              <w:pStyle w:val="Compact"/>
            </w:pPr>
            <w:r>
              <w:t>Current prototype supports fp16 and bf16 hgemm paths.</w:t>
            </w:r>
          </w:p>
        </w:tc>
      </w:tr>
      <w:tr w:rsidR="00A10171" w14:paraId="413EAE0C" w14:textId="77777777">
        <w:tc>
          <w:tcPr>
            <w:tcW w:w="0" w:type="auto"/>
          </w:tcPr>
          <w:p w14:paraId="413EAE0A" w14:textId="77777777" w:rsidR="00A10171" w:rsidRDefault="005663D1">
            <w:pPr>
              <w:pStyle w:val="Compact"/>
            </w:pPr>
            <w:r>
              <w:t>Shape</w:t>
            </w:r>
          </w:p>
        </w:tc>
        <w:tc>
          <w:tcPr>
            <w:tcW w:w="0" w:type="auto"/>
          </w:tcPr>
          <w:p w14:paraId="413EAE0B" w14:textId="77777777" w:rsidR="00A10171" w:rsidRDefault="005663D1">
            <w:pPr>
              <w:pStyle w:val="Compact"/>
            </w:pPr>
            <w:r>
              <w:t xml:space="preserve">Static 2D inputs. </w:t>
            </w:r>
            <w:r>
              <w:rPr>
                <w:rStyle w:val="VerbatimChar"/>
              </w:rPr>
              <w:t>N</w:t>
            </w:r>
            <w:r>
              <w:t xml:space="preserve"> must be divisible by </w:t>
            </w:r>
            <w:r>
              <w:rPr>
                <w:rStyle w:val="VerbatimChar"/>
              </w:rPr>
              <w:t>TILE_N</w:t>
            </w:r>
            <w:r>
              <w:t xml:space="preserve">, </w:t>
            </w:r>
            <w:r>
              <w:rPr>
                <w:rStyle w:val="VerbatimChar"/>
              </w:rPr>
              <w:t>K</w:t>
            </w:r>
            <w:r>
              <w:t xml:space="preserve"> by </w:t>
            </w:r>
            <w:r>
              <w:rPr>
                <w:rStyle w:val="VerbatimChar"/>
              </w:rPr>
              <w:t>TILE_K</w:t>
            </w:r>
            <w:r>
              <w:t xml:space="preserve">, and </w:t>
            </w:r>
            <w:r>
              <w:rPr>
                <w:rStyle w:val="VerbatimChar"/>
              </w:rPr>
              <w:t>K // SPLIT_K // TILE_K &gt;= STAGES</w:t>
            </w:r>
            <w:r>
              <w:t>.</w:t>
            </w:r>
          </w:p>
        </w:tc>
      </w:tr>
      <w:tr w:rsidR="00A10171" w14:paraId="413EAE0F" w14:textId="77777777">
        <w:tc>
          <w:tcPr>
            <w:tcW w:w="0" w:type="auto"/>
          </w:tcPr>
          <w:p w14:paraId="413EAE0D" w14:textId="77777777" w:rsidR="00A10171" w:rsidRDefault="005663D1">
            <w:pPr>
              <w:pStyle w:val="Compact"/>
            </w:pPr>
            <w:r>
              <w:t>Layout</w:t>
            </w:r>
          </w:p>
        </w:tc>
        <w:tc>
          <w:tcPr>
            <w:tcW w:w="0" w:type="auto"/>
          </w:tcPr>
          <w:p w14:paraId="413EAE0E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mat1</w:t>
            </w:r>
            <w:r>
              <w:t xml:space="preserve"> and output are row-major along K/N; RHS must match the transpose-view pattern.</w:t>
            </w:r>
          </w:p>
        </w:tc>
      </w:tr>
      <w:tr w:rsidR="00A10171" w14:paraId="413EAE12" w14:textId="77777777">
        <w:tc>
          <w:tcPr>
            <w:tcW w:w="0" w:type="auto"/>
          </w:tcPr>
          <w:p w14:paraId="413EAE10" w14:textId="77777777" w:rsidR="00A10171" w:rsidRDefault="005663D1">
            <w:pPr>
              <w:pStyle w:val="Compact"/>
            </w:pPr>
            <w:r>
              <w:t>Autotune</w:t>
            </w:r>
          </w:p>
        </w:tc>
        <w:tc>
          <w:tcPr>
            <w:tcW w:w="0" w:type="auto"/>
          </w:tcPr>
          <w:p w14:paraId="413EAE11" w14:textId="77777777" w:rsidR="00A10171" w:rsidRDefault="005663D1">
            <w:pPr>
              <w:pStyle w:val="Compact"/>
            </w:pPr>
            <w:r>
              <w:t>Multiple FlyDSL hgemm configs are emitted and benchmarked.</w:t>
            </w:r>
          </w:p>
        </w:tc>
      </w:tr>
      <w:tr w:rsidR="00A10171" w14:paraId="413EAE15" w14:textId="77777777">
        <w:tc>
          <w:tcPr>
            <w:tcW w:w="0" w:type="auto"/>
          </w:tcPr>
          <w:p w14:paraId="413EAE13" w14:textId="77777777" w:rsidR="00A10171" w:rsidRDefault="005663D1">
            <w:pPr>
              <w:pStyle w:val="Compact"/>
            </w:pPr>
            <w:r>
              <w:t>Fallback</w:t>
            </w:r>
          </w:p>
        </w:tc>
        <w:tc>
          <w:tcPr>
            <w:tcW w:w="0" w:type="auto"/>
          </w:tcPr>
          <w:p w14:paraId="413EAE14" w14:textId="77777777" w:rsidR="00A10171" w:rsidRDefault="005663D1">
            <w:pPr>
              <w:pStyle w:val="Compact"/>
            </w:pPr>
            <w:r>
              <w:t>If any gate fails, no FlyDSL choice is appended. Existing Inductor choices continue unchanged.</w:t>
            </w:r>
          </w:p>
        </w:tc>
      </w:tr>
    </w:tbl>
    <w:p w14:paraId="413EAE16" w14:textId="77777777" w:rsidR="00A10171" w:rsidRDefault="005663D1">
      <w:pPr>
        <w:pStyle w:val="BodyText"/>
      </w:pPr>
      <w:r>
        <w:t xml:space="preserve">This prototype should be evaluated as </w:t>
      </w:r>
      <w:r>
        <w:rPr>
          <w:b/>
        </w:rPr>
        <w:t>fp16/bf16 hgemm only</w:t>
      </w:r>
      <w:r>
        <w:t>. Lower-precision or scaled GEMM families, such as fp8/scaled GEMM, should not be claimed as supported until they have dedicated kernel support, config coverage, correctness tests, and autotune evidence.</w:t>
      </w:r>
    </w:p>
    <w:p w14:paraId="413EAE17" w14:textId="77777777" w:rsidR="00A10171" w:rsidRDefault="005663D1">
      <w:pPr>
        <w:pStyle w:val="Heading3"/>
      </w:pPr>
      <w:bookmarkStart w:id="39" w:name="kernel-and-wrapper-boundary"/>
      <w:r>
        <w:t>Kernel and Wrapper Boundary</w:t>
      </w:r>
      <w:bookmarkEnd w:id="39"/>
    </w:p>
    <w:p w14:paraId="413EAE18" w14:textId="77777777" w:rsidR="00A10171" w:rsidRDefault="005663D1">
      <w:pPr>
        <w:pStyle w:val="FirstParagraph"/>
      </w:pPr>
      <w:r>
        <w:t>The first hgemm template should be treated as the seed of a GEMM family. PyTorch and FlyDSL should keep a clear boundary: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376"/>
        <w:gridCol w:w="7200"/>
      </w:tblGrid>
      <w:tr w:rsidR="00A10171" w14:paraId="413EAE1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19" w14:textId="77777777" w:rsidR="00A10171" w:rsidRDefault="005663D1">
            <w:pPr>
              <w:pStyle w:val="Compact"/>
            </w:pPr>
            <w:r>
              <w:t>Layer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1A" w14:textId="77777777" w:rsidR="00A10171" w:rsidRDefault="005663D1">
            <w:pPr>
              <w:pStyle w:val="Compact"/>
            </w:pPr>
            <w:r>
              <w:t>Responsibility</w:t>
            </w:r>
          </w:p>
        </w:tc>
      </w:tr>
      <w:tr w:rsidR="00A10171" w14:paraId="413EAE1E" w14:textId="77777777">
        <w:tc>
          <w:tcPr>
            <w:tcW w:w="0" w:type="auto"/>
          </w:tcPr>
          <w:p w14:paraId="413EAE1C" w14:textId="77777777" w:rsidR="00A10171" w:rsidRDefault="005663D1">
            <w:pPr>
              <w:pStyle w:val="Compact"/>
            </w:pPr>
            <w:r>
              <w:t>Inductor lowering</w:t>
            </w:r>
          </w:p>
        </w:tc>
        <w:tc>
          <w:tcPr>
            <w:tcW w:w="0" w:type="auto"/>
          </w:tcPr>
          <w:p w14:paraId="413EAE1D" w14:textId="77777777" w:rsidR="00A10171" w:rsidRDefault="005663D1">
            <w:pPr>
              <w:pStyle w:val="Compact"/>
            </w:pPr>
            <w:r>
              <w:t>Decide whether a FlyDSL family is eligible and append choices.</w:t>
            </w:r>
          </w:p>
        </w:tc>
      </w:tr>
      <w:tr w:rsidR="00A10171" w14:paraId="413EAE21" w14:textId="77777777">
        <w:tc>
          <w:tcPr>
            <w:tcW w:w="0" w:type="auto"/>
          </w:tcPr>
          <w:p w14:paraId="413EAE1F" w14:textId="77777777" w:rsidR="00A10171" w:rsidRDefault="005663D1">
            <w:pPr>
              <w:pStyle w:val="Compact"/>
            </w:pPr>
            <w:r>
              <w:t>Template heuristics</w:t>
            </w:r>
          </w:p>
        </w:tc>
        <w:tc>
          <w:tcPr>
            <w:tcW w:w="0" w:type="auto"/>
          </w:tcPr>
          <w:p w14:paraId="413EAE20" w14:textId="77777777" w:rsidR="00A10171" w:rsidRDefault="005663D1">
            <w:pPr>
              <w:pStyle w:val="Compact"/>
            </w:pPr>
            <w:r>
              <w:t>Generate/prune configs before autotune.</w:t>
            </w:r>
          </w:p>
        </w:tc>
      </w:tr>
      <w:tr w:rsidR="00A10171" w14:paraId="413EAE24" w14:textId="77777777">
        <w:tc>
          <w:tcPr>
            <w:tcW w:w="0" w:type="auto"/>
          </w:tcPr>
          <w:p w14:paraId="413EAE22" w14:textId="77777777" w:rsidR="00A10171" w:rsidRDefault="005663D1">
            <w:pPr>
              <w:pStyle w:val="Compact"/>
            </w:pPr>
            <w:r>
              <w:t>Jinja wrapper</w:t>
            </w:r>
          </w:p>
        </w:tc>
        <w:tc>
          <w:tcPr>
            <w:tcW w:w="0" w:type="auto"/>
          </w:tcPr>
          <w:p w14:paraId="413EAE23" w14:textId="77777777" w:rsidR="00A10171" w:rsidRDefault="005663D1">
            <w:pPr>
              <w:pStyle w:val="Compact"/>
            </w:pPr>
            <w:r>
              <w:t>Adapt PyTorch tensors, layouts, streams, semaphores, and compile-time constants.</w:t>
            </w:r>
          </w:p>
        </w:tc>
      </w:tr>
      <w:tr w:rsidR="00A10171" w14:paraId="413EAE27" w14:textId="77777777">
        <w:tc>
          <w:tcPr>
            <w:tcW w:w="0" w:type="auto"/>
          </w:tcPr>
          <w:p w14:paraId="413EAE25" w14:textId="77777777" w:rsidR="00A10171" w:rsidRDefault="005663D1">
            <w:pPr>
              <w:pStyle w:val="Compact"/>
            </w:pPr>
            <w:r>
              <w:t>Vendored FlyDSL kernel</w:t>
            </w:r>
          </w:p>
        </w:tc>
        <w:tc>
          <w:tcPr>
            <w:tcW w:w="0" w:type="auto"/>
          </w:tcPr>
          <w:p w14:paraId="413EAE26" w14:textId="77777777" w:rsidR="00A10171" w:rsidRDefault="005663D1">
            <w:pPr>
              <w:pStyle w:val="Compact"/>
            </w:pPr>
            <w:r>
              <w:t>Implement the DSL kernel without PyTorch tensor-specific adaptation.</w:t>
            </w:r>
          </w:p>
        </w:tc>
      </w:tr>
      <w:tr w:rsidR="00A10171" w14:paraId="413EAE2A" w14:textId="77777777">
        <w:tc>
          <w:tcPr>
            <w:tcW w:w="0" w:type="auto"/>
          </w:tcPr>
          <w:p w14:paraId="413EAE28" w14:textId="77777777" w:rsidR="00A10171" w:rsidRDefault="005663D1">
            <w:pPr>
              <w:pStyle w:val="Compact"/>
            </w:pPr>
            <w:r>
              <w:t>FlyDSL runtime</w:t>
            </w:r>
          </w:p>
        </w:tc>
        <w:tc>
          <w:tcPr>
            <w:tcW w:w="0" w:type="auto"/>
          </w:tcPr>
          <w:p w14:paraId="413EAE29" w14:textId="77777777" w:rsidR="00A10171" w:rsidRDefault="005663D1">
            <w:pPr>
              <w:pStyle w:val="Compact"/>
            </w:pPr>
            <w:r>
              <w:t>Own compiler/runtime internals and artifact format.</w:t>
            </w:r>
          </w:p>
        </w:tc>
      </w:tr>
    </w:tbl>
    <w:p w14:paraId="413EAE2B" w14:textId="77777777" w:rsidR="00A10171" w:rsidRDefault="005663D1">
      <w:pPr>
        <w:pStyle w:val="Heading2"/>
      </w:pPr>
      <w:bookmarkStart w:id="40" w:name="gemm-family-expansion-design"/>
      <w:bookmarkStart w:id="41" w:name="_Toc234991058"/>
      <w:r>
        <w:t>GEMM Family Expansion Design</w:t>
      </w:r>
      <w:bookmarkEnd w:id="40"/>
      <w:bookmarkEnd w:id="41"/>
    </w:p>
    <w:p w14:paraId="413EAE2C" w14:textId="77777777" w:rsidR="00A10171" w:rsidRDefault="005663D1">
      <w:pPr>
        <w:pStyle w:val="FirstParagraph"/>
      </w:pPr>
      <w:r>
        <w:t>Future GEMM expansion guidance is not part of the first hgemm acceptance criteria. It describes how the backend should grow after the fp16/bf16 hgemm prototype is stable. Expansion should be organized by kernel family and support matrix instead of accumulating unrelated flags in one template.</w:t>
      </w:r>
    </w:p>
    <w:p w14:paraId="413EAE2D" w14:textId="77777777" w:rsidR="00A10171" w:rsidRDefault="005663D1">
      <w:pPr>
        <w:pStyle w:val="BodyText"/>
      </w:pPr>
      <w:r>
        <w:rPr>
          <w:b/>
        </w:rPr>
        <w:t>Diagram (expansion path):</w:t>
      </w:r>
      <w:r>
        <w:t xml:space="preserve"> fp16/bf16 hgemm → fp8 / scaled GEMM → layout variants → grouped / expert GEMM → MoE workload integration.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00"/>
        <w:gridCol w:w="3171"/>
        <w:gridCol w:w="4405"/>
      </w:tblGrid>
      <w:tr w:rsidR="00A10171" w14:paraId="413EAE3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2E" w14:textId="77777777" w:rsidR="00A10171" w:rsidRDefault="005663D1">
            <w:pPr>
              <w:pStyle w:val="Compact"/>
            </w:pPr>
            <w:r>
              <w:t>Area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2F" w14:textId="77777777" w:rsidR="00A10171" w:rsidRDefault="005663D1">
            <w:pPr>
              <w:pStyle w:val="Compact"/>
            </w:pPr>
            <w:r>
              <w:t>Direction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30" w14:textId="77777777" w:rsidR="00A10171" w:rsidRDefault="005663D1">
            <w:pPr>
              <w:pStyle w:val="Compact"/>
            </w:pPr>
            <w:r>
              <w:t>Boundary</w:t>
            </w:r>
          </w:p>
        </w:tc>
      </w:tr>
      <w:tr w:rsidR="00A10171" w14:paraId="413EAE35" w14:textId="77777777">
        <w:tc>
          <w:tcPr>
            <w:tcW w:w="0" w:type="auto"/>
          </w:tcPr>
          <w:p w14:paraId="413EAE32" w14:textId="77777777" w:rsidR="00A10171" w:rsidRDefault="005663D1">
            <w:pPr>
              <w:pStyle w:val="Compact"/>
            </w:pPr>
            <w:r>
              <w:t>Dtype families</w:t>
            </w:r>
          </w:p>
        </w:tc>
        <w:tc>
          <w:tcPr>
            <w:tcW w:w="0" w:type="auto"/>
          </w:tcPr>
          <w:p w14:paraId="413EAE33" w14:textId="77777777" w:rsidR="00A10171" w:rsidRDefault="005663D1">
            <w:pPr>
              <w:pStyle w:val="Compact"/>
            </w:pPr>
            <w:r>
              <w:t>Add fp16, fp8, scaled GEMM, and mixed precision as separate families when tensor metadata or compile-time parameters differ.</w:t>
            </w:r>
          </w:p>
        </w:tc>
        <w:tc>
          <w:tcPr>
            <w:tcW w:w="0" w:type="auto"/>
          </w:tcPr>
          <w:p w14:paraId="413EAE34" w14:textId="77777777" w:rsidR="00A10171" w:rsidRDefault="005663D1">
            <w:pPr>
              <w:pStyle w:val="Compact"/>
            </w:pPr>
            <w:r>
              <w:t>PyTorch selects the family through dtype/layout gates; PyTorch owns the vendored kernel snapshot for supported families; FlyDSL core owns compiler/runtime behavior.</w:t>
            </w:r>
          </w:p>
        </w:tc>
      </w:tr>
      <w:tr w:rsidR="00A10171" w14:paraId="413EAE39" w14:textId="77777777">
        <w:tc>
          <w:tcPr>
            <w:tcW w:w="0" w:type="auto"/>
          </w:tcPr>
          <w:p w14:paraId="413EAE36" w14:textId="77777777" w:rsidR="00A10171" w:rsidRDefault="005663D1">
            <w:pPr>
              <w:pStyle w:val="Compact"/>
            </w:pPr>
            <w:r>
              <w:t>Layout families</w:t>
            </w:r>
          </w:p>
        </w:tc>
        <w:tc>
          <w:tcPr>
            <w:tcW w:w="0" w:type="auto"/>
          </w:tcPr>
          <w:p w14:paraId="413EAE37" w14:textId="77777777" w:rsidR="00A10171" w:rsidRDefault="005663D1">
            <w:pPr>
              <w:pStyle w:val="Compact"/>
            </w:pPr>
            <w:r>
              <w:t>Start with row-major A plus transpose-view B. Add contiguous B, prepacked B, and other stride forms only after wrapper ABI is explicit.</w:t>
            </w:r>
          </w:p>
        </w:tc>
        <w:tc>
          <w:tcPr>
            <w:tcW w:w="0" w:type="auto"/>
          </w:tcPr>
          <w:p w14:paraId="413EAE38" w14:textId="77777777" w:rsidR="00A10171" w:rsidRDefault="005663D1">
            <w:pPr>
              <w:pStyle w:val="Compact"/>
            </w:pPr>
            <w:r>
              <w:t>Jinja wrapper adapts PyTorch layouts; kernel code remains DSL-centric.</w:t>
            </w:r>
          </w:p>
        </w:tc>
      </w:tr>
      <w:tr w:rsidR="00A10171" w14:paraId="413EAE3D" w14:textId="77777777">
        <w:tc>
          <w:tcPr>
            <w:tcW w:w="0" w:type="auto"/>
          </w:tcPr>
          <w:p w14:paraId="413EAE3A" w14:textId="77777777" w:rsidR="00A10171" w:rsidRDefault="005663D1">
            <w:pPr>
              <w:pStyle w:val="Compact"/>
            </w:pPr>
            <w:commentRangeStart w:id="42"/>
            <w:r>
              <w:t>Shape regimes</w:t>
            </w:r>
            <w:commentRangeEnd w:id="42"/>
            <w:r w:rsidR="004648A6">
              <w:rPr>
                <w:rStyle w:val="CommentReference"/>
                <w:sz w:val="24"/>
                <w:szCs w:val="24"/>
              </w:rPr>
              <w:commentReference w:id="42"/>
            </w:r>
          </w:p>
        </w:tc>
        <w:tc>
          <w:tcPr>
            <w:tcW w:w="0" w:type="auto"/>
          </w:tcPr>
          <w:p w14:paraId="413EAE3B" w14:textId="77777777" w:rsidR="00A10171" w:rsidRDefault="005663D1">
            <w:pPr>
              <w:pStyle w:val="Compact"/>
            </w:pPr>
            <w:r>
              <w:t>Separate small-M decode, medium GEMM, and large prefill-like shapes in config heuristics.</w:t>
            </w:r>
          </w:p>
        </w:tc>
        <w:tc>
          <w:tcPr>
            <w:tcW w:w="0" w:type="auto"/>
          </w:tcPr>
          <w:p w14:paraId="413EAE3C" w14:textId="77777777" w:rsidR="00A10171" w:rsidRDefault="005663D1">
            <w:pPr>
              <w:pStyle w:val="Compact"/>
            </w:pPr>
            <w:r>
              <w:t>Inductor prunes configs before autotune.</w:t>
            </w:r>
          </w:p>
        </w:tc>
      </w:tr>
      <w:tr w:rsidR="00A10171" w14:paraId="413EAE41" w14:textId="77777777">
        <w:tc>
          <w:tcPr>
            <w:tcW w:w="0" w:type="auto"/>
          </w:tcPr>
          <w:p w14:paraId="413EAE3E" w14:textId="77777777" w:rsidR="00A10171" w:rsidRDefault="005663D1">
            <w:pPr>
              <w:pStyle w:val="Compact"/>
            </w:pPr>
            <w:r>
              <w:t>Config search</w:t>
            </w:r>
          </w:p>
        </w:tc>
        <w:tc>
          <w:tcPr>
            <w:tcW w:w="0" w:type="auto"/>
          </w:tcPr>
          <w:p w14:paraId="413EAE3F" w14:textId="77777777" w:rsidR="00A10171" w:rsidRDefault="005663D1">
            <w:pPr>
              <w:pStyle w:val="Compact"/>
            </w:pPr>
            <w:r>
              <w:t>Move from a small manual config set to structured search over tile shape, stages, split-K, warp partitioning, and LDS policy.</w:t>
            </w:r>
          </w:p>
        </w:tc>
        <w:tc>
          <w:tcPr>
            <w:tcW w:w="0" w:type="auto"/>
          </w:tcPr>
          <w:p w14:paraId="413EAE40" w14:textId="77777777" w:rsidR="00A10171" w:rsidRDefault="005663D1">
            <w:pPr>
              <w:pStyle w:val="Compact"/>
            </w:pPr>
            <w:r>
              <w:t>PyTorch owns search/pruning policy; FlyDSL owns legal parameter space.</w:t>
            </w:r>
          </w:p>
        </w:tc>
      </w:tr>
      <w:tr w:rsidR="00A10171" w14:paraId="413EAE45" w14:textId="77777777">
        <w:tc>
          <w:tcPr>
            <w:tcW w:w="0" w:type="auto"/>
          </w:tcPr>
          <w:p w14:paraId="413EAE42" w14:textId="77777777" w:rsidR="00A10171" w:rsidRDefault="005663D1">
            <w:pPr>
              <w:pStyle w:val="Compact"/>
            </w:pPr>
            <w:r>
              <w:t>Grouped/expert GEMM</w:t>
            </w:r>
          </w:p>
        </w:tc>
        <w:tc>
          <w:tcPr>
            <w:tcW w:w="0" w:type="auto"/>
          </w:tcPr>
          <w:p w14:paraId="413EAE43" w14:textId="77777777" w:rsidR="00A10171" w:rsidRDefault="005663D1">
            <w:pPr>
              <w:pStyle w:val="Compact"/>
            </w:pPr>
            <w:r>
              <w:t>Add after single GEMM stabilizes. Define metadata for group offsets, per-group shapes, strides, and workspace.</w:t>
            </w:r>
          </w:p>
        </w:tc>
        <w:tc>
          <w:tcPr>
            <w:tcW w:w="0" w:type="auto"/>
          </w:tcPr>
          <w:p w14:paraId="413EAE44" w14:textId="77777777" w:rsidR="00A10171" w:rsidRDefault="005663D1">
            <w:pPr>
              <w:pStyle w:val="Compact"/>
            </w:pPr>
            <w:r>
              <w:t>Inductor wrapper owns metadata construction; the vendored FlyDSL kernel snapshot owns the PyTorch-facing execution path.</w:t>
            </w:r>
          </w:p>
        </w:tc>
      </w:tr>
      <w:tr w:rsidR="00A10171" w14:paraId="413EAE49" w14:textId="77777777">
        <w:tc>
          <w:tcPr>
            <w:tcW w:w="0" w:type="auto"/>
          </w:tcPr>
          <w:p w14:paraId="413EAE46" w14:textId="77777777" w:rsidR="00A10171" w:rsidRDefault="005663D1">
            <w:pPr>
              <w:pStyle w:val="Compact"/>
            </w:pPr>
            <w:r>
              <w:t>Fusion/epilogue</w:t>
            </w:r>
          </w:p>
        </w:tc>
        <w:tc>
          <w:tcPr>
            <w:tcW w:w="0" w:type="auto"/>
          </w:tcPr>
          <w:p w14:paraId="413EAE47" w14:textId="77777777" w:rsidR="00A10171" w:rsidRDefault="005663D1">
            <w:pPr>
              <w:pStyle w:val="Compact"/>
            </w:pPr>
            <w:r>
              <w:t>Add bias, activation, scale, and store epilogues after unfused GEMM is stable.</w:t>
            </w:r>
          </w:p>
        </w:tc>
        <w:tc>
          <w:tcPr>
            <w:tcW w:w="0" w:type="auto"/>
          </w:tcPr>
          <w:p w14:paraId="413EAE48" w14:textId="77777777" w:rsidR="00A10171" w:rsidRDefault="005663D1">
            <w:pPr>
              <w:pStyle w:val="Compact"/>
            </w:pPr>
            <w:r>
              <w:t>Inductor decides fusion profitability; FlyDSL exposes epilogue-capable APIs.</w:t>
            </w:r>
          </w:p>
        </w:tc>
      </w:tr>
      <w:tr w:rsidR="00A10171" w14:paraId="413EAE4D" w14:textId="77777777">
        <w:tc>
          <w:tcPr>
            <w:tcW w:w="0" w:type="auto"/>
          </w:tcPr>
          <w:p w14:paraId="413EAE4A" w14:textId="77777777" w:rsidR="00A10171" w:rsidRDefault="005663D1">
            <w:pPr>
              <w:pStyle w:val="Compact"/>
            </w:pPr>
            <w:r>
              <w:t>Cache/AOT</w:t>
            </w:r>
          </w:p>
        </w:tc>
        <w:tc>
          <w:tcPr>
            <w:tcW w:w="0" w:type="auto"/>
          </w:tcPr>
          <w:p w14:paraId="413EAE4B" w14:textId="77777777" w:rsidR="00A10171" w:rsidRDefault="005663D1">
            <w:pPr>
              <w:pStyle w:val="Compact"/>
            </w:pPr>
            <w:r>
              <w:t>Define stable compile keys by dtype, layout family, tile config, arch, and kernel family.</w:t>
            </w:r>
          </w:p>
        </w:tc>
        <w:tc>
          <w:tcPr>
            <w:tcW w:w="0" w:type="auto"/>
          </w:tcPr>
          <w:p w14:paraId="413EAE4C" w14:textId="77777777" w:rsidR="00A10171" w:rsidRDefault="005663D1">
            <w:pPr>
              <w:pStyle w:val="Compact"/>
            </w:pPr>
            <w:r>
              <w:t>FlyDSL owns artifact format; Inductor owns selection/generation cache.</w:t>
            </w:r>
          </w:p>
        </w:tc>
      </w:tr>
    </w:tbl>
    <w:p w14:paraId="413EAE4E" w14:textId="77777777" w:rsidR="00A10171" w:rsidRDefault="005663D1">
      <w:pPr>
        <w:pStyle w:val="BodyText"/>
      </w:pPr>
      <w:r>
        <w:t>Implementation guidance:</w:t>
      </w:r>
    </w:p>
    <w:p w14:paraId="413EAE4F" w14:textId="77777777" w:rsidR="00A10171" w:rsidRDefault="005663D1">
      <w:pPr>
        <w:pStyle w:val="Compact"/>
        <w:numPr>
          <w:ilvl w:val="0"/>
          <w:numId w:val="6"/>
        </w:numPr>
      </w:pPr>
      <w:r>
        <w:t>Keep PyTorch tensor adaptation in generated wrappers.</w:t>
      </w:r>
    </w:p>
    <w:p w14:paraId="413EAE50" w14:textId="77777777" w:rsidR="00A10171" w:rsidRDefault="005663D1">
      <w:pPr>
        <w:pStyle w:val="Compact"/>
        <w:numPr>
          <w:ilvl w:val="0"/>
          <w:numId w:val="6"/>
        </w:numPr>
      </w:pPr>
      <w:commentRangeStart w:id="43"/>
      <w:r>
        <w:t xml:space="preserve">Avoid one monolithic </w:t>
      </w:r>
      <w:r>
        <w:rPr>
          <w:rStyle w:val="VerbatimChar"/>
        </w:rPr>
        <w:t>compile_gemm_kernel(...)</w:t>
      </w:r>
      <w:r>
        <w:t xml:space="preserve"> with unrelated flags for fp16/bf16, fp8, scaled, and grouped kernels.</w:t>
      </w:r>
      <w:commentRangeEnd w:id="43"/>
      <w:r>
        <w:rPr>
          <w:rStyle w:val="CommentReference"/>
          <w:sz w:val="24"/>
          <w:szCs w:val="24"/>
        </w:rPr>
        <w:commentReference w:id="43"/>
      </w:r>
    </w:p>
    <w:p w14:paraId="413EAE51" w14:textId="77777777" w:rsidR="00A10171" w:rsidRDefault="005663D1">
      <w:pPr>
        <w:pStyle w:val="Compact"/>
        <w:numPr>
          <w:ilvl w:val="0"/>
          <w:numId w:val="6"/>
        </w:numPr>
      </w:pPr>
      <w:r>
        <w:t>Prefer a small family dispatcher in the wrapper that calls separate stable compile helpers.</w:t>
      </w:r>
    </w:p>
    <w:p w14:paraId="413EAE52" w14:textId="77777777" w:rsidR="00A10171" w:rsidRDefault="005663D1">
      <w:pPr>
        <w:pStyle w:val="Compact"/>
        <w:numPr>
          <w:ilvl w:val="0"/>
          <w:numId w:val="6"/>
        </w:numPr>
      </w:pPr>
      <w:r>
        <w:t>Add each dtype/layout family with focused correctness, generated-code, and autotune tests before broadening the lowering gate.</w:t>
      </w:r>
    </w:p>
    <w:p w14:paraId="413EAE53" w14:textId="77777777" w:rsidR="00A10171" w:rsidRDefault="005663D1">
      <w:pPr>
        <w:pStyle w:val="Heading2"/>
      </w:pPr>
      <w:bookmarkStart w:id="44" w:name="_Toc234991059"/>
      <w:bookmarkStart w:id="45" w:name="Xaeaadd978ec93b804dd0bcc4f7f9ff88236dfdc"/>
      <w:r>
        <w:t>Beyond GEMM: FlexGEMM and FlexAttention-style Work</w:t>
      </w:r>
      <w:bookmarkEnd w:id="44"/>
      <w:bookmarkEnd w:id="45"/>
    </w:p>
    <w:p w14:paraId="413EAE54" w14:textId="77777777" w:rsidR="00A10171" w:rsidRDefault="005663D1">
      <w:pPr>
        <w:pStyle w:val="FirstParagraph"/>
      </w:pPr>
      <w:r>
        <w:t>After unfused GEMM and grouped/expert GEMM are stable, FlyDSL can evaluate more complex Inductor template families. These should be treated as follow-on design work, not as requirements for the first hgemm prototype.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86"/>
        <w:gridCol w:w="4028"/>
        <w:gridCol w:w="3662"/>
      </w:tblGrid>
      <w:tr w:rsidR="00A10171" w14:paraId="413EAE5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55" w14:textId="77777777" w:rsidR="00A10171" w:rsidRDefault="005663D1">
            <w:pPr>
              <w:pStyle w:val="Compact"/>
            </w:pPr>
            <w:r>
              <w:t>Area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56" w14:textId="77777777" w:rsidR="00A10171" w:rsidRDefault="005663D1">
            <w:pPr>
              <w:pStyle w:val="Compact"/>
            </w:pPr>
            <w:r>
              <w:t>PyTorch/CuteDSL precedent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57" w14:textId="77777777" w:rsidR="00A10171" w:rsidRDefault="005663D1">
            <w:pPr>
              <w:pStyle w:val="Compact"/>
            </w:pPr>
            <w:r>
              <w:t>FlyDSL future work</w:t>
            </w:r>
          </w:p>
        </w:tc>
      </w:tr>
      <w:tr w:rsidR="00A10171" w14:paraId="413EAE5C" w14:textId="77777777">
        <w:tc>
          <w:tcPr>
            <w:tcW w:w="0" w:type="auto"/>
          </w:tcPr>
          <w:p w14:paraId="413EAE59" w14:textId="77777777" w:rsidR="00A10171" w:rsidRDefault="005663D1">
            <w:pPr>
              <w:pStyle w:val="Compact"/>
            </w:pPr>
            <w:r>
              <w:t>FlexGEMM-style epilogues</w:t>
            </w:r>
          </w:p>
        </w:tc>
        <w:tc>
          <w:tcPr>
            <w:tcW w:w="0" w:type="auto"/>
          </w:tcPr>
          <w:p w14:paraId="413EAE5A" w14:textId="77777777" w:rsidR="00A10171" w:rsidRDefault="005663D1">
            <w:pPr>
              <w:pStyle w:val="Compact"/>
            </w:pPr>
            <w:r>
              <w:t>PyTorch captures a GEMM plus an epilogue graph, materializes the epilogue, and routes the generated wrapper to a CuteDSL/QuACK GEMM runtime.</w:t>
            </w:r>
          </w:p>
        </w:tc>
        <w:tc>
          <w:tcPr>
            <w:tcW w:w="0" w:type="auto"/>
          </w:tcPr>
          <w:p w14:paraId="413EAE5B" w14:textId="77777777" w:rsidR="00A10171" w:rsidRDefault="005663D1">
            <w:pPr>
              <w:pStyle w:val="Compact"/>
            </w:pPr>
            <w:r>
              <w:t>Add FlyDSL GEMM epilogue wrappers for bias, activation, residual, scale, aux outputs, and captured tensors after the base GEMM families are stable.</w:t>
            </w:r>
          </w:p>
        </w:tc>
      </w:tr>
      <w:tr w:rsidR="00A10171" w14:paraId="413EAE60" w14:textId="77777777">
        <w:tc>
          <w:tcPr>
            <w:tcW w:w="0" w:type="auto"/>
          </w:tcPr>
          <w:p w14:paraId="413EAE5D" w14:textId="77777777" w:rsidR="00A10171" w:rsidRDefault="005663D1">
            <w:pPr>
              <w:pStyle w:val="Compact"/>
            </w:pPr>
            <w:r>
              <w:t>FlexAttention-style kernels</w:t>
            </w:r>
          </w:p>
        </w:tc>
        <w:tc>
          <w:tcPr>
            <w:tcW w:w="0" w:type="auto"/>
          </w:tcPr>
          <w:p w14:paraId="413EAE5E" w14:textId="77777777" w:rsidR="00A10171" w:rsidRDefault="005663D1">
            <w:pPr>
              <w:pStyle w:val="Compact"/>
            </w:pPr>
            <w:r>
              <w:t xml:space="preserve">PyTorch handles </w:t>
            </w:r>
            <w:r>
              <w:rPr>
                <w:rStyle w:val="VerbatimChar"/>
              </w:rPr>
              <w:t>score_mod</w:t>
            </w:r>
            <w:r>
              <w:t xml:space="preserve"> / </w:t>
            </w:r>
            <w:r>
              <w:rPr>
                <w:rStyle w:val="VerbatimChar"/>
              </w:rPr>
              <w:t>mask_mod</w:t>
            </w:r>
            <w:r>
              <w:t xml:space="preserve"> graph capture, block-sparse metadata, and generated wrappers that call flash-attn CuteDSL kernels.</w:t>
            </w:r>
          </w:p>
        </w:tc>
        <w:tc>
          <w:tcPr>
            <w:tcW w:w="0" w:type="auto"/>
          </w:tcPr>
          <w:p w14:paraId="413EAE5F" w14:textId="77777777" w:rsidR="00A10171" w:rsidRDefault="005663D1">
            <w:pPr>
              <w:pStyle w:val="Compact"/>
            </w:pPr>
            <w:r>
              <w:t>Add FlyDSL attention-family templates only after FlyDSL has a stable attention kernel API and metadata contract for masks, score modifiers, block metadata, and fallback.</w:t>
            </w:r>
          </w:p>
        </w:tc>
      </w:tr>
    </w:tbl>
    <w:p w14:paraId="413EAE61" w14:textId="77777777" w:rsidR="00A10171" w:rsidRDefault="005663D1">
      <w:pPr>
        <w:pStyle w:val="BodyText"/>
      </w:pPr>
      <w:r>
        <w:t>Recommended ordering: fp16/bf16 hgemm → broader GEMM dtype/layout → grouped / expert GEMM → GEMM epilogue / FlexGEMM-style → attention-family / FlexAttention-style.</w:t>
      </w:r>
    </w:p>
    <w:p w14:paraId="413EAE62" w14:textId="77777777" w:rsidR="00A10171" w:rsidRDefault="005663D1">
      <w:pPr>
        <w:pStyle w:val="Heading2"/>
      </w:pPr>
      <w:bookmarkStart w:id="46" w:name="rollout-plan"/>
      <w:bookmarkStart w:id="47" w:name="_Toc234991060"/>
      <w:r>
        <w:t>Rollout Plan</w:t>
      </w:r>
      <w:bookmarkEnd w:id="46"/>
      <w:bookmarkEnd w:id="47"/>
    </w:p>
    <w:p w14:paraId="413EAE63" w14:textId="77777777" w:rsidR="00A10171" w:rsidRDefault="005663D1">
      <w:pPr>
        <w:pStyle w:val="FirstParagraph"/>
      </w:pPr>
      <w:r>
        <w:t>Native/eager and Inductor/compiler work should be reviewed as separate tracks while sharing runtime policy and CI setup.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424"/>
        <w:gridCol w:w="2240"/>
        <w:gridCol w:w="3179"/>
        <w:gridCol w:w="2733"/>
      </w:tblGrid>
      <w:tr w:rsidR="00A10171" w14:paraId="413EAE6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64" w14:textId="77777777" w:rsidR="00A10171" w:rsidRDefault="005663D1">
            <w:pPr>
              <w:pStyle w:val="Compact"/>
            </w:pPr>
            <w:commentRangeStart w:id="48"/>
            <w:r>
              <w:t>Stage</w:t>
            </w:r>
            <w:commentRangeEnd w:id="48"/>
            <w:r w:rsidR="00FC082F">
              <w:rPr>
                <w:rStyle w:val="CommentReference"/>
                <w:sz w:val="24"/>
                <w:szCs w:val="24"/>
              </w:rPr>
              <w:commentReference w:id="48"/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65" w14:textId="77777777" w:rsidR="00A10171" w:rsidRDefault="005663D1">
            <w:pPr>
              <w:pStyle w:val="Compact"/>
            </w:pPr>
            <w:r>
              <w:t>Native / eager track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66" w14:textId="77777777" w:rsidR="00A10171" w:rsidRDefault="005663D1">
            <w:pPr>
              <w:pStyle w:val="Compact"/>
            </w:pPr>
            <w:r>
              <w:t>Inductor / compiler track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67" w14:textId="77777777" w:rsidR="00A10171" w:rsidRDefault="005663D1">
            <w:pPr>
              <w:pStyle w:val="Compact"/>
            </w:pPr>
            <w:r>
              <w:t>Exit criteria</w:t>
            </w:r>
          </w:p>
        </w:tc>
      </w:tr>
      <w:tr w:rsidR="00A10171" w14:paraId="413EAE6D" w14:textId="77777777">
        <w:tc>
          <w:tcPr>
            <w:tcW w:w="0" w:type="auto"/>
          </w:tcPr>
          <w:p w14:paraId="413EAE69" w14:textId="77777777" w:rsidR="00A10171" w:rsidRDefault="005663D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13EAE6A" w14:textId="77777777" w:rsidR="00A10171" w:rsidRDefault="005663D1">
            <w:pPr>
              <w:pStyle w:val="Compact"/>
            </w:pPr>
            <w:r>
              <w:t>Register FlyDSL as an optional DSL; add unavailable-runtime tests.</w:t>
            </w:r>
          </w:p>
        </w:tc>
        <w:tc>
          <w:tcPr>
            <w:tcW w:w="0" w:type="auto"/>
          </w:tcPr>
          <w:p w14:paraId="413EAE6B" w14:textId="77777777" w:rsidR="00A10171" w:rsidRDefault="005663D1">
            <w:pPr>
              <w:pStyle w:val="Compact"/>
            </w:pPr>
            <w:r>
              <w:t>None.</w:t>
            </w:r>
          </w:p>
        </w:tc>
        <w:tc>
          <w:tcPr>
            <w:tcW w:w="0" w:type="auto"/>
          </w:tcPr>
          <w:p w14:paraId="413EAE6C" w14:textId="77777777" w:rsidR="00A10171" w:rsidRDefault="005663D1">
            <w:pPr>
              <w:pStyle w:val="Compact"/>
            </w:pPr>
            <w:r>
              <w:t>Import safety and no default behavior change.</w:t>
            </w:r>
          </w:p>
        </w:tc>
      </w:tr>
      <w:tr w:rsidR="00A10171" w14:paraId="413EAE72" w14:textId="77777777">
        <w:tc>
          <w:tcPr>
            <w:tcW w:w="0" w:type="auto"/>
          </w:tcPr>
          <w:p w14:paraId="413EAE6E" w14:textId="77777777" w:rsidR="00A10171" w:rsidRDefault="005663D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13EAE6F" w14:textId="77777777" w:rsidR="00A10171" w:rsidRDefault="005663D1">
            <w:pPr>
              <w:pStyle w:val="Compact"/>
            </w:pPr>
            <w:r>
              <w:t>Add ROCm CI install helper and smoke test.</w:t>
            </w:r>
          </w:p>
        </w:tc>
        <w:tc>
          <w:tcPr>
            <w:tcW w:w="0" w:type="auto"/>
          </w:tcPr>
          <w:p w14:paraId="413EAE70" w14:textId="77777777" w:rsidR="00A10171" w:rsidRDefault="005663D1">
            <w:pPr>
              <w:pStyle w:val="Compact"/>
            </w:pPr>
            <w:r>
              <w:t>Reuse CI install path for compiler tests.</w:t>
            </w:r>
          </w:p>
        </w:tc>
        <w:tc>
          <w:tcPr>
            <w:tcW w:w="0" w:type="auto"/>
          </w:tcPr>
          <w:p w14:paraId="413EAE71" w14:textId="77777777" w:rsidR="00A10171" w:rsidRDefault="005663D1">
            <w:pPr>
              <w:pStyle w:val="Compact"/>
            </w:pPr>
            <w:r>
              <w:t>Package/runtime viability.</w:t>
            </w:r>
          </w:p>
        </w:tc>
      </w:tr>
      <w:tr w:rsidR="00A10171" w14:paraId="413EAE77" w14:textId="77777777">
        <w:tc>
          <w:tcPr>
            <w:tcW w:w="0" w:type="auto"/>
          </w:tcPr>
          <w:p w14:paraId="413EAE73" w14:textId="77777777" w:rsidR="00A10171" w:rsidRDefault="005663D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13EAE74" w14:textId="77777777" w:rsidR="00A10171" w:rsidRDefault="005663D1">
            <w:pPr>
              <w:pStyle w:val="Compact"/>
            </w:pPr>
            <w:r>
              <w:t>Add RMSNorm native adapter and kernel wrapper.</w:t>
            </w:r>
          </w:p>
        </w:tc>
        <w:tc>
          <w:tcPr>
            <w:tcW w:w="0" w:type="auto"/>
          </w:tcPr>
          <w:p w14:paraId="413EAE75" w14:textId="77777777" w:rsidR="00A10171" w:rsidRDefault="005663D1">
            <w:pPr>
              <w:pStyle w:val="Compact"/>
            </w:pPr>
            <w:r>
              <w:t>None.</w:t>
            </w:r>
          </w:p>
        </w:tc>
        <w:tc>
          <w:tcPr>
            <w:tcW w:w="0" w:type="auto"/>
          </w:tcPr>
          <w:p w14:paraId="413EAE76" w14:textId="77777777" w:rsidR="00A10171" w:rsidRDefault="005663D1">
            <w:pPr>
              <w:pStyle w:val="Compact"/>
            </w:pPr>
            <w:r>
              <w:t>Correctness, fallback, cache behavior.</w:t>
            </w:r>
          </w:p>
        </w:tc>
      </w:tr>
      <w:tr w:rsidR="00A10171" w14:paraId="413EAE7C" w14:textId="77777777">
        <w:tc>
          <w:tcPr>
            <w:tcW w:w="0" w:type="auto"/>
          </w:tcPr>
          <w:p w14:paraId="413EAE78" w14:textId="77777777" w:rsidR="00A10171" w:rsidRDefault="005663D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13EAE79" w14:textId="77777777" w:rsidR="00A10171" w:rsidRDefault="005663D1">
            <w:pPr>
              <w:pStyle w:val="Compact"/>
            </w:pPr>
            <w:r>
              <w:t>Add OpInfo, user-control tests, and cold/warm cache reporting.</w:t>
            </w:r>
          </w:p>
        </w:tc>
        <w:tc>
          <w:tcPr>
            <w:tcW w:w="0" w:type="auto"/>
          </w:tcPr>
          <w:p w14:paraId="413EAE7A" w14:textId="77777777" w:rsidR="00A10171" w:rsidRDefault="005663D1">
            <w:pPr>
              <w:pStyle w:val="Compact"/>
            </w:pPr>
            <w:r>
              <w:t>None.</w:t>
            </w:r>
          </w:p>
        </w:tc>
        <w:tc>
          <w:tcPr>
            <w:tcW w:w="0" w:type="auto"/>
          </w:tcPr>
          <w:p w14:paraId="413EAE7B" w14:textId="77777777" w:rsidR="00A10171" w:rsidRDefault="005663D1">
            <w:pPr>
              <w:pStyle w:val="Compact"/>
            </w:pPr>
            <w:r>
              <w:t>Native test coverage and observable runtime behavior.</w:t>
            </w:r>
          </w:p>
        </w:tc>
      </w:tr>
      <w:tr w:rsidR="00A10171" w14:paraId="413EAE81" w14:textId="77777777">
        <w:tc>
          <w:tcPr>
            <w:tcW w:w="0" w:type="auto"/>
          </w:tcPr>
          <w:p w14:paraId="413EAE7D" w14:textId="77777777" w:rsidR="00A10171" w:rsidRDefault="005663D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13EAE7E" w14:textId="77777777" w:rsidR="00A10171" w:rsidRDefault="005663D1">
            <w:pPr>
              <w:pStyle w:val="Compact"/>
            </w:pPr>
            <w:r>
              <w:t>Keep native track stable and independent.</w:t>
            </w:r>
          </w:p>
        </w:tc>
        <w:tc>
          <w:tcPr>
            <w:tcW w:w="0" w:type="auto"/>
          </w:tcPr>
          <w:p w14:paraId="413EAE7F" w14:textId="77777777" w:rsidR="00A10171" w:rsidRDefault="005663D1">
            <w:pPr>
              <w:pStyle w:val="Compact"/>
            </w:pPr>
            <w:r>
              <w:t>Land fp16/bf16 hgemm template prototype.</w:t>
            </w:r>
          </w:p>
        </w:tc>
        <w:tc>
          <w:tcPr>
            <w:tcW w:w="0" w:type="auto"/>
          </w:tcPr>
          <w:p w14:paraId="413EAE80" w14:textId="77777777" w:rsidR="00A10171" w:rsidRDefault="005663D1">
            <w:pPr>
              <w:pStyle w:val="Compact"/>
            </w:pPr>
            <w:r>
              <w:t>Template rendering, async compile/load, autotune, narrow support matrix.</w:t>
            </w:r>
          </w:p>
        </w:tc>
      </w:tr>
      <w:tr w:rsidR="00A10171" w14:paraId="413EAE86" w14:textId="77777777">
        <w:tc>
          <w:tcPr>
            <w:tcW w:w="0" w:type="auto"/>
          </w:tcPr>
          <w:p w14:paraId="413EAE82" w14:textId="77777777" w:rsidR="00A10171" w:rsidRDefault="005663D1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13EAE83" w14:textId="77777777" w:rsidR="00A10171" w:rsidRDefault="005663D1">
            <w:pPr>
              <w:pStyle w:val="Compact"/>
            </w:pPr>
            <w:r>
              <w:t>Evaluate next native op only with benchmark evidence.</w:t>
            </w:r>
          </w:p>
        </w:tc>
        <w:tc>
          <w:tcPr>
            <w:tcW w:w="0" w:type="auto"/>
          </w:tcPr>
          <w:p w14:paraId="413EAE84" w14:textId="77777777" w:rsidR="00A10171" w:rsidRDefault="005663D1">
            <w:pPr>
              <w:pStyle w:val="Compact"/>
            </w:pPr>
            <w:r>
              <w:t>Expand GEMM dtype/layout support: fp16, fp8/scaled GEMM, more shapes/gfx targets.</w:t>
            </w:r>
          </w:p>
        </w:tc>
        <w:tc>
          <w:tcPr>
            <w:tcW w:w="0" w:type="auto"/>
          </w:tcPr>
          <w:p w14:paraId="413EAE85" w14:textId="77777777" w:rsidR="00A10171" w:rsidRDefault="005663D1">
            <w:pPr>
              <w:pStyle w:val="Compact"/>
            </w:pPr>
            <w:r>
              <w:t>Separate support matrices and config pruning.</w:t>
            </w:r>
          </w:p>
        </w:tc>
      </w:tr>
      <w:tr w:rsidR="00A10171" w14:paraId="413EAE8B" w14:textId="77777777">
        <w:tc>
          <w:tcPr>
            <w:tcW w:w="0" w:type="auto"/>
          </w:tcPr>
          <w:p w14:paraId="413EAE87" w14:textId="77777777" w:rsidR="00A10171" w:rsidRDefault="005663D1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13EAE88" w14:textId="77777777" w:rsidR="00A10171" w:rsidRDefault="005663D1">
            <w:pPr>
              <w:pStyle w:val="Compact"/>
            </w:pPr>
            <w:r>
              <w:t>Continue fallback and OpInfo coverage for any new native op.</w:t>
            </w:r>
          </w:p>
        </w:tc>
        <w:tc>
          <w:tcPr>
            <w:tcW w:w="0" w:type="auto"/>
          </w:tcPr>
          <w:p w14:paraId="413EAE89" w14:textId="77777777" w:rsidR="00A10171" w:rsidRDefault="005663D1">
            <w:pPr>
              <w:pStyle w:val="Compact"/>
            </w:pPr>
            <w:r>
              <w:t>Add grouped/expert GEMM template and metadata ABI.</w:t>
            </w:r>
          </w:p>
        </w:tc>
        <w:tc>
          <w:tcPr>
            <w:tcW w:w="0" w:type="auto"/>
          </w:tcPr>
          <w:p w14:paraId="413EAE8A" w14:textId="77777777" w:rsidR="00A10171" w:rsidRDefault="005663D1">
            <w:pPr>
              <w:pStyle w:val="Compact"/>
            </w:pPr>
            <w:r>
              <w:t>Group offsets, per-group shapes, workspace, benchmarks.</w:t>
            </w:r>
          </w:p>
        </w:tc>
      </w:tr>
      <w:tr w:rsidR="00A10171" w14:paraId="413EAE90" w14:textId="77777777">
        <w:tc>
          <w:tcPr>
            <w:tcW w:w="0" w:type="auto"/>
          </w:tcPr>
          <w:p w14:paraId="413EAE8C" w14:textId="77777777" w:rsidR="00A10171" w:rsidRDefault="005663D1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13EAE8D" w14:textId="77777777" w:rsidR="00A10171" w:rsidRDefault="005663D1">
            <w:pPr>
              <w:pStyle w:val="Compact"/>
            </w:pPr>
            <w:r>
              <w:t>Keep native wrappers focused on eager semantics.</w:t>
            </w:r>
          </w:p>
        </w:tc>
        <w:tc>
          <w:tcPr>
            <w:tcW w:w="0" w:type="auto"/>
          </w:tcPr>
          <w:p w14:paraId="413EAE8E" w14:textId="77777777" w:rsidR="00A10171" w:rsidRDefault="005663D1">
            <w:pPr>
              <w:pStyle w:val="Compact"/>
            </w:pPr>
            <w:r>
              <w:t>Add fusion/epilogue, persistent cache, and AOT exploration.</w:t>
            </w:r>
          </w:p>
        </w:tc>
        <w:tc>
          <w:tcPr>
            <w:tcW w:w="0" w:type="auto"/>
          </w:tcPr>
          <w:p w14:paraId="413EAE8F" w14:textId="77777777" w:rsidR="00A10171" w:rsidRDefault="005663D1">
            <w:pPr>
              <w:pStyle w:val="Compact"/>
            </w:pPr>
            <w:r>
              <w:t>Predictable compile/runtime behavior.</w:t>
            </w:r>
          </w:p>
        </w:tc>
      </w:tr>
      <w:tr w:rsidR="00A10171" w14:paraId="413EAE95" w14:textId="77777777">
        <w:tc>
          <w:tcPr>
            <w:tcW w:w="0" w:type="auto"/>
          </w:tcPr>
          <w:p w14:paraId="413EAE91" w14:textId="77777777" w:rsidR="00A10171" w:rsidRDefault="005663D1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13EAE92" w14:textId="77777777" w:rsidR="00A10171" w:rsidRDefault="005663D1">
            <w:pPr>
              <w:pStyle w:val="Compact"/>
            </w:pPr>
            <w:r>
              <w:t>Revisit native expansion only for ops with real eager value.</w:t>
            </w:r>
          </w:p>
        </w:tc>
        <w:tc>
          <w:tcPr>
            <w:tcW w:w="0" w:type="auto"/>
          </w:tcPr>
          <w:p w14:paraId="413EAE93" w14:textId="77777777" w:rsidR="00A10171" w:rsidRDefault="005663D1">
            <w:pPr>
              <w:pStyle w:val="Compact"/>
            </w:pPr>
            <w:r>
              <w:t>Design exploration for FlexAttention-style kernels, attention-adjacent matmul APIs, and MoE through grouped GEMM.</w:t>
            </w:r>
          </w:p>
        </w:tc>
        <w:tc>
          <w:tcPr>
            <w:tcW w:w="0" w:type="auto"/>
          </w:tcPr>
          <w:p w14:paraId="413EAE94" w14:textId="77777777" w:rsidR="00A10171" w:rsidRDefault="005663D1">
            <w:pPr>
              <w:pStyle w:val="Compact"/>
            </w:pPr>
            <w:r>
              <w:t>Maintainable workload-level path.</w:t>
            </w:r>
          </w:p>
        </w:tc>
      </w:tr>
    </w:tbl>
    <w:p w14:paraId="413EAE96" w14:textId="77777777" w:rsidR="00A10171" w:rsidRDefault="005663D1">
      <w:pPr>
        <w:pStyle w:val="Heading2"/>
      </w:pPr>
      <w:bookmarkStart w:id="49" w:name="validation-and-acceptance-criteria"/>
      <w:bookmarkStart w:id="50" w:name="_Toc234991061"/>
      <w:r>
        <w:t>Validation and Acceptance Criteria</w:t>
      </w:r>
      <w:bookmarkEnd w:id="49"/>
      <w:bookmarkEnd w:id="50"/>
    </w:p>
    <w:p w14:paraId="413EAE97" w14:textId="77777777" w:rsidR="00A10171" w:rsidRDefault="005663D1">
      <w:pPr>
        <w:pStyle w:val="FirstParagraph"/>
      </w:pPr>
      <w:commentRangeStart w:id="51"/>
      <w:r>
        <w:t>Validation should match existing optional DSL patterns:</w:t>
      </w:r>
      <w:commentRangeEnd w:id="51"/>
      <w:r w:rsidR="00792C9A">
        <w:rPr>
          <w:rStyle w:val="CommentReference"/>
          <w:sz w:val="24"/>
          <w:szCs w:val="24"/>
        </w:rPr>
        <w:commentReference w:id="51"/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55"/>
        <w:gridCol w:w="4763"/>
        <w:gridCol w:w="2958"/>
      </w:tblGrid>
      <w:tr w:rsidR="00A10171" w14:paraId="413EAE9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98" w14:textId="77777777" w:rsidR="00A10171" w:rsidRDefault="005663D1">
            <w:pPr>
              <w:pStyle w:val="Compact"/>
            </w:pPr>
            <w:r>
              <w:t>Gate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99" w14:textId="77777777" w:rsidR="00A10171" w:rsidRDefault="005663D1">
            <w:pPr>
              <w:pStyle w:val="Compact"/>
            </w:pPr>
            <w:r>
              <w:t>Minimum proof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9A" w14:textId="77777777" w:rsidR="00A10171" w:rsidRDefault="005663D1">
            <w:pPr>
              <w:pStyle w:val="Compact"/>
            </w:pPr>
            <w:r>
              <w:t>Failure behavior</w:t>
            </w:r>
          </w:p>
        </w:tc>
      </w:tr>
      <w:tr w:rsidR="00A10171" w14:paraId="413EAE9F" w14:textId="77777777">
        <w:tc>
          <w:tcPr>
            <w:tcW w:w="0" w:type="auto"/>
          </w:tcPr>
          <w:p w14:paraId="413EAE9C" w14:textId="77777777" w:rsidR="00A10171" w:rsidRDefault="005663D1">
            <w:pPr>
              <w:pStyle w:val="Compact"/>
            </w:pPr>
            <w:r>
              <w:t>Native registry</w:t>
            </w:r>
          </w:p>
        </w:tc>
        <w:tc>
          <w:tcPr>
            <w:tcW w:w="0" w:type="auto"/>
          </w:tcPr>
          <w:p w14:paraId="413EAE9D" w14:textId="77777777" w:rsidR="00A10171" w:rsidRDefault="005663D1">
            <w:pPr>
              <w:pStyle w:val="Compact"/>
            </w:pPr>
            <w:r>
              <w:t>Missing FlyDSL is silent; native controls behave correctly; no runtime import.</w:t>
            </w:r>
          </w:p>
        </w:tc>
        <w:tc>
          <w:tcPr>
            <w:tcW w:w="0" w:type="auto"/>
          </w:tcPr>
          <w:p w14:paraId="413EAE9E" w14:textId="77777777" w:rsidR="00A10171" w:rsidRDefault="005663D1">
            <w:pPr>
              <w:pStyle w:val="Compact"/>
            </w:pPr>
            <w:r>
              <w:t>FlyDSL remains unavailable.</w:t>
            </w:r>
          </w:p>
        </w:tc>
      </w:tr>
      <w:tr w:rsidR="00A10171" w14:paraId="413EAEA3" w14:textId="77777777">
        <w:tc>
          <w:tcPr>
            <w:tcW w:w="0" w:type="auto"/>
          </w:tcPr>
          <w:p w14:paraId="413EAEA0" w14:textId="77777777" w:rsidR="00A10171" w:rsidRDefault="005663D1">
            <w:pPr>
              <w:pStyle w:val="Compact"/>
            </w:pPr>
            <w:r>
              <w:t>Smoke</w:t>
            </w:r>
          </w:p>
        </w:tc>
        <w:tc>
          <w:tcPr>
            <w:tcW w:w="0" w:type="auto"/>
          </w:tcPr>
          <w:p w14:paraId="413EAEA1" w14:textId="77777777" w:rsidR="00A10171" w:rsidRDefault="005663D1">
            <w:pPr>
              <w:pStyle w:val="Compact"/>
            </w:pPr>
            <w:r>
              <w:t>A tiny FlyDSL kernel compiles and runs on selected ROCm CI jobs.</w:t>
            </w:r>
          </w:p>
        </w:tc>
        <w:tc>
          <w:tcPr>
            <w:tcW w:w="0" w:type="auto"/>
          </w:tcPr>
          <w:p w14:paraId="413EAEA2" w14:textId="77777777" w:rsidR="00A10171" w:rsidRDefault="005663D1">
            <w:pPr>
              <w:pStyle w:val="Compact"/>
            </w:pPr>
            <w:r>
              <w:t>Skip outside supported jobs.</w:t>
            </w:r>
          </w:p>
        </w:tc>
      </w:tr>
      <w:tr w:rsidR="00A10171" w14:paraId="413EAEA7" w14:textId="77777777">
        <w:tc>
          <w:tcPr>
            <w:tcW w:w="0" w:type="auto"/>
          </w:tcPr>
          <w:p w14:paraId="413EAEA4" w14:textId="77777777" w:rsidR="00A10171" w:rsidRDefault="005663D1">
            <w:pPr>
              <w:pStyle w:val="Compact"/>
            </w:pPr>
            <w:r>
              <w:t>Runtime dependency gate</w:t>
            </w:r>
          </w:p>
        </w:tc>
        <w:tc>
          <w:tcPr>
            <w:tcW w:w="0" w:type="auto"/>
          </w:tcPr>
          <w:p w14:paraId="413EAEA5" w14:textId="77777777" w:rsidR="00A10171" w:rsidRDefault="005663D1">
            <w:pPr>
              <w:pStyle w:val="Compact"/>
            </w:pPr>
            <w:r>
              <w:t>FlyDSL runtime shared libraries and their ROCm dependencies are resolvable before enabling choices.</w:t>
            </w:r>
          </w:p>
        </w:tc>
        <w:tc>
          <w:tcPr>
            <w:tcW w:w="0" w:type="auto"/>
          </w:tcPr>
          <w:p w14:paraId="413EAEA6" w14:textId="77777777" w:rsidR="00A10171" w:rsidRDefault="005663D1">
            <w:pPr>
              <w:pStyle w:val="Compact"/>
            </w:pPr>
            <w:r>
              <w:t>Treat FlyDSL as unavailable; do not abort the process.</w:t>
            </w:r>
          </w:p>
        </w:tc>
      </w:tr>
      <w:tr w:rsidR="00A10171" w14:paraId="413EAEAB" w14:textId="77777777">
        <w:tc>
          <w:tcPr>
            <w:tcW w:w="0" w:type="auto"/>
          </w:tcPr>
          <w:p w14:paraId="413EAEA8" w14:textId="77777777" w:rsidR="00A10171" w:rsidRDefault="005663D1">
            <w:pPr>
              <w:pStyle w:val="Compact"/>
            </w:pPr>
            <w:r>
              <w:t>Native op</w:t>
            </w:r>
          </w:p>
        </w:tc>
        <w:tc>
          <w:tcPr>
            <w:tcW w:w="0" w:type="auto"/>
          </w:tcPr>
          <w:p w14:paraId="413EAEA9" w14:textId="77777777" w:rsidR="00A10171" w:rsidRDefault="005663D1">
            <w:pPr>
              <w:pStyle w:val="Compact"/>
            </w:pPr>
            <w:r>
              <w:t>Supported cases match aten/reference; unsupported cases fall back.</w:t>
            </w:r>
          </w:p>
        </w:tc>
        <w:tc>
          <w:tcPr>
            <w:tcW w:w="0" w:type="auto"/>
          </w:tcPr>
          <w:p w14:paraId="413EAEAA" w14:textId="77777777" w:rsidR="00A10171" w:rsidRDefault="005663D1">
            <w:pPr>
              <w:pStyle w:val="Compact"/>
            </w:pPr>
            <w:r>
              <w:t xml:space="preserve">Predicate returns </w:t>
            </w:r>
            <w:r>
              <w:rPr>
                <w:rStyle w:val="VerbatimChar"/>
              </w:rPr>
              <w:t>False</w:t>
            </w:r>
            <w:r>
              <w:t>.</w:t>
            </w:r>
          </w:p>
        </w:tc>
      </w:tr>
      <w:tr w:rsidR="00A10171" w14:paraId="413EAEAF" w14:textId="77777777">
        <w:tc>
          <w:tcPr>
            <w:tcW w:w="0" w:type="auto"/>
          </w:tcPr>
          <w:p w14:paraId="413EAEAC" w14:textId="77777777" w:rsidR="00A10171" w:rsidRDefault="005663D1">
            <w:pPr>
              <w:pStyle w:val="Compact"/>
            </w:pPr>
            <w:r>
              <w:t>Compiler</w:t>
            </w:r>
          </w:p>
        </w:tc>
        <w:tc>
          <w:tcPr>
            <w:tcW w:w="0" w:type="auto"/>
          </w:tcPr>
          <w:p w14:paraId="413EAEAD" w14:textId="77777777" w:rsidR="00A10171" w:rsidRDefault="005663D1">
            <w:pPr>
              <w:pStyle w:val="Compact"/>
            </w:pPr>
            <w:r>
              <w:t>Generated source, async compile/load, runtime launch, autotune, fallback by omission.</w:t>
            </w:r>
          </w:p>
        </w:tc>
        <w:tc>
          <w:tcPr>
            <w:tcW w:w="0" w:type="auto"/>
          </w:tcPr>
          <w:p w14:paraId="413EAEAE" w14:textId="77777777" w:rsidR="00A10171" w:rsidRDefault="005663D1">
            <w:pPr>
              <w:pStyle w:val="Compact"/>
            </w:pPr>
            <w:r>
              <w:t>No FlyDSL choice is appended.</w:t>
            </w:r>
          </w:p>
        </w:tc>
      </w:tr>
      <w:tr w:rsidR="00A10171" w14:paraId="413EAEB3" w14:textId="77777777">
        <w:tc>
          <w:tcPr>
            <w:tcW w:w="0" w:type="auto"/>
          </w:tcPr>
          <w:p w14:paraId="413EAEB0" w14:textId="77777777" w:rsidR="00A10171" w:rsidRDefault="005663D1">
            <w:pPr>
              <w:pStyle w:val="Compact"/>
            </w:pPr>
            <w:r>
              <w:t>Autotune result</w:t>
            </w:r>
          </w:p>
        </w:tc>
        <w:tc>
          <w:tcPr>
            <w:tcW w:w="0" w:type="auto"/>
          </w:tcPr>
          <w:p w14:paraId="413EAEB1" w14:textId="77777777" w:rsidR="00A10171" w:rsidRDefault="005663D1">
            <w:pPr>
              <w:pStyle w:val="Compact"/>
            </w:pPr>
            <w:r>
              <w:t>FlyDSL choices may lose to Aten, Triton, CK, or another backend.</w:t>
            </w:r>
          </w:p>
        </w:tc>
        <w:tc>
          <w:tcPr>
            <w:tcW w:w="0" w:type="auto"/>
          </w:tcPr>
          <w:p w14:paraId="413EAEB2" w14:textId="77777777" w:rsidR="00A10171" w:rsidRDefault="005663D1">
            <w:pPr>
              <w:pStyle w:val="Compact"/>
            </w:pPr>
            <w:r>
              <w:t>The faster existing backend is selected; this is correct behavior.</w:t>
            </w:r>
          </w:p>
        </w:tc>
      </w:tr>
      <w:tr w:rsidR="00A10171" w14:paraId="413EAEB7" w14:textId="77777777">
        <w:tc>
          <w:tcPr>
            <w:tcW w:w="0" w:type="auto"/>
          </w:tcPr>
          <w:p w14:paraId="413EAEB4" w14:textId="77777777" w:rsidR="00A10171" w:rsidRDefault="005663D1">
            <w:pPr>
              <w:pStyle w:val="Compact"/>
            </w:pPr>
            <w:r>
              <w:t>GEMM expansion</w:t>
            </w:r>
          </w:p>
        </w:tc>
        <w:tc>
          <w:tcPr>
            <w:tcW w:w="0" w:type="auto"/>
          </w:tcPr>
          <w:p w14:paraId="413EAEB5" w14:textId="77777777" w:rsidR="00A10171" w:rsidRDefault="005663D1">
            <w:pPr>
              <w:pStyle w:val="Compact"/>
            </w:pPr>
            <w:r>
              <w:t>Each dtype/layout family has support matrix, config search space, selected configs, correctness, and fallback coverage.</w:t>
            </w:r>
          </w:p>
        </w:tc>
        <w:tc>
          <w:tcPr>
            <w:tcW w:w="0" w:type="auto"/>
          </w:tcPr>
          <w:p w14:paraId="413EAEB6" w14:textId="77777777" w:rsidR="00A10171" w:rsidRDefault="005663D1">
            <w:pPr>
              <w:pStyle w:val="Compact"/>
            </w:pPr>
            <w:r>
              <w:t>Family remains disabled in lowering.</w:t>
            </w:r>
          </w:p>
        </w:tc>
      </w:tr>
      <w:tr w:rsidR="00A10171" w14:paraId="413EAEBB" w14:textId="77777777">
        <w:tc>
          <w:tcPr>
            <w:tcW w:w="0" w:type="auto"/>
          </w:tcPr>
          <w:p w14:paraId="413EAEB8" w14:textId="77777777" w:rsidR="00A10171" w:rsidRDefault="005663D1">
            <w:pPr>
              <w:pStyle w:val="Compact"/>
            </w:pPr>
            <w:r>
              <w:t>Grouped GEMM</w:t>
            </w:r>
          </w:p>
        </w:tc>
        <w:tc>
          <w:tcPr>
            <w:tcW w:w="0" w:type="auto"/>
          </w:tcPr>
          <w:p w14:paraId="413EAEB9" w14:textId="77777777" w:rsidR="00A10171" w:rsidRDefault="005663D1">
            <w:pPr>
              <w:pStyle w:val="Compact"/>
            </w:pPr>
            <w:r>
              <w:t>Grouped/expert GEMM correctness, metadata ABI, workspace behavior, and serving-shape benchmarks.</w:t>
            </w:r>
          </w:p>
        </w:tc>
        <w:tc>
          <w:tcPr>
            <w:tcW w:w="0" w:type="auto"/>
          </w:tcPr>
          <w:p w14:paraId="413EAEBA" w14:textId="77777777" w:rsidR="00A10171" w:rsidRDefault="005663D1">
            <w:pPr>
              <w:pStyle w:val="Compact"/>
            </w:pPr>
            <w:r>
              <w:t>No MoE-level performance claims.</w:t>
            </w:r>
          </w:p>
        </w:tc>
      </w:tr>
    </w:tbl>
    <w:p w14:paraId="413EAEBC" w14:textId="77777777" w:rsidR="00A10171" w:rsidRDefault="005663D1">
      <w:pPr>
        <w:pStyle w:val="BodyText"/>
      </w:pPr>
      <w:r>
        <w:t>Performance reporting should separate:</w:t>
      </w:r>
    </w:p>
    <w:p w14:paraId="413EAEBD" w14:textId="77777777" w:rsidR="00A10171" w:rsidRDefault="005663D1">
      <w:pPr>
        <w:pStyle w:val="Compact"/>
        <w:numPr>
          <w:ilvl w:val="0"/>
          <w:numId w:val="10"/>
        </w:numPr>
      </w:pPr>
      <w:r>
        <w:t>cold compile cost;</w:t>
      </w:r>
    </w:p>
    <w:p w14:paraId="413EAEBE" w14:textId="77777777" w:rsidR="00A10171" w:rsidRDefault="005663D1">
      <w:pPr>
        <w:pStyle w:val="Compact"/>
        <w:numPr>
          <w:ilvl w:val="0"/>
          <w:numId w:val="10"/>
        </w:numPr>
      </w:pPr>
      <w:r>
        <w:t>persistent-cache load cost;</w:t>
      </w:r>
    </w:p>
    <w:p w14:paraId="413EAEBF" w14:textId="77777777" w:rsidR="00A10171" w:rsidRDefault="005663D1">
      <w:pPr>
        <w:pStyle w:val="Compact"/>
        <w:numPr>
          <w:ilvl w:val="0"/>
          <w:numId w:val="10"/>
        </w:numPr>
      </w:pPr>
      <w:r>
        <w:t>warm runtime latency;</w:t>
      </w:r>
    </w:p>
    <w:p w14:paraId="413EAEC0" w14:textId="77777777" w:rsidR="00A10171" w:rsidRDefault="005663D1">
      <w:pPr>
        <w:pStyle w:val="Compact"/>
        <w:numPr>
          <w:ilvl w:val="0"/>
          <w:numId w:val="10"/>
        </w:numPr>
      </w:pPr>
      <w:r>
        <w:t>autotune benchmarking time;</w:t>
      </w:r>
    </w:p>
    <w:p w14:paraId="413EAEC1" w14:textId="77777777" w:rsidR="00A10171" w:rsidRDefault="005663D1">
      <w:pPr>
        <w:pStyle w:val="Compact"/>
        <w:numPr>
          <w:ilvl w:val="0"/>
          <w:numId w:val="10"/>
        </w:numPr>
      </w:pPr>
      <w:r>
        <w:t>selected config and backend winner.</w:t>
      </w:r>
    </w:p>
    <w:p w14:paraId="413EAEC2" w14:textId="77777777" w:rsidR="00A10171" w:rsidRDefault="005663D1">
      <w:pPr>
        <w:pStyle w:val="Heading2"/>
      </w:pPr>
      <w:bookmarkStart w:id="52" w:name="compatibility"/>
      <w:bookmarkStart w:id="53" w:name="_Toc234991062"/>
      <w:r>
        <w:t>Compatibility</w:t>
      </w:r>
      <w:bookmarkEnd w:id="52"/>
      <w:bookmarkEnd w:id="53"/>
    </w:p>
    <w:p w14:paraId="413EAEC3" w14:textId="77777777" w:rsidR="00A10171" w:rsidRDefault="005663D1">
      <w:pPr>
        <w:pStyle w:val="FirstParagraph"/>
      </w:pPr>
      <w:r>
        <w:t>Default behavior should not change.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276"/>
        <w:gridCol w:w="6300"/>
      </w:tblGrid>
      <w:tr w:rsidR="00A10171" w14:paraId="413EAEC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C4" w14:textId="77777777" w:rsidR="00A10171" w:rsidRDefault="005663D1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C5" w14:textId="77777777" w:rsidR="00A10171" w:rsidRDefault="005663D1">
            <w:pPr>
              <w:pStyle w:val="Compact"/>
            </w:pPr>
            <w:r>
              <w:t>Expected behavior</w:t>
            </w:r>
          </w:p>
        </w:tc>
      </w:tr>
      <w:tr w:rsidR="00A10171" w14:paraId="413EAEC9" w14:textId="77777777">
        <w:tc>
          <w:tcPr>
            <w:tcW w:w="0" w:type="auto"/>
          </w:tcPr>
          <w:p w14:paraId="413EAEC7" w14:textId="77777777" w:rsidR="00A10171" w:rsidRDefault="005663D1">
            <w:pPr>
              <w:pStyle w:val="Compact"/>
            </w:pPr>
            <w:r>
              <w:t>CPU-only PyTorch</w:t>
            </w:r>
          </w:p>
        </w:tc>
        <w:tc>
          <w:tcPr>
            <w:tcW w:w="0" w:type="auto"/>
          </w:tcPr>
          <w:p w14:paraId="413EAEC8" w14:textId="77777777" w:rsidR="00A10171" w:rsidRDefault="005663D1">
            <w:pPr>
              <w:pStyle w:val="Compact"/>
            </w:pPr>
            <w:r>
              <w:t>FlyDSL unavailable; no import error.</w:t>
            </w:r>
          </w:p>
        </w:tc>
      </w:tr>
      <w:tr w:rsidR="00A10171" w14:paraId="413EAECC" w14:textId="77777777">
        <w:tc>
          <w:tcPr>
            <w:tcW w:w="0" w:type="auto"/>
          </w:tcPr>
          <w:p w14:paraId="413EAECA" w14:textId="77777777" w:rsidR="00A10171" w:rsidRDefault="005663D1">
            <w:pPr>
              <w:pStyle w:val="Compact"/>
            </w:pPr>
            <w:r>
              <w:t>CUDA/NVIDIA PyTorch</w:t>
            </w:r>
          </w:p>
        </w:tc>
        <w:tc>
          <w:tcPr>
            <w:tcW w:w="0" w:type="auto"/>
          </w:tcPr>
          <w:p w14:paraId="413EAECB" w14:textId="77777777" w:rsidR="00A10171" w:rsidRDefault="005663D1">
            <w:pPr>
              <w:pStyle w:val="Compact"/>
            </w:pPr>
            <w:r>
              <w:t xml:space="preserve">FlyDSL unavailable because </w:t>
            </w:r>
            <w:r>
              <w:rPr>
                <w:rStyle w:val="VerbatimChar"/>
              </w:rPr>
              <w:t>torch.version.hip is None</w:t>
            </w:r>
            <w:r>
              <w:t>.</w:t>
            </w:r>
          </w:p>
        </w:tc>
      </w:tr>
      <w:tr w:rsidR="00A10171" w14:paraId="413EAECF" w14:textId="77777777">
        <w:tc>
          <w:tcPr>
            <w:tcW w:w="0" w:type="auto"/>
          </w:tcPr>
          <w:p w14:paraId="413EAECD" w14:textId="77777777" w:rsidR="00A10171" w:rsidRDefault="005663D1">
            <w:pPr>
              <w:pStyle w:val="Compact"/>
            </w:pPr>
            <w:r>
              <w:t>ROCm PyTorch without FlyDSL</w:t>
            </w:r>
          </w:p>
        </w:tc>
        <w:tc>
          <w:tcPr>
            <w:tcW w:w="0" w:type="auto"/>
          </w:tcPr>
          <w:p w14:paraId="413EAECE" w14:textId="77777777" w:rsidR="00A10171" w:rsidRDefault="005663D1">
            <w:pPr>
              <w:pStyle w:val="Compact"/>
            </w:pPr>
            <w:r>
              <w:t>FlyDSL unavailable; aten behavior unchanged.</w:t>
            </w:r>
          </w:p>
        </w:tc>
      </w:tr>
      <w:tr w:rsidR="00A10171" w14:paraId="413EAED2" w14:textId="77777777">
        <w:tc>
          <w:tcPr>
            <w:tcW w:w="0" w:type="auto"/>
          </w:tcPr>
          <w:p w14:paraId="413EAED0" w14:textId="77777777" w:rsidR="00A10171" w:rsidRDefault="005663D1">
            <w:pPr>
              <w:pStyle w:val="Compact"/>
            </w:pPr>
            <w:r>
              <w:t>ROCm PyTorch with supported FlyDSL</w:t>
            </w:r>
          </w:p>
        </w:tc>
        <w:tc>
          <w:tcPr>
            <w:tcW w:w="0" w:type="auto"/>
          </w:tcPr>
          <w:p w14:paraId="413EAED1" w14:textId="77777777" w:rsidR="00A10171" w:rsidRDefault="005663D1">
            <w:pPr>
              <w:pStyle w:val="Compact"/>
            </w:pPr>
            <w:r>
              <w:t>Eligible calls may use FlyDSL; unsupported calls use aten or existing Inductor choices.</w:t>
            </w:r>
          </w:p>
        </w:tc>
      </w:tr>
      <w:tr w:rsidR="00A10171" w14:paraId="413EAED5" w14:textId="77777777">
        <w:tc>
          <w:tcPr>
            <w:tcW w:w="0" w:type="auto"/>
          </w:tcPr>
          <w:p w14:paraId="413EAED3" w14:textId="77777777" w:rsidR="00A10171" w:rsidRDefault="005663D1">
            <w:pPr>
              <w:pStyle w:val="Compact"/>
            </w:pPr>
            <w:r>
              <w:t>User disables FlyDSL native overrides</w:t>
            </w:r>
          </w:p>
        </w:tc>
        <w:tc>
          <w:tcPr>
            <w:tcW w:w="0" w:type="auto"/>
          </w:tcPr>
          <w:p w14:paraId="413EAED4" w14:textId="77777777" w:rsidR="00A10171" w:rsidRDefault="005663D1">
            <w:pPr>
              <w:pStyle w:val="Compact"/>
            </w:pPr>
            <w:r>
              <w:t>Eager/native FlyDSL overrides are disabled; Inductor controls remain separate.</w:t>
            </w:r>
          </w:p>
        </w:tc>
      </w:tr>
      <w:tr w:rsidR="00A10171" w14:paraId="413EAED8" w14:textId="77777777">
        <w:tc>
          <w:tcPr>
            <w:tcW w:w="0" w:type="auto"/>
          </w:tcPr>
          <w:p w14:paraId="413EAED6" w14:textId="77777777" w:rsidR="00A10171" w:rsidRDefault="005663D1">
            <w:pPr>
              <w:pStyle w:val="Compact"/>
            </w:pPr>
            <w:r>
              <w:t>Inductor backend config excludes FlyDSL</w:t>
            </w:r>
          </w:p>
        </w:tc>
        <w:tc>
          <w:tcPr>
            <w:tcW w:w="0" w:type="auto"/>
          </w:tcPr>
          <w:p w14:paraId="413EAED7" w14:textId="77777777" w:rsidR="00A10171" w:rsidRDefault="005663D1">
            <w:pPr>
              <w:pStyle w:val="Compact"/>
            </w:pPr>
            <w:r>
              <w:t xml:space="preserve">Inductor does not append FlyDSL choices, even if </w:t>
            </w:r>
            <w:r>
              <w:rPr>
                <w:rStyle w:val="VerbatimChar"/>
              </w:rPr>
              <w:t>python_native.flydsl</w:t>
            </w:r>
            <w:r>
              <w:t xml:space="preserve"> is enabled.</w:t>
            </w:r>
          </w:p>
        </w:tc>
      </w:tr>
    </w:tbl>
    <w:p w14:paraId="413EAED9" w14:textId="77777777" w:rsidR="00A10171" w:rsidRDefault="005663D1">
      <w:pPr>
        <w:pStyle w:val="Heading2"/>
      </w:pPr>
      <w:bookmarkStart w:id="54" w:name="implementation-checklist"/>
      <w:bookmarkStart w:id="55" w:name="_Toc234991063"/>
      <w:commentRangeStart w:id="56"/>
      <w:r>
        <w:t>Implementation Checklist</w:t>
      </w:r>
      <w:bookmarkEnd w:id="54"/>
      <w:bookmarkEnd w:id="55"/>
      <w:commentRangeEnd w:id="56"/>
      <w:r w:rsidR="00A62FC0">
        <w:rPr>
          <w:rStyle w:val="CommentReference"/>
          <w:sz w:val="28"/>
          <w:szCs w:val="28"/>
        </w:rPr>
        <w:commentReference w:id="56"/>
      </w:r>
    </w:p>
    <w:p w14:paraId="413EAEDA" w14:textId="77777777" w:rsidR="00A10171" w:rsidRDefault="005663D1">
      <w:pPr>
        <w:pStyle w:val="FirstParagraph"/>
      </w:pPr>
      <w:r>
        <w:t>Before opening PyTorch PRs, each stage should be able to answer: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20"/>
        <w:gridCol w:w="7756"/>
      </w:tblGrid>
      <w:tr w:rsidR="00A10171" w14:paraId="413EAED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DB" w14:textId="77777777" w:rsidR="00A10171" w:rsidRDefault="005663D1">
            <w:pPr>
              <w:pStyle w:val="Compact"/>
            </w:pPr>
            <w:r>
              <w:t>Check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3EAEDC" w14:textId="77777777" w:rsidR="00A10171" w:rsidRDefault="005663D1">
            <w:pPr>
              <w:pStyle w:val="Compact"/>
            </w:pPr>
            <w:r>
              <w:t>Expected answer</w:t>
            </w:r>
          </w:p>
        </w:tc>
      </w:tr>
      <w:tr w:rsidR="00A10171" w14:paraId="413EAEE0" w14:textId="77777777">
        <w:tc>
          <w:tcPr>
            <w:tcW w:w="0" w:type="auto"/>
          </w:tcPr>
          <w:p w14:paraId="413EAEDE" w14:textId="77777777" w:rsidR="00A10171" w:rsidRDefault="005663D1">
            <w:pPr>
              <w:pStyle w:val="Compact"/>
            </w:pPr>
            <w:r>
              <w:t>Import safety</w:t>
            </w:r>
          </w:p>
        </w:tc>
        <w:tc>
          <w:tcPr>
            <w:tcW w:w="0" w:type="auto"/>
          </w:tcPr>
          <w:p w14:paraId="413EAEDF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import torch</w:t>
            </w:r>
            <w:r>
              <w:t xml:space="preserve"> does not import FlyDSL, initialize ROCm, or query device properties.</w:t>
            </w:r>
          </w:p>
        </w:tc>
      </w:tr>
      <w:tr w:rsidR="00A10171" w14:paraId="413EAEE3" w14:textId="77777777">
        <w:tc>
          <w:tcPr>
            <w:tcW w:w="0" w:type="auto"/>
          </w:tcPr>
          <w:p w14:paraId="413EAEE1" w14:textId="77777777" w:rsidR="00A10171" w:rsidRDefault="005663D1">
            <w:pPr>
              <w:pStyle w:val="Compact"/>
            </w:pPr>
            <w:r>
              <w:t>Optional dependency</w:t>
            </w:r>
          </w:p>
        </w:tc>
        <w:tc>
          <w:tcPr>
            <w:tcW w:w="0" w:type="auto"/>
          </w:tcPr>
          <w:p w14:paraId="413EAEE2" w14:textId="77777777" w:rsidR="00A10171" w:rsidRDefault="005663D1">
            <w:pPr>
              <w:pStyle w:val="Compact"/>
            </w:pPr>
            <w:r>
              <w:t>Missing or unsupported FlyDSL leaves PyTorch behavior unchanged.</w:t>
            </w:r>
          </w:p>
        </w:tc>
      </w:tr>
      <w:tr w:rsidR="00A10171" w14:paraId="413EAEE6" w14:textId="77777777">
        <w:tc>
          <w:tcPr>
            <w:tcW w:w="0" w:type="auto"/>
          </w:tcPr>
          <w:p w14:paraId="413EAEE4" w14:textId="77777777" w:rsidR="00A10171" w:rsidRDefault="005663D1">
            <w:pPr>
              <w:pStyle w:val="Compact"/>
            </w:pPr>
            <w:r>
              <w:t>Native rollback</w:t>
            </w:r>
          </w:p>
        </w:tc>
        <w:tc>
          <w:tcPr>
            <w:tcW w:w="0" w:type="auto"/>
          </w:tcPr>
          <w:p w14:paraId="413EAEE5" w14:textId="77777777" w:rsidR="00A10171" w:rsidRDefault="005663D1">
            <w:pPr>
              <w:pStyle w:val="Compact"/>
            </w:pPr>
            <w:r>
              <w:rPr>
                <w:rStyle w:val="VerbatimChar"/>
              </w:rPr>
              <w:t>torch.backends.python_native.flydsl.enabled = False</w:t>
            </w:r>
            <w:r>
              <w:t xml:space="preserve"> restores eager/native aten behavior.</w:t>
            </w:r>
          </w:p>
        </w:tc>
      </w:tr>
      <w:tr w:rsidR="00A10171" w14:paraId="413EAEE9" w14:textId="77777777">
        <w:tc>
          <w:tcPr>
            <w:tcW w:w="0" w:type="auto"/>
          </w:tcPr>
          <w:p w14:paraId="413EAEE7" w14:textId="77777777" w:rsidR="00A10171" w:rsidRDefault="005663D1">
            <w:pPr>
              <w:pStyle w:val="Compact"/>
            </w:pPr>
            <w:r>
              <w:t>First op schema</w:t>
            </w:r>
          </w:p>
        </w:tc>
        <w:tc>
          <w:tcPr>
            <w:tcW w:w="0" w:type="auto"/>
          </w:tcPr>
          <w:p w14:paraId="413EAEE8" w14:textId="77777777" w:rsidR="00A10171" w:rsidRDefault="005663D1">
            <w:pPr>
              <w:pStyle w:val="Compact"/>
            </w:pPr>
            <w:r>
              <w:t>The native adapter names the exact aten op, overload, outputs, and autograd behavior.</w:t>
            </w:r>
          </w:p>
        </w:tc>
      </w:tr>
      <w:tr w:rsidR="00A10171" w14:paraId="413EAEEC" w14:textId="77777777">
        <w:tc>
          <w:tcPr>
            <w:tcW w:w="0" w:type="auto"/>
          </w:tcPr>
          <w:p w14:paraId="413EAEEA" w14:textId="77777777" w:rsidR="00A10171" w:rsidRDefault="005663D1">
            <w:pPr>
              <w:pStyle w:val="Compact"/>
            </w:pPr>
            <w:r>
              <w:t>Native support matrix</w:t>
            </w:r>
          </w:p>
        </w:tc>
        <w:tc>
          <w:tcPr>
            <w:tcW w:w="0" w:type="auto"/>
          </w:tcPr>
          <w:p w14:paraId="413EAEEB" w14:textId="77777777" w:rsidR="00A10171" w:rsidRDefault="005663D1">
            <w:pPr>
              <w:pStyle w:val="Compact"/>
            </w:pPr>
            <w:r>
              <w:t xml:space="preserve">dtype, shape, layout, and </w:t>
            </w:r>
            <w:r>
              <w:rPr>
                <w:rStyle w:val="VerbatimChar"/>
              </w:rPr>
              <w:t>gfx</w:t>
            </w:r>
            <w:r>
              <w:t xml:space="preserve"> targets match tested coverage.</w:t>
            </w:r>
          </w:p>
        </w:tc>
      </w:tr>
      <w:tr w:rsidR="00A10171" w14:paraId="413EAEEF" w14:textId="77777777">
        <w:tc>
          <w:tcPr>
            <w:tcW w:w="0" w:type="auto"/>
          </w:tcPr>
          <w:p w14:paraId="413EAEED" w14:textId="77777777" w:rsidR="00A10171" w:rsidRDefault="005663D1">
            <w:pPr>
              <w:pStyle w:val="Compact"/>
            </w:pPr>
            <w:r>
              <w:t>Native compile cache</w:t>
            </w:r>
          </w:p>
        </w:tc>
        <w:tc>
          <w:tcPr>
            <w:tcW w:w="0" w:type="auto"/>
          </w:tcPr>
          <w:p w14:paraId="413EAEEE" w14:textId="77777777" w:rsidR="00A10171" w:rsidRDefault="005663D1">
            <w:pPr>
              <w:pStyle w:val="Compact"/>
            </w:pPr>
            <w:r>
              <w:t>Compile keys exclude runtime tensors and streams where possible.</w:t>
            </w:r>
          </w:p>
        </w:tc>
      </w:tr>
      <w:tr w:rsidR="00A10171" w14:paraId="413EAEF2" w14:textId="77777777">
        <w:tc>
          <w:tcPr>
            <w:tcW w:w="0" w:type="auto"/>
          </w:tcPr>
          <w:p w14:paraId="413EAEF0" w14:textId="77777777" w:rsidR="00A10171" w:rsidRDefault="005663D1">
            <w:pPr>
              <w:pStyle w:val="Compact"/>
            </w:pPr>
            <w:r>
              <w:t>Inductor hgemm</w:t>
            </w:r>
          </w:p>
        </w:tc>
        <w:tc>
          <w:tcPr>
            <w:tcW w:w="0" w:type="auto"/>
          </w:tcPr>
          <w:p w14:paraId="413EAEF1" w14:textId="77777777" w:rsidR="00A10171" w:rsidRDefault="005663D1">
            <w:pPr>
              <w:pStyle w:val="Compact"/>
            </w:pPr>
            <w:r>
              <w:t xml:space="preserve">Focused </w:t>
            </w:r>
            <w:r>
              <w:rPr>
                <w:rStyle w:val="VerbatimChar"/>
              </w:rPr>
              <w:t>torch.compile</w:t>
            </w:r>
            <w:r>
              <w:t xml:space="preserve"> test covers generated source, </w:t>
            </w:r>
            <w:r>
              <w:rPr>
                <w:rStyle w:val="VerbatimChar"/>
              </w:rPr>
              <w:t>async_compile.flydsl</w:t>
            </w:r>
            <w:r>
              <w:t>, runtime correctness, and multi-choice autotune.</w:t>
            </w:r>
          </w:p>
        </w:tc>
      </w:tr>
      <w:tr w:rsidR="00A10171" w14:paraId="413EAEF5" w14:textId="77777777">
        <w:tc>
          <w:tcPr>
            <w:tcW w:w="0" w:type="auto"/>
          </w:tcPr>
          <w:p w14:paraId="413EAEF3" w14:textId="77777777" w:rsidR="00A10171" w:rsidRDefault="005663D1">
            <w:pPr>
              <w:pStyle w:val="Compact"/>
            </w:pPr>
            <w:r>
              <w:t>GEMM family boundaries</w:t>
            </w:r>
          </w:p>
        </w:tc>
        <w:tc>
          <w:tcPr>
            <w:tcW w:w="0" w:type="auto"/>
          </w:tcPr>
          <w:p w14:paraId="413EAEF4" w14:textId="77777777" w:rsidR="00A10171" w:rsidRDefault="005663D1">
            <w:pPr>
              <w:pStyle w:val="Compact"/>
            </w:pPr>
            <w:r>
              <w:t>bf16/fp16/fp8/scaled/grouped kernels have documented wrapper ABI, compile-time parameters, and tests before enabling in lowering.</w:t>
            </w:r>
          </w:p>
        </w:tc>
      </w:tr>
      <w:tr w:rsidR="00A10171" w14:paraId="413EAEF8" w14:textId="77777777">
        <w:tc>
          <w:tcPr>
            <w:tcW w:w="0" w:type="auto"/>
          </w:tcPr>
          <w:p w14:paraId="413EAEF6" w14:textId="77777777" w:rsidR="00A10171" w:rsidRDefault="005663D1">
            <w:pPr>
              <w:pStyle w:val="Compact"/>
            </w:pPr>
            <w:r>
              <w:t>Roadmap split</w:t>
            </w:r>
          </w:p>
        </w:tc>
        <w:tc>
          <w:tcPr>
            <w:tcW w:w="0" w:type="auto"/>
          </w:tcPr>
          <w:p w14:paraId="413EAEF7" w14:textId="77777777" w:rsidR="00A10171" w:rsidRDefault="005663D1">
            <w:pPr>
              <w:pStyle w:val="Compact"/>
            </w:pPr>
            <w:r>
              <w:t>Native/eager and Inductor/compiler work are tracked independently with shared optional-runtime policy.</w:t>
            </w:r>
          </w:p>
        </w:tc>
      </w:tr>
    </w:tbl>
    <w:p w14:paraId="413EAEF9" w14:textId="77777777" w:rsidR="00A10171" w:rsidRDefault="005663D1">
      <w:pPr>
        <w:pStyle w:val="Heading2"/>
      </w:pPr>
      <w:bookmarkStart w:id="57" w:name="_Toc234991064"/>
      <w:bookmarkStart w:id="58" w:name="resolution-next-steps"/>
      <w:commentRangeStart w:id="59"/>
      <w:r>
        <w:t>Resolution / Next Steps</w:t>
      </w:r>
      <w:bookmarkEnd w:id="57"/>
      <w:bookmarkEnd w:id="58"/>
    </w:p>
    <w:p w14:paraId="413EAEFA" w14:textId="77777777" w:rsidR="00A10171" w:rsidRDefault="005663D1">
      <w:pPr>
        <w:pStyle w:val="FirstParagraph"/>
      </w:pPr>
      <w:r>
        <w:t>If accepted, implementation should proceed through the rollout plan above. The native/eager track should prove optional-runtime import safety, user controls, schema-compatible adapters, and fallback. The Inductor/compiler track should keep the hgemm support matrix narrow, host thin integration glue in PyTorch, and carry the reviewed FlyDSL kernel snapshot needed by the PyTorch-facing integration. FlyDSL core remains the optional compiler/runtime dependency, while PyTorch owns eligibility, wrappers, vendored kernel source for supported templates, autotune integration, fallback, and tests.</w:t>
      </w:r>
    </w:p>
    <w:p w14:paraId="413EAEFB" w14:textId="77777777" w:rsidR="00A10171" w:rsidRDefault="005663D1">
      <w:pPr>
        <w:pStyle w:val="BodyText"/>
      </w:pPr>
      <w:r>
        <w:t>The next major design work after the current prototypes is GEMM family expansion: fp16, fp8/scaled GEMM, layout variants, structured config search, and grouped/expert GEMM as the foundation for future workload integration.</w:t>
      </w:r>
      <w:commentRangeEnd w:id="59"/>
      <w:r w:rsidR="00704475">
        <w:rPr>
          <w:rStyle w:val="CommentReference"/>
          <w:sz w:val="24"/>
          <w:szCs w:val="24"/>
        </w:rPr>
        <w:commentReference w:id="59"/>
      </w:r>
    </w:p>
    <w:sectPr w:rsidR="00A10171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Gong, Jiong" w:date="2026-07-15T07:09:00Z" w:initials="JG">
    <w:p w14:paraId="242C5A1E" w14:textId="7967F825" w:rsidR="00472810" w:rsidRDefault="00472810">
      <w:pPr>
        <w:pStyle w:val="CommentText"/>
      </w:pPr>
      <w:r>
        <w:rPr>
          <w:rStyle w:val="CommentReference"/>
        </w:rPr>
        <w:annotationRef/>
      </w:r>
      <w:r>
        <w:t xml:space="preserve">The summary is missing </w:t>
      </w:r>
      <w:r w:rsidR="00F91CC1">
        <w:t>a brief intro to FlyDSL – what it is and what the value it can bring to the PyTorch community.</w:t>
      </w:r>
      <w:r w:rsidR="0006641F">
        <w:t xml:space="preserve"> In particular, </w:t>
      </w:r>
      <w:r w:rsidR="007843AB">
        <w:t>for PyTorch, we should highlight the perf benefit of the new DSL backend over others like Triton</w:t>
      </w:r>
      <w:r w:rsidR="00112C9B">
        <w:t xml:space="preserve"> including the current status and our ambition.</w:t>
      </w:r>
    </w:p>
  </w:comment>
  <w:comment w:id="5" w:author="Gong, Jiong" w:date="2026-07-15T07:13:00Z" w:initials="JG">
    <w:p w14:paraId="1935FB35" w14:textId="320B00D8" w:rsidR="004F07DF" w:rsidRDefault="004F07DF">
      <w:pPr>
        <w:pStyle w:val="CommentText"/>
      </w:pPr>
      <w:r>
        <w:rPr>
          <w:rStyle w:val="CommentReference"/>
        </w:rPr>
        <w:annotationRef/>
      </w:r>
      <w:r w:rsidR="007877CB">
        <w:t xml:space="preserve">I guess this positioning is the same as CuteDSL for </w:t>
      </w:r>
      <w:r w:rsidR="00F17A38">
        <w:t>NV GPU</w:t>
      </w:r>
      <w:r w:rsidR="00FC148A">
        <w:t>, for which we can highlight. Meanwhile, we</w:t>
      </w:r>
      <w:r w:rsidR="00836611">
        <w:t xml:space="preserve">’d better also </w:t>
      </w:r>
      <w:r w:rsidR="00706916">
        <w:t xml:space="preserve">mention that we won’t try to match the exact same op scope as CuteDSL. </w:t>
      </w:r>
      <w:r w:rsidR="0075130B">
        <w:t>Our addition would be always based on perf benefit.</w:t>
      </w:r>
    </w:p>
  </w:comment>
  <w:comment w:id="8" w:author="Gong, Jiong" w:date="2026-07-15T07:25:00Z" w:initials="JG">
    <w:p w14:paraId="5B11C18B" w14:textId="50BE4DA2" w:rsidR="00634115" w:rsidRDefault="00634115">
      <w:pPr>
        <w:pStyle w:val="CommentText"/>
      </w:pPr>
      <w:r>
        <w:rPr>
          <w:rStyle w:val="CommentReference"/>
        </w:rPr>
        <w:annotationRef/>
      </w:r>
      <w:r>
        <w:t xml:space="preserve">The content of this chapter feels more like “methodology” </w:t>
      </w:r>
      <w:r w:rsidR="00B70F8C">
        <w:t>instead of “motivation”? I guess our motivation is always additional perf gain.</w:t>
      </w:r>
      <w:r w:rsidR="008514EE">
        <w:t xml:space="preserve"> You may move the “methodology” after mentioning “goals”.</w:t>
      </w:r>
    </w:p>
  </w:comment>
  <w:comment w:id="11" w:author="Gong, Jiong" w:date="2026-07-15T07:29:00Z" w:initials="JG">
    <w:p w14:paraId="4CBF2B8A" w14:textId="602021DE" w:rsidR="00DC0685" w:rsidRDefault="00DC0685">
      <w:pPr>
        <w:pStyle w:val="CommentText"/>
      </w:pPr>
      <w:r>
        <w:rPr>
          <w:rStyle w:val="CommentReference"/>
        </w:rPr>
        <w:annotationRef/>
      </w:r>
      <w:r>
        <w:t xml:space="preserve">We’d better focus on the high-level philosophy, </w:t>
      </w:r>
      <w:r w:rsidR="00313F23">
        <w:t>excluding</w:t>
      </w:r>
      <w:r>
        <w:t xml:space="preserve"> the detailed </w:t>
      </w:r>
      <w:r w:rsidR="00313F23">
        <w:t>staged execution plan here</w:t>
      </w:r>
      <w:r w:rsidR="009640AA">
        <w:t>. I guess we can mention goals here</w:t>
      </w:r>
      <w:r w:rsidR="00A67CDD">
        <w:t xml:space="preserve"> (please review):</w:t>
      </w:r>
    </w:p>
    <w:p w14:paraId="6E6212C7" w14:textId="2FB0E2F3" w:rsidR="00B82EC2" w:rsidRDefault="00DE6840" w:rsidP="009640AA">
      <w:pPr>
        <w:pStyle w:val="CommentText"/>
        <w:numPr>
          <w:ilvl w:val="0"/>
          <w:numId w:val="7"/>
        </w:numPr>
      </w:pPr>
      <w:r>
        <w:t>FlyDSL as an optional backend</w:t>
      </w:r>
      <w:r w:rsidR="00F17A38">
        <w:t xml:space="preserve"> for AMD GPU</w:t>
      </w:r>
      <w:r>
        <w:t>, in parallel with CuteDSL</w:t>
      </w:r>
      <w:r w:rsidR="00F17A38">
        <w:t xml:space="preserve"> for NV GPU</w:t>
      </w:r>
      <w:r>
        <w:t>, to PyTorch</w:t>
      </w:r>
      <w:r w:rsidR="00D9500E">
        <w:t xml:space="preserve">, </w:t>
      </w:r>
      <w:r w:rsidR="00324CFA">
        <w:t>with targeted performance gains</w:t>
      </w:r>
      <w:r w:rsidR="0056514D">
        <w:t xml:space="preserve"> over aten </w:t>
      </w:r>
      <w:r w:rsidR="00620F53">
        <w:t>kernels (eager) and triton kernels (compile).</w:t>
      </w:r>
    </w:p>
    <w:p w14:paraId="0B7C059D" w14:textId="77777777" w:rsidR="00637BFA" w:rsidRDefault="00B82EC2" w:rsidP="00637BFA">
      <w:pPr>
        <w:pStyle w:val="CommentText"/>
        <w:numPr>
          <w:ilvl w:val="0"/>
          <w:numId w:val="7"/>
        </w:numPr>
      </w:pPr>
      <w:r>
        <w:t xml:space="preserve"> Align</w:t>
      </w:r>
      <w:r w:rsidR="008213CC">
        <w:t xml:space="preserve"> the integration design as CuteDSL</w:t>
      </w:r>
      <w:r w:rsidR="00747FBC">
        <w:t xml:space="preserve">, </w:t>
      </w:r>
      <w:r w:rsidR="00AE527C">
        <w:t>reusing existing sca</w:t>
      </w:r>
      <w:r w:rsidR="00BD1314">
        <w:t>ffolding</w:t>
      </w:r>
      <w:r w:rsidR="00AE527C">
        <w:t xml:space="preserve">, </w:t>
      </w:r>
      <w:r w:rsidR="00737918">
        <w:t>for design simplicity</w:t>
      </w:r>
      <w:r w:rsidR="00637BFA">
        <w:t>.</w:t>
      </w:r>
    </w:p>
    <w:p w14:paraId="23DCFCBB" w14:textId="77777777" w:rsidR="00D62B02" w:rsidRDefault="00D62B02" w:rsidP="00637BFA">
      <w:pPr>
        <w:pStyle w:val="CommentText"/>
        <w:numPr>
          <w:ilvl w:val="0"/>
          <w:numId w:val="7"/>
        </w:numPr>
      </w:pPr>
      <w:r>
        <w:t xml:space="preserve"> </w:t>
      </w:r>
      <w:r w:rsidR="00637BFA">
        <w:t>Keep</w:t>
      </w:r>
      <w:r w:rsidR="00BB0226">
        <w:t xml:space="preserve"> FlyDSL compiler/runtime outside PyTorch</w:t>
      </w:r>
      <w:r w:rsidR="0033089B">
        <w:t xml:space="preserve"> while deeping the DSL </w:t>
      </w:r>
      <w:r w:rsidR="00CC64BA">
        <w:t>programming model as stable as possible so that either side can be maintained and evolve separately.</w:t>
      </w:r>
    </w:p>
    <w:p w14:paraId="3D13010C" w14:textId="274459CA" w:rsidR="00331CD2" w:rsidRDefault="00331CD2" w:rsidP="00637BFA">
      <w:pPr>
        <w:pStyle w:val="CommentText"/>
        <w:numPr>
          <w:ilvl w:val="0"/>
          <w:numId w:val="7"/>
        </w:numPr>
      </w:pPr>
      <w:r>
        <w:t xml:space="preserve"> Support </w:t>
      </w:r>
      <w:r w:rsidR="00740AF4">
        <w:t>framework foundational features</w:t>
      </w:r>
      <w:r w:rsidR="00C63E90">
        <w:t xml:space="preserve">: </w:t>
      </w:r>
      <w:r w:rsidR="00BB5D53">
        <w:t>eager plus torch.compile paths,</w:t>
      </w:r>
      <w:r w:rsidR="00740AF4">
        <w:t xml:space="preserve"> compilation caching and AOT</w:t>
      </w:r>
      <w:r w:rsidR="00F14D3D">
        <w:t xml:space="preserve"> compilation</w:t>
      </w:r>
      <w:r w:rsidR="00D46052">
        <w:t xml:space="preserve"> etc.</w:t>
      </w:r>
    </w:p>
  </w:comment>
  <w:comment w:id="12" w:author="Gong, Jiong" w:date="2026-07-15T08:59:00Z" w:initials="JG">
    <w:p w14:paraId="6D1049B9" w14:textId="2A51F2E1" w:rsidR="00D632E5" w:rsidRDefault="00D632E5">
      <w:pPr>
        <w:pStyle w:val="CommentText"/>
      </w:pPr>
      <w:r>
        <w:rPr>
          <w:rStyle w:val="CommentReference"/>
        </w:rPr>
        <w:annotationRef/>
      </w:r>
      <w:r>
        <w:t>What is our packaging strategy for flydsl</w:t>
      </w:r>
      <w:r w:rsidR="009329EA">
        <w:t xml:space="preserve"> compiler/runtime? Is the user responsible to install it beforehand or </w:t>
      </w:r>
      <w:r w:rsidR="002F68A4">
        <w:t xml:space="preserve">PyTorch would install it as a pre-requisits? How is cutedsl handled? What are the pros/cons of </w:t>
      </w:r>
      <w:r w:rsidR="009A226F">
        <w:t>various packaging options?</w:t>
      </w:r>
    </w:p>
  </w:comment>
  <w:comment w:id="15" w:author="Gong, Jiong" w:date="2026-07-15T07:46:00Z" w:initials="JG">
    <w:p w14:paraId="07A61A3F" w14:textId="2370AB84" w:rsidR="00FF64D9" w:rsidRDefault="00FF64D9">
      <w:pPr>
        <w:pStyle w:val="CommentText"/>
      </w:pPr>
      <w:r>
        <w:rPr>
          <w:rStyle w:val="CommentReference"/>
        </w:rPr>
        <w:annotationRef/>
      </w:r>
      <w:r>
        <w:t>Suggest to avoid</w:t>
      </w:r>
      <w:r w:rsidR="009B1332">
        <w:t xml:space="preserve"> duplicate items from “goals”.</w:t>
      </w:r>
      <w:r w:rsidR="00EB4B6F">
        <w:t xml:space="preserve"> </w:t>
      </w:r>
      <w:r w:rsidR="004F243B">
        <w:t xml:space="preserve">Also, no need to talk about staged plans. </w:t>
      </w:r>
      <w:r w:rsidR="00EB4B6F">
        <w:t>My two cents on the Non-goals:</w:t>
      </w:r>
    </w:p>
    <w:p w14:paraId="250C6A74" w14:textId="45050EB3" w:rsidR="00EB4B6F" w:rsidRDefault="006C051A" w:rsidP="00EB4B6F">
      <w:pPr>
        <w:pStyle w:val="CommentText"/>
        <w:numPr>
          <w:ilvl w:val="0"/>
          <w:numId w:val="3"/>
        </w:numPr>
      </w:pPr>
      <w:r>
        <w:t xml:space="preserve">Match </w:t>
      </w:r>
      <w:r w:rsidR="00C510FF">
        <w:t>supported ops to</w:t>
      </w:r>
      <w:r w:rsidR="00753177">
        <w:t xml:space="preserve"> CuteDSL</w:t>
      </w:r>
      <w:r w:rsidR="00764DF0">
        <w:t xml:space="preserve"> – we will add</w:t>
      </w:r>
      <w:r w:rsidR="00C510FF">
        <w:t xml:space="preserve"> </w:t>
      </w:r>
      <w:r w:rsidR="00427140">
        <w:t>those having perf advantages and the scope would differ.</w:t>
      </w:r>
    </w:p>
    <w:p w14:paraId="74025853" w14:textId="62E909DC" w:rsidR="00753177" w:rsidRDefault="0069014E" w:rsidP="00EB4B6F">
      <w:pPr>
        <w:pStyle w:val="CommentText"/>
        <w:numPr>
          <w:ilvl w:val="0"/>
          <w:numId w:val="3"/>
        </w:numPr>
      </w:pPr>
      <w:r>
        <w:t>Full shape/dtype coverage for particular ops – again, we will gate</w:t>
      </w:r>
      <w:r w:rsidR="005E2CB5">
        <w:t xml:space="preserve"> on what having perf gains.</w:t>
      </w:r>
    </w:p>
  </w:comment>
  <w:comment w:id="16" w:author="Zhang, Xinya" w:date="2026-07-14T20:40:00Z" w:initials="ZX">
    <w:p w14:paraId="36A5FDF1" w14:textId="6902EE41" w:rsidR="00C57C0C" w:rsidRDefault="00C57C0C">
      <w:pPr>
        <w:pStyle w:val="CommentText"/>
      </w:pPr>
      <w:r>
        <w:rPr>
          <w:rStyle w:val="CommentReference"/>
        </w:rPr>
        <w:annotationRef/>
      </w:r>
      <w:r w:rsidRPr="500FAFC7">
        <w:t>If the performance is significantly better, other C++ libraries can be replaced with FlyDSL through AOTriton.</w:t>
      </w:r>
    </w:p>
  </w:comment>
  <w:comment w:id="19" w:author="Gong, Jiong" w:date="2026-07-15T08:07:00Z" w:initials="JG">
    <w:p w14:paraId="3028B826" w14:textId="249E980D" w:rsidR="008A7F07" w:rsidRDefault="008A7F07">
      <w:pPr>
        <w:pStyle w:val="CommentText"/>
      </w:pPr>
      <w:r>
        <w:rPr>
          <w:rStyle w:val="CommentReference"/>
        </w:rPr>
        <w:annotationRef/>
      </w:r>
      <w:r w:rsidR="00E933FD">
        <w:t>We need to show performance too from two aspects</w:t>
      </w:r>
      <w:r w:rsidR="00ED369F">
        <w:t>, compared with Triton</w:t>
      </w:r>
      <w:r w:rsidR="00E933FD">
        <w:t>:</w:t>
      </w:r>
    </w:p>
    <w:p w14:paraId="38BBC5E6" w14:textId="6D05F4DA" w:rsidR="00E933FD" w:rsidRDefault="00E933FD" w:rsidP="00E933FD">
      <w:pPr>
        <w:pStyle w:val="CommentText"/>
        <w:numPr>
          <w:ilvl w:val="0"/>
          <w:numId w:val="11"/>
        </w:numPr>
      </w:pPr>
      <w:r>
        <w:t>Cold compilation cost</w:t>
      </w:r>
    </w:p>
    <w:p w14:paraId="2DA284B9" w14:textId="75577632" w:rsidR="00E933FD" w:rsidRDefault="00E933FD" w:rsidP="00E933FD">
      <w:pPr>
        <w:pStyle w:val="CommentText"/>
        <w:numPr>
          <w:ilvl w:val="0"/>
          <w:numId w:val="11"/>
        </w:numPr>
      </w:pPr>
      <w:r>
        <w:t>Runtime cost</w:t>
      </w:r>
    </w:p>
  </w:comment>
  <w:comment w:id="20" w:author="Gong, Jiong" w:date="2026-07-15T08:03:00Z" w:initials="JG">
    <w:p w14:paraId="58C6412D" w14:textId="0831C1DE" w:rsidR="005A7191" w:rsidRDefault="005A7191">
      <w:pPr>
        <w:pStyle w:val="CommentText"/>
      </w:pPr>
      <w:r>
        <w:rPr>
          <w:rStyle w:val="CommentReference"/>
        </w:rPr>
        <w:annotationRef/>
      </w:r>
      <w:r>
        <w:t xml:space="preserve">Don’t </w:t>
      </w:r>
      <w:r w:rsidR="007038CC">
        <w:t>frame the status like this when we submit RFC to the community.</w:t>
      </w:r>
      <w:r w:rsidR="001A43C3">
        <w:t xml:space="preserve"> Perhaps, even don’t say they are “prototypes” which sound immature. They are just </w:t>
      </w:r>
      <w:r w:rsidR="00525448">
        <w:t>the “first” things to add</w:t>
      </w:r>
      <w:r w:rsidR="007E7B3D">
        <w:t>, which can prove the basic infra works</w:t>
      </w:r>
      <w:r w:rsidR="007440D1">
        <w:t xml:space="preserve"> and also show perf benefits as well.</w:t>
      </w:r>
    </w:p>
  </w:comment>
  <w:comment w:id="21" w:author="Gong, Jiong" w:date="2026-07-15T08:05:00Z" w:initials="JG">
    <w:p w14:paraId="2079214A" w14:textId="6E266695" w:rsidR="007B6860" w:rsidRDefault="007B6860">
      <w:pPr>
        <w:pStyle w:val="CommentText"/>
      </w:pPr>
      <w:r>
        <w:rPr>
          <w:rStyle w:val="CommentReference"/>
        </w:rPr>
        <w:annotationRef/>
      </w:r>
      <w:r>
        <w:t xml:space="preserve">Do we need to mention it here? They </w:t>
      </w:r>
      <w:r w:rsidR="006B6A24">
        <w:t>are the original design of CuteDSL integration that we don’t change, right?</w:t>
      </w:r>
    </w:p>
  </w:comment>
  <w:comment w:id="24" w:author="Gong, Jiong" w:date="2026-07-15T08:08:00Z" w:initials="JG">
    <w:p w14:paraId="60E255E5" w14:textId="61F8D7D1" w:rsidR="0024542B" w:rsidRDefault="0024542B">
      <w:pPr>
        <w:pStyle w:val="CommentText"/>
      </w:pPr>
      <w:r>
        <w:rPr>
          <w:rStyle w:val="CommentReference"/>
        </w:rPr>
        <w:annotationRef/>
      </w:r>
      <w:r>
        <w:t xml:space="preserve">Again, they are </w:t>
      </w:r>
      <w:r w:rsidR="00102A4B">
        <w:t>the same design as CuteDSL, right?</w:t>
      </w:r>
    </w:p>
  </w:comment>
  <w:comment w:id="27" w:author="Gong, Jiong" w:date="2026-07-15T08:47:00Z" w:initials="JG">
    <w:p w14:paraId="00B16C4F" w14:textId="08C61A74" w:rsidR="002B0FD3" w:rsidRDefault="002B0FD3">
      <w:pPr>
        <w:pStyle w:val="CommentText"/>
      </w:pPr>
      <w:r>
        <w:rPr>
          <w:rStyle w:val="CommentReference"/>
        </w:rPr>
        <w:annotationRef/>
      </w:r>
      <w:r w:rsidR="00B5088A">
        <w:t xml:space="preserve">Suggest to make the chapter more concise </w:t>
      </w:r>
      <w:r w:rsidR="005A2877">
        <w:t>–</w:t>
      </w:r>
      <w:r w:rsidR="00B5088A">
        <w:t xml:space="preserve"> </w:t>
      </w:r>
      <w:r w:rsidR="005A2877">
        <w:t xml:space="preserve">mention what is specific to FlyDSL, like the newly added folders holding kernels, while </w:t>
      </w:r>
      <w:r w:rsidR="00BF2E4C">
        <w:t>briefly mention the existing design</w:t>
      </w:r>
      <w:r w:rsidR="003E75BF">
        <w:t>, don’t need to elaborate.</w:t>
      </w:r>
    </w:p>
  </w:comment>
  <w:comment w:id="32" w:author="Gong, Jiong" w:date="2026-07-15T08:50:00Z" w:initials="JG">
    <w:p w14:paraId="0AADB2A9" w14:textId="041ED987" w:rsidR="008731FC" w:rsidRDefault="008731FC">
      <w:pPr>
        <w:pStyle w:val="CommentText"/>
      </w:pPr>
      <w:r>
        <w:rPr>
          <w:rStyle w:val="CommentReference"/>
        </w:rPr>
        <w:annotationRef/>
      </w:r>
      <w:r w:rsidR="004C0FEA">
        <w:t>Ditto: suggest to make t</w:t>
      </w:r>
      <w:r>
        <w:t xml:space="preserve">his </w:t>
      </w:r>
      <w:r w:rsidR="00C20A53">
        <w:t>chapter as well as the design for torch.compiler/inductor</w:t>
      </w:r>
      <w:r w:rsidR="004C0FEA">
        <w:t xml:space="preserve"> more concise. </w:t>
      </w:r>
      <w:r w:rsidR="004A0EFD">
        <w:t xml:space="preserve">Talk more about FlyDSL integration specific things. Illustrate with diagrams </w:t>
      </w:r>
      <w:r w:rsidR="00350177">
        <w:t>is more effective than many words</w:t>
      </w:r>
      <w:r w:rsidR="008204BA">
        <w:t xml:space="preserve"> (also mark out flydsl specific </w:t>
      </w:r>
      <w:r w:rsidR="000F6892">
        <w:t>things in the diagram).</w:t>
      </w:r>
    </w:p>
  </w:comment>
  <w:comment w:id="42" w:author="Gong, Jiong" w:date="2026-07-15T09:07:00Z" w:initials="JG">
    <w:p w14:paraId="132D514F" w14:textId="52530BF3" w:rsidR="004648A6" w:rsidRDefault="004648A6">
      <w:pPr>
        <w:pStyle w:val="CommentText"/>
      </w:pPr>
      <w:r>
        <w:rPr>
          <w:rStyle w:val="CommentReference"/>
        </w:rPr>
        <w:annotationRef/>
      </w:r>
      <w:r>
        <w:t>How is dynamic shape supported from both cutedsl and flydsl sides?</w:t>
      </w:r>
    </w:p>
  </w:comment>
  <w:comment w:id="43" w:author="Zhang, Xinya" w:date="2026-07-14T20:35:00Z" w:initials="ZX">
    <w:p w14:paraId="032276F1" w14:textId="4CD7171B" w:rsidR="00C57C0C" w:rsidRDefault="00C57C0C">
      <w:pPr>
        <w:pStyle w:val="CommentText"/>
      </w:pPr>
      <w:r>
        <w:rPr>
          <w:rStyle w:val="CommentReference"/>
        </w:rPr>
        <w:annotationRef/>
      </w:r>
      <w:r w:rsidRPr="554D729E">
        <w:t>This is against current attn_fwd kernel's practice, and I need to think about how to handle this in AOTriton if FlyDSL sdpa also adopts this practice. May need to add Partial template specialization to ATI code generator.</w:t>
      </w:r>
    </w:p>
  </w:comment>
  <w:comment w:id="48" w:author="Gong, Jiong" w:date="2026-07-15T09:02:00Z" w:initials="JG">
    <w:p w14:paraId="68355B18" w14:textId="1A11C508" w:rsidR="00FC082F" w:rsidRDefault="00FC082F">
      <w:pPr>
        <w:pStyle w:val="CommentText"/>
      </w:pPr>
      <w:r>
        <w:rPr>
          <w:rStyle w:val="CommentReference"/>
        </w:rPr>
        <w:annotationRef/>
      </w:r>
      <w:r w:rsidR="00464A29">
        <w:t xml:space="preserve">The way the table is represented </w:t>
      </w:r>
      <w:r w:rsidR="00C52A2E">
        <w:t xml:space="preserve">for both native and compiler tracks in a same row </w:t>
      </w:r>
      <w:r w:rsidR="00464A29">
        <w:t>looks confusing to me.</w:t>
      </w:r>
      <w:r w:rsidR="00C52A2E">
        <w:t xml:space="preserve"> I guess there would be some common work shared by both eager and compiler tracks and then </w:t>
      </w:r>
      <w:r w:rsidR="00152DF9">
        <w:t xml:space="preserve">there are eager/compiler specific tasks. Can we use different tables for </w:t>
      </w:r>
      <w:r w:rsidR="00165806">
        <w:t>them?</w:t>
      </w:r>
    </w:p>
  </w:comment>
  <w:comment w:id="51" w:author="Gong, Jiong" w:date="2026-07-15T09:09:00Z" w:initials="JG">
    <w:p w14:paraId="2D480533" w14:textId="79F20399" w:rsidR="00792C9A" w:rsidRDefault="00792C9A">
      <w:pPr>
        <w:pStyle w:val="CommentText"/>
      </w:pPr>
      <w:r>
        <w:rPr>
          <w:rStyle w:val="CommentReference"/>
        </w:rPr>
        <w:annotationRef/>
      </w:r>
      <w:r w:rsidR="00DA1377">
        <w:t xml:space="preserve">The table below looks too verbose to me. Can we elaborate </w:t>
      </w:r>
      <w:r w:rsidR="00AF46C5">
        <w:t>what tests we are going to add and what to reuse</w:t>
      </w:r>
      <w:r w:rsidR="000D3B03">
        <w:t xml:space="preserve"> (UT, </w:t>
      </w:r>
      <w:r w:rsidR="00121B09">
        <w:t xml:space="preserve">ST, </w:t>
      </w:r>
      <w:r w:rsidR="000D3B03">
        <w:t>benchmark tests)</w:t>
      </w:r>
      <w:r w:rsidR="00AF46C5">
        <w:t>? And then, wh</w:t>
      </w:r>
      <w:r w:rsidR="00AD1029">
        <w:t xml:space="preserve">at we are going to check? I guess there are basically two: accuracy and performance. We need to mention the goal for both here, e.g. </w:t>
      </w:r>
      <w:r w:rsidR="00FF7C38">
        <w:t>same accuracy as aten eager, better perf than aten</w:t>
      </w:r>
      <w:r w:rsidR="00007338">
        <w:t xml:space="preserve"> (eager) and triton (compiler) for targeted cases.</w:t>
      </w:r>
    </w:p>
  </w:comment>
  <w:comment w:id="56" w:author="Gong, Jiong" w:date="2026-07-15T09:13:00Z" w:initials="JG">
    <w:p w14:paraId="24713544" w14:textId="0CC23AAE" w:rsidR="00A62FC0" w:rsidRDefault="00A62FC0">
      <w:pPr>
        <w:pStyle w:val="CommentText"/>
      </w:pPr>
      <w:r>
        <w:rPr>
          <w:rStyle w:val="CommentReference"/>
        </w:rPr>
        <w:annotationRef/>
      </w:r>
      <w:r>
        <w:t xml:space="preserve">This is already guaranteed by the design and </w:t>
      </w:r>
      <w:r w:rsidR="000D3B03">
        <w:t xml:space="preserve">the tests we are going to add. Do we need </w:t>
      </w:r>
      <w:r w:rsidR="00AA7F45">
        <w:t>to mention them again here?</w:t>
      </w:r>
    </w:p>
  </w:comment>
  <w:comment w:id="59" w:author="Gong, Jiong" w:date="2026-07-15T09:14:00Z" w:initials="JG">
    <w:p w14:paraId="5757C623" w14:textId="3340F57F" w:rsidR="00704475" w:rsidRDefault="00704475">
      <w:pPr>
        <w:pStyle w:val="CommentText"/>
      </w:pPr>
      <w:r>
        <w:rPr>
          <w:rStyle w:val="CommentReference"/>
        </w:rPr>
        <w:annotationRef/>
      </w:r>
      <w:r>
        <w:t>Sounds like duplicate content…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2C5A1E" w15:done="0"/>
  <w15:commentEx w15:paraId="1935FB35" w15:done="0"/>
  <w15:commentEx w15:paraId="5B11C18B" w15:done="0"/>
  <w15:commentEx w15:paraId="3D13010C" w15:done="0"/>
  <w15:commentEx w15:paraId="6D1049B9" w15:done="0"/>
  <w15:commentEx w15:paraId="74025853" w15:done="0"/>
  <w15:commentEx w15:paraId="36A5FDF1" w15:done="0"/>
  <w15:commentEx w15:paraId="2DA284B9" w15:done="0"/>
  <w15:commentEx w15:paraId="58C6412D" w15:done="0"/>
  <w15:commentEx w15:paraId="2079214A" w15:done="0"/>
  <w15:commentEx w15:paraId="60E255E5" w15:done="0"/>
  <w15:commentEx w15:paraId="00B16C4F" w15:done="0"/>
  <w15:commentEx w15:paraId="0AADB2A9" w15:done="0"/>
  <w15:commentEx w15:paraId="132D514F" w15:done="0"/>
  <w15:commentEx w15:paraId="032276F1" w15:done="0"/>
  <w15:commentEx w15:paraId="68355B18" w15:done="0"/>
  <w15:commentEx w15:paraId="2D480533" w15:done="0"/>
  <w15:commentEx w15:paraId="24713544" w15:done="0"/>
  <w15:commentEx w15:paraId="5757C6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F6AE69" w16cex:dateUtc="2026-07-14T23:09:00Z"/>
  <w16cex:commentExtensible w16cex:durableId="1475FCB1" w16cex:dateUtc="2026-07-14T23:13:00Z"/>
  <w16cex:commentExtensible w16cex:durableId="6F39F08F" w16cex:dateUtc="2026-07-14T23:25:00Z"/>
  <w16cex:commentExtensible w16cex:durableId="3E5D8C4E" w16cex:dateUtc="2026-07-14T23:29:00Z"/>
  <w16cex:commentExtensible w16cex:durableId="27BB376A" w16cex:dateUtc="2026-07-15T00:59:00Z"/>
  <w16cex:commentExtensible w16cex:durableId="5BD8A2F1" w16cex:dateUtc="2026-07-14T23:46:00Z"/>
  <w16cex:commentExtensible w16cex:durableId="09FDB95E" w16cex:dateUtc="2026-07-15T01:40:00Z"/>
  <w16cex:commentExtensible w16cex:durableId="4065E2C9" w16cex:dateUtc="2026-07-15T00:07:00Z"/>
  <w16cex:commentExtensible w16cex:durableId="1736D10D" w16cex:dateUtc="2026-07-15T00:03:00Z"/>
  <w16cex:commentExtensible w16cex:durableId="19040FE1" w16cex:dateUtc="2026-07-15T00:05:00Z"/>
  <w16cex:commentExtensible w16cex:durableId="176A30FD" w16cex:dateUtc="2026-07-15T00:08:00Z"/>
  <w16cex:commentExtensible w16cex:durableId="5697432B" w16cex:dateUtc="2026-07-15T00:47:00Z"/>
  <w16cex:commentExtensible w16cex:durableId="5A089D2A" w16cex:dateUtc="2026-07-15T00:50:00Z"/>
  <w16cex:commentExtensible w16cex:durableId="55E03D07" w16cex:dateUtc="2026-07-15T01:07:00Z"/>
  <w16cex:commentExtensible w16cex:durableId="30C08024" w16cex:dateUtc="2026-07-15T01:35:00Z"/>
  <w16cex:commentExtensible w16cex:durableId="68DC123C" w16cex:dateUtc="2026-07-15T01:02:00Z"/>
  <w16cex:commentExtensible w16cex:durableId="474A6FD5" w16cex:dateUtc="2026-07-15T01:09:00Z"/>
  <w16cex:commentExtensible w16cex:durableId="120F467B" w16cex:dateUtc="2026-07-15T01:13:00Z"/>
  <w16cex:commentExtensible w16cex:durableId="4DF7E919" w16cex:dateUtc="2026-07-15T01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2C5A1E" w16cid:durableId="40F6AE69"/>
  <w16cid:commentId w16cid:paraId="1935FB35" w16cid:durableId="1475FCB1"/>
  <w16cid:commentId w16cid:paraId="5B11C18B" w16cid:durableId="6F39F08F"/>
  <w16cid:commentId w16cid:paraId="3D13010C" w16cid:durableId="3E5D8C4E"/>
  <w16cid:commentId w16cid:paraId="6D1049B9" w16cid:durableId="27BB376A"/>
  <w16cid:commentId w16cid:paraId="74025853" w16cid:durableId="5BD8A2F1"/>
  <w16cid:commentId w16cid:paraId="36A5FDF1" w16cid:durableId="09FDB95E"/>
  <w16cid:commentId w16cid:paraId="2DA284B9" w16cid:durableId="4065E2C9"/>
  <w16cid:commentId w16cid:paraId="58C6412D" w16cid:durableId="1736D10D"/>
  <w16cid:commentId w16cid:paraId="2079214A" w16cid:durableId="19040FE1"/>
  <w16cid:commentId w16cid:paraId="60E255E5" w16cid:durableId="176A30FD"/>
  <w16cid:commentId w16cid:paraId="00B16C4F" w16cid:durableId="5697432B"/>
  <w16cid:commentId w16cid:paraId="0AADB2A9" w16cid:durableId="5A089D2A"/>
  <w16cid:commentId w16cid:paraId="132D514F" w16cid:durableId="55E03D07"/>
  <w16cid:commentId w16cid:paraId="032276F1" w16cid:durableId="30C08024"/>
  <w16cid:commentId w16cid:paraId="68355B18" w16cid:durableId="68DC123C"/>
  <w16cid:commentId w16cid:paraId="2D480533" w16cid:durableId="474A6FD5"/>
  <w16cid:commentId w16cid:paraId="24713544" w16cid:durableId="120F467B"/>
  <w16cid:commentId w16cid:paraId="5757C623" w16cid:durableId="4DF7E9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254C" w14:textId="77777777" w:rsidR="00C57C0C" w:rsidRDefault="00C57C0C">
      <w:pPr>
        <w:spacing w:after="0"/>
      </w:pPr>
      <w:r>
        <w:separator/>
      </w:r>
    </w:p>
  </w:endnote>
  <w:endnote w:type="continuationSeparator" w:id="0">
    <w:p w14:paraId="00661B1B" w14:textId="77777777" w:rsidR="00C57C0C" w:rsidRDefault="00C57C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3499" w14:textId="77777777" w:rsidR="00C57C0C" w:rsidRDefault="00C57C0C">
      <w:r>
        <w:separator/>
      </w:r>
    </w:p>
  </w:footnote>
  <w:footnote w:type="continuationSeparator" w:id="0">
    <w:p w14:paraId="4A9EA9BC" w14:textId="77777777" w:rsidR="00C57C0C" w:rsidRDefault="00C57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7A0B" w14:textId="77777777" w:rsidR="004550E5" w:rsidRDefault="004550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E22C" w14:textId="77777777" w:rsidR="004550E5" w:rsidRDefault="004550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B456" w14:textId="77777777" w:rsidR="004550E5" w:rsidRDefault="004550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86C88C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2FA6A76"/>
    <w:multiLevelType w:val="hybridMultilevel"/>
    <w:tmpl w:val="62606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AE401"/>
    <w:multiLevelType w:val="multilevel"/>
    <w:tmpl w:val="22F2E3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36D705FF"/>
    <w:multiLevelType w:val="hybridMultilevel"/>
    <w:tmpl w:val="9672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15DCA"/>
    <w:multiLevelType w:val="multilevel"/>
    <w:tmpl w:val="57304D6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7674146E"/>
    <w:multiLevelType w:val="hybridMultilevel"/>
    <w:tmpl w:val="66368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561816">
    <w:abstractNumId w:val="0"/>
  </w:num>
  <w:num w:numId="2" w16cid:durableId="1247956783">
    <w:abstractNumId w:val="2"/>
  </w:num>
  <w:num w:numId="3" w16cid:durableId="1308976903">
    <w:abstractNumId w:val="3"/>
  </w:num>
  <w:num w:numId="4" w16cid:durableId="1407605601">
    <w:abstractNumId w:val="0"/>
  </w:num>
  <w:num w:numId="5" w16cid:durableId="1701395753">
    <w:abstractNumId w:val="0"/>
  </w:num>
  <w:num w:numId="6" w16cid:durableId="336157144">
    <w:abstractNumId w:val="0"/>
  </w:num>
  <w:num w:numId="7" w16cid:durableId="4283052">
    <w:abstractNumId w:val="1"/>
  </w:num>
  <w:num w:numId="8" w16cid:durableId="573779009">
    <w:abstractNumId w:val="0"/>
  </w:num>
  <w:num w:numId="9" w16cid:durableId="58673913">
    <w:abstractNumId w:val="0"/>
  </w:num>
  <w:num w:numId="10" w16cid:durableId="62921302">
    <w:abstractNumId w:val="0"/>
  </w:num>
  <w:num w:numId="11" w16cid:durableId="888998092">
    <w:abstractNumId w:val="5"/>
  </w:num>
  <w:num w:numId="12" w16cid:durableId="9201397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ng, Jiong">
    <w15:presenceInfo w15:providerId="AD" w15:userId="S::jigong@amd.com::d9e74acf-ce6c-46ea-9d96-fa5d92767476"/>
  </w15:person>
  <w15:person w15:author="Zhang, Xinya">
    <w15:presenceInfo w15:providerId="AD" w15:userId="S::xinyazha@amd.com::29606dce-af69-4a5e-b0bf-affb21e99e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7338"/>
    <w:rsid w:val="00011C8B"/>
    <w:rsid w:val="0006641F"/>
    <w:rsid w:val="000A6475"/>
    <w:rsid w:val="000D3B03"/>
    <w:rsid w:val="000F5A0D"/>
    <w:rsid w:val="000F6892"/>
    <w:rsid w:val="00102A4B"/>
    <w:rsid w:val="00112C9B"/>
    <w:rsid w:val="00121B09"/>
    <w:rsid w:val="00152DF9"/>
    <w:rsid w:val="00163352"/>
    <w:rsid w:val="00165806"/>
    <w:rsid w:val="001A392F"/>
    <w:rsid w:val="001A43C3"/>
    <w:rsid w:val="0024542B"/>
    <w:rsid w:val="00282284"/>
    <w:rsid w:val="002B0FD3"/>
    <w:rsid w:val="002F0D92"/>
    <w:rsid w:val="002F320E"/>
    <w:rsid w:val="002F68A4"/>
    <w:rsid w:val="00313F23"/>
    <w:rsid w:val="00324CFA"/>
    <w:rsid w:val="0033089B"/>
    <w:rsid w:val="00330D8C"/>
    <w:rsid w:val="00331406"/>
    <w:rsid w:val="00331CD2"/>
    <w:rsid w:val="00350177"/>
    <w:rsid w:val="003E75BF"/>
    <w:rsid w:val="00403E52"/>
    <w:rsid w:val="00427140"/>
    <w:rsid w:val="004550E5"/>
    <w:rsid w:val="004648A6"/>
    <w:rsid w:val="00464A29"/>
    <w:rsid w:val="00472810"/>
    <w:rsid w:val="004A0EFD"/>
    <w:rsid w:val="004C0FEA"/>
    <w:rsid w:val="004E29B3"/>
    <w:rsid w:val="004F07DF"/>
    <w:rsid w:val="004F243B"/>
    <w:rsid w:val="00525448"/>
    <w:rsid w:val="0056514D"/>
    <w:rsid w:val="005663D1"/>
    <w:rsid w:val="005879AD"/>
    <w:rsid w:val="00590D07"/>
    <w:rsid w:val="005A2877"/>
    <w:rsid w:val="005A7191"/>
    <w:rsid w:val="005E2CB5"/>
    <w:rsid w:val="00620F53"/>
    <w:rsid w:val="00630390"/>
    <w:rsid w:val="00634115"/>
    <w:rsid w:val="00637BFA"/>
    <w:rsid w:val="00654FC7"/>
    <w:rsid w:val="006806F2"/>
    <w:rsid w:val="0069014E"/>
    <w:rsid w:val="006B6A24"/>
    <w:rsid w:val="006C051A"/>
    <w:rsid w:val="007038CC"/>
    <w:rsid w:val="00704475"/>
    <w:rsid w:val="0070500A"/>
    <w:rsid w:val="00706916"/>
    <w:rsid w:val="00737918"/>
    <w:rsid w:val="00740AF4"/>
    <w:rsid w:val="007440D1"/>
    <w:rsid w:val="00747FBC"/>
    <w:rsid w:val="0075130B"/>
    <w:rsid w:val="00753177"/>
    <w:rsid w:val="00764DF0"/>
    <w:rsid w:val="007843AB"/>
    <w:rsid w:val="00784D58"/>
    <w:rsid w:val="007877CB"/>
    <w:rsid w:val="00792C9A"/>
    <w:rsid w:val="007B6860"/>
    <w:rsid w:val="007E24E3"/>
    <w:rsid w:val="007E7B3D"/>
    <w:rsid w:val="008204BA"/>
    <w:rsid w:val="008213CC"/>
    <w:rsid w:val="00836611"/>
    <w:rsid w:val="008514EE"/>
    <w:rsid w:val="008664BF"/>
    <w:rsid w:val="008703D3"/>
    <w:rsid w:val="008731FC"/>
    <w:rsid w:val="008A7F07"/>
    <w:rsid w:val="008D6863"/>
    <w:rsid w:val="009329EA"/>
    <w:rsid w:val="009640AA"/>
    <w:rsid w:val="009A226F"/>
    <w:rsid w:val="009B1332"/>
    <w:rsid w:val="009E4433"/>
    <w:rsid w:val="00A10171"/>
    <w:rsid w:val="00A62FC0"/>
    <w:rsid w:val="00A67CDD"/>
    <w:rsid w:val="00AA7F45"/>
    <w:rsid w:val="00AD1029"/>
    <w:rsid w:val="00AE527C"/>
    <w:rsid w:val="00AF46C5"/>
    <w:rsid w:val="00B161E3"/>
    <w:rsid w:val="00B172DD"/>
    <w:rsid w:val="00B5088A"/>
    <w:rsid w:val="00B70F8C"/>
    <w:rsid w:val="00B72E58"/>
    <w:rsid w:val="00B82EC2"/>
    <w:rsid w:val="00B86B75"/>
    <w:rsid w:val="00BB0226"/>
    <w:rsid w:val="00BB5D53"/>
    <w:rsid w:val="00BC48D5"/>
    <w:rsid w:val="00BD1314"/>
    <w:rsid w:val="00BF2E4C"/>
    <w:rsid w:val="00C20A53"/>
    <w:rsid w:val="00C36279"/>
    <w:rsid w:val="00C510FF"/>
    <w:rsid w:val="00C52A2E"/>
    <w:rsid w:val="00C57C0C"/>
    <w:rsid w:val="00C62AF5"/>
    <w:rsid w:val="00C63E90"/>
    <w:rsid w:val="00CA3E0C"/>
    <w:rsid w:val="00CC64BA"/>
    <w:rsid w:val="00D01A9B"/>
    <w:rsid w:val="00D12C31"/>
    <w:rsid w:val="00D46052"/>
    <w:rsid w:val="00D61379"/>
    <w:rsid w:val="00D62B02"/>
    <w:rsid w:val="00D632E5"/>
    <w:rsid w:val="00D72522"/>
    <w:rsid w:val="00D9500E"/>
    <w:rsid w:val="00DA063B"/>
    <w:rsid w:val="00DA1377"/>
    <w:rsid w:val="00DC0685"/>
    <w:rsid w:val="00DE6840"/>
    <w:rsid w:val="00E315A3"/>
    <w:rsid w:val="00E933FD"/>
    <w:rsid w:val="00EB4B6F"/>
    <w:rsid w:val="00ED369F"/>
    <w:rsid w:val="00F106BD"/>
    <w:rsid w:val="00F14D3D"/>
    <w:rsid w:val="00F17A38"/>
    <w:rsid w:val="00F503FB"/>
    <w:rsid w:val="00F91CC1"/>
    <w:rsid w:val="00FC082F"/>
    <w:rsid w:val="00FC148A"/>
    <w:rsid w:val="00FD78D6"/>
    <w:rsid w:val="00FF64D9"/>
    <w:rsid w:val="00FF7C38"/>
    <w:rsid w:val="059BDC97"/>
    <w:rsid w:val="45A16B86"/>
    <w:rsid w:val="4B7ACC27"/>
    <w:rsid w:val="6A5652B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EAD32"/>
  <w15:docId w15:val="{AE18BD00-CF39-4EB5-83D7-844FD89C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550E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550E5"/>
    <w:pPr>
      <w:spacing w:after="100"/>
      <w:ind w:left="240"/>
    </w:pPr>
  </w:style>
  <w:style w:type="paragraph" w:styleId="Header">
    <w:name w:val="header"/>
    <w:basedOn w:val="Normal"/>
    <w:link w:val="HeaderChar"/>
    <w:rsid w:val="004550E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550E5"/>
  </w:style>
  <w:style w:type="paragraph" w:styleId="Footer">
    <w:name w:val="footer"/>
    <w:basedOn w:val="Normal"/>
    <w:link w:val="FooterChar"/>
    <w:rsid w:val="004550E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550E5"/>
  </w:style>
  <w:style w:type="character" w:styleId="CommentReference">
    <w:name w:val="annotation reference"/>
    <w:basedOn w:val="DefaultParagraphFont"/>
    <w:rsid w:val="0047281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728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728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4728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728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198e8dea-a4f3-4850-b16a-fd6d2b1302b4}" enabled="1" method="Privileged" siteId="{3dd8961f-e488-4e60-8e11-a82d994e183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0</Pages>
  <Words>0</Words>
  <Characters>0</Characters>
  <Application>Microsoft Office Word</Application>
  <DocSecurity>4</DocSecurity>
  <Lines>0</Lines>
  <Paragraphs>0</Paragraphs>
  <ScaleCrop>false</ScaleCrop>
  <Company>AMD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RFC: Integrating FlyDSL with PyTorch DSL Extension Points</dc:title>
  <dc:subject/>
  <dc:creator/>
  <cp:keywords/>
  <cp:lastModifiedBy>Gong, Jiong</cp:lastModifiedBy>
  <cp:revision>118</cp:revision>
  <dcterms:created xsi:type="dcterms:W3CDTF">2026-07-14T22:53:00Z</dcterms:created>
  <dcterms:modified xsi:type="dcterms:W3CDTF">2026-07-15T02:20:00Z</dcterms:modified>
</cp:coreProperties>
</file>