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E327" w14:textId="1076B247" w:rsidR="00F65185" w:rsidRPr="00F65185" w:rsidRDefault="006047CA" w:rsidP="008F7791">
      <w:pPr>
        <w:rPr>
          <w:rFonts w:ascii="Calibri" w:hAnsi="Calibri" w:cs="Calibri" w:hint="eastAsia"/>
          <w:b/>
          <w:bCs/>
          <w:lang w:val="en-US"/>
        </w:rPr>
      </w:pPr>
      <w:r>
        <w:rPr>
          <w:rFonts w:ascii="Calibri" w:hAnsi="Calibri" w:cs="Calibri" w:hint="eastAsia"/>
          <w:b/>
          <w:bCs/>
          <w:lang w:val="en-US"/>
        </w:rPr>
        <w:t>CHAMP optics</w:t>
      </w:r>
    </w:p>
    <w:p w14:paraId="071F2F93" w14:textId="1F2A5266" w:rsidR="00971912" w:rsidRDefault="009D6D9D" w:rsidP="008F7791">
      <w:pPr>
        <w:rPr>
          <w:rFonts w:ascii="Calibri" w:hAnsi="Calibri" w:cs="Calibri" w:hint="eastAsia"/>
          <w:lang w:val="en-US"/>
        </w:rPr>
      </w:pPr>
      <w:r>
        <w:rPr>
          <w:rFonts w:ascii="Calibri" w:hAnsi="Calibri" w:cs="Calibri" w:hint="eastAsia"/>
          <w:lang w:val="en-US"/>
        </w:rPr>
        <w:t>CHAMP optics</w:t>
      </w:r>
      <w:r w:rsidR="008F7791">
        <w:rPr>
          <w:rFonts w:ascii="Calibri" w:hAnsi="Calibri" w:cs="Calibri" w:hint="eastAsia"/>
          <w:lang w:val="en-US"/>
        </w:rPr>
        <w:t xml:space="preserve"> also </w:t>
      </w:r>
      <w:r w:rsidR="006047CA">
        <w:rPr>
          <w:rFonts w:ascii="Calibri" w:hAnsi="Calibri" w:cs="Calibri" w:hint="eastAsia"/>
          <w:lang w:val="en-US"/>
        </w:rPr>
        <w:t xml:space="preserve">called </w:t>
      </w:r>
      <w:proofErr w:type="spellStart"/>
      <w:r w:rsidR="006047CA">
        <w:rPr>
          <w:rFonts w:ascii="Calibri" w:hAnsi="Calibri" w:cs="Calibri" w:hint="eastAsia"/>
          <w:lang w:val="en-US"/>
        </w:rPr>
        <w:t>fore</w:t>
      </w:r>
      <w:proofErr w:type="spellEnd"/>
      <w:r w:rsidR="006047CA">
        <w:rPr>
          <w:rFonts w:ascii="Calibri" w:hAnsi="Calibri" w:cs="Calibri" w:hint="eastAsia"/>
          <w:lang w:val="en-US"/>
        </w:rPr>
        <w:t xml:space="preserve">-optics of the CHAI receiver array, is used to </w:t>
      </w:r>
      <w:r w:rsidR="00903FD2">
        <w:rPr>
          <w:rFonts w:ascii="Calibri" w:hAnsi="Calibri" w:cs="Calibri" w:hint="eastAsia"/>
          <w:lang w:val="en-US"/>
        </w:rPr>
        <w:t xml:space="preserve">set the </w:t>
      </w:r>
      <w:r w:rsidR="00B535E0">
        <w:rPr>
          <w:rFonts w:ascii="Calibri" w:hAnsi="Calibri" w:cs="Calibri" w:hint="eastAsia"/>
          <w:lang w:val="en-US"/>
        </w:rPr>
        <w:t>ratio of the mixer space (</w:t>
      </w:r>
      <m:oMath>
        <m:r>
          <w:rPr>
            <w:rFonts w:ascii="Cambria Math" w:hAnsi="Cambria Math" w:cs="Calibri"/>
            <w:lang w:val="en-US"/>
          </w:rPr>
          <m:t>s</m:t>
        </m:r>
      </m:oMath>
      <w:r w:rsidR="00B535E0">
        <w:rPr>
          <w:rFonts w:ascii="Calibri" w:hAnsi="Calibri" w:cs="Calibri" w:hint="eastAsia"/>
          <w:lang w:val="en-US"/>
        </w:rPr>
        <w:t>) to the beam waist (</w:t>
      </w:r>
      <m:oMath>
        <m:r>
          <w:rPr>
            <w:rFonts w:ascii="Cambria Math" w:hAnsi="Cambria Math" w:cs="Calibri"/>
            <w:lang w:val="en-US"/>
          </w:rPr>
          <m:t>ω</m:t>
        </m:r>
      </m:oMath>
      <w:r w:rsidR="00B535E0">
        <w:rPr>
          <w:rFonts w:ascii="Calibri" w:hAnsi="Calibri" w:cs="Calibri" w:hint="eastAsia"/>
          <w:lang w:val="en-US"/>
        </w:rPr>
        <w:t>) of the receiver.</w:t>
      </w:r>
      <w:r w:rsidR="008F7791">
        <w:rPr>
          <w:rFonts w:ascii="Calibri" w:hAnsi="Calibri" w:cs="Calibri" w:hint="eastAsia"/>
          <w:lang w:val="en-US"/>
        </w:rPr>
        <w:t xml:space="preserve">  The optics uses a Cassegrain telescope layout which consists of an ellipsoid mirror and one </w:t>
      </w:r>
      <w:r w:rsidR="008F7791">
        <w:rPr>
          <w:rFonts w:ascii="Calibri" w:hAnsi="Calibri" w:cs="Calibri"/>
          <w:lang w:val="en-US"/>
        </w:rPr>
        <w:t>hyperboloid</w:t>
      </w:r>
      <w:r w:rsidR="008F7791">
        <w:rPr>
          <w:rFonts w:ascii="Calibri" w:hAnsi="Calibri" w:cs="Calibri" w:hint="eastAsia"/>
          <w:lang w:val="en-US"/>
        </w:rPr>
        <w:t xml:space="preserve"> mirror to enlarge the beam waist of each pixel individually</w:t>
      </w:r>
      <w:r w:rsidR="0091624B">
        <w:rPr>
          <w:rFonts w:ascii="Calibri" w:hAnsi="Calibri" w:cs="Calibri" w:hint="eastAsia"/>
          <w:lang w:val="en-US"/>
        </w:rPr>
        <w:t xml:space="preserve"> from 0.916mm to 3.538mm at 475GHz</w:t>
      </w:r>
      <w:r w:rsidR="008F7791">
        <w:rPr>
          <w:rFonts w:ascii="Calibri" w:hAnsi="Calibri" w:cs="Calibri" w:hint="eastAsia"/>
          <w:lang w:val="en-US"/>
        </w:rPr>
        <w:t xml:space="preserve">. </w:t>
      </w:r>
      <w:r w:rsidR="00795DCE">
        <w:rPr>
          <w:rFonts w:ascii="Calibri" w:hAnsi="Calibri" w:cs="Calibri" w:hint="eastAsia"/>
          <w:lang w:val="en-US"/>
        </w:rPr>
        <w:t xml:space="preserve"> </w:t>
      </w:r>
      <w:r w:rsidR="0091624B">
        <w:rPr>
          <w:rFonts w:ascii="Calibri" w:hAnsi="Calibri" w:cs="Calibri" w:hint="eastAsia"/>
          <w:lang w:val="en-US"/>
        </w:rPr>
        <w:t xml:space="preserve">The pixel space in the mixer block is 10mm, so the ratio of </w:t>
      </w:r>
      <w:r w:rsidR="00DD4484">
        <w:rPr>
          <w:rFonts w:ascii="Calibri" w:hAnsi="Calibri" w:cs="Calibri" w:hint="eastAsia"/>
          <w:lang w:val="en-US"/>
        </w:rPr>
        <w:t>the mixer space to the beam waist is</w:t>
      </w:r>
      <w:r w:rsidR="00971912">
        <w:rPr>
          <w:rFonts w:ascii="Calibri" w:hAnsi="Calibri" w:cs="Calibri" w:hint="eastAsia"/>
          <w:lang w:val="en-US"/>
        </w:rPr>
        <w:t xml:space="preserve"> about 2.83.</w:t>
      </w:r>
    </w:p>
    <w:p w14:paraId="0945F26B" w14:textId="376D0A27" w:rsidR="00971912" w:rsidRPr="00971912" w:rsidRDefault="00971912" w:rsidP="008F7791">
      <w:pPr>
        <w:rPr>
          <w:rFonts w:ascii="Calibri" w:hAnsi="Calibri" w:cs="Calibri" w:hint="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 w:hint="eastAsia"/>
                  <w:lang w:val="en-US"/>
                </w:rPr>
                <m:t>s</m:t>
              </m:r>
              <m:ctrlPr>
                <w:rPr>
                  <w:rFonts w:ascii="Cambria Math" w:hAnsi="Cambria Math" w:cs="Calibri" w:hint="eastAsia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Calibri"/>
                  <w:lang w:val="en-US"/>
                </w:rPr>
                <m:t>ω</m:t>
              </m:r>
            </m:den>
          </m:f>
          <m:r>
            <w:rPr>
              <w:rFonts w:ascii="Cambria Math" w:hAnsi="Cambria Math" w:cs="Calibri"/>
              <w:lang w:val="en-US"/>
            </w:rPr>
            <m:t>=2.82675</m:t>
          </m:r>
        </m:oMath>
      </m:oMathPara>
    </w:p>
    <w:p w14:paraId="00680BAC" w14:textId="5270D6DE" w:rsidR="0091624B" w:rsidRDefault="00971912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>If the illumination edge taper of the telescope is about 18dB. The ratio of telescope beam spacing (</w:t>
      </w:r>
      <m:oMath>
        <m:r>
          <m:rPr>
            <m:sty m:val="p"/>
          </m:rPr>
          <w:rPr>
            <w:rFonts w:ascii="Cambria Math" w:hAnsi="Cambria Math" w:cs="Calibri"/>
            <w:lang w:val="en-US"/>
          </w:rPr>
          <m:t>ΔΘ</m:t>
        </m:r>
      </m:oMath>
      <w:r>
        <w:rPr>
          <w:rFonts w:ascii="Calibri" w:hAnsi="Calibri" w:cs="Calibri" w:hint="eastAsia"/>
          <w:lang w:val="en-US"/>
        </w:rPr>
        <w:t>) on the sky to its angular beam size (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lang w:val="en-US"/>
              </w:rPr>
              <m:t>Θ</m:t>
            </m:r>
            <m:ctrlPr>
              <w:rPr>
                <w:rFonts w:ascii="Cambria Math" w:hAnsi="Cambria Math" w:cs="Calibri"/>
                <w:lang w:val="en-US"/>
              </w:rPr>
            </m:ctrlPr>
          </m:e>
          <m:sub>
            <m:r>
              <w:rPr>
                <w:rFonts w:ascii="Cambria Math" w:hAnsi="Cambria Math" w:cs="Calibri"/>
                <w:lang w:val="en-US"/>
              </w:rPr>
              <m:t>FWHM</m:t>
            </m:r>
          </m:sub>
        </m:sSub>
      </m:oMath>
      <w:r>
        <w:rPr>
          <w:rFonts w:ascii="Calibri" w:hAnsi="Calibri" w:cs="Calibri" w:hint="eastAsia"/>
          <w:lang w:val="en-US"/>
        </w:rPr>
        <w:t>) is about 2.16.</w:t>
      </w:r>
    </w:p>
    <w:p w14:paraId="45A3125F" w14:textId="39EB9E6F" w:rsidR="00971912" w:rsidRPr="00F65185" w:rsidRDefault="00971912" w:rsidP="008F7791">
      <w:pPr>
        <w:rPr>
          <w:rFonts w:ascii="Calibri" w:hAnsi="Calibri" w:cs="Calibri"/>
          <w:lang w:val="en-US"/>
        </w:rPr>
      </w:pPr>
      <m:oMathPara>
        <m:oMath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lang w:val="en-US"/>
                </w:rPr>
                <m:t>ΔΘ</m:t>
              </m:r>
              <m:ctrlPr>
                <w:rPr>
                  <w:rFonts w:ascii="Cambria Math" w:hAnsi="Cambria Math" w:cs="Calibri"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FWHM</m:t>
                  </m:r>
                </m:sub>
              </m:sSub>
            </m:den>
          </m:f>
          <m:r>
            <w:rPr>
              <w:rFonts w:ascii="Cambria Math" w:hAnsi="Cambria Math" w:cs="Calibri"/>
              <w:lang w:val="en-US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s/f</m:t>
              </m:r>
            </m:num>
            <m:den>
              <m:r>
                <w:rPr>
                  <w:rFonts w:ascii="Cambria Math" w:hAnsi="Cambria Math" w:cs="Calibri"/>
                  <w:lang w:val="en-US"/>
                </w:rPr>
                <m:t>1.2⋅λ/D</m:t>
              </m:r>
            </m:den>
          </m:f>
          <m:r>
            <w:rPr>
              <w:rFonts w:ascii="Cambria Math" w:hAnsi="Cambria Math" w:cs="Calibri"/>
              <w:lang w:val="en-US"/>
            </w:rPr>
            <m:t>=0.18⋅</m:t>
          </m:r>
          <m:rad>
            <m:radPr>
              <m:degHide m:val="1"/>
              <m:ctrlPr>
                <w:rPr>
                  <w:rFonts w:ascii="Cambria Math" w:hAnsi="Cambria Math" w:cs="Calibri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Calibri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hAnsi="Cambria Math" w:cs="Calibri"/>
              <w:lang w:val="en-US"/>
            </w:rPr>
            <m:t>⋅</m:t>
          </m:r>
          <m:f>
            <m:fPr>
              <m:ctrlPr>
                <w:rPr>
                  <w:rFonts w:ascii="Cambria Math" w:hAnsi="Cambria Math" w:cs="Calibr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lang w:val="en-US"/>
                </w:rPr>
                <m:t>s</m:t>
              </m:r>
            </m:num>
            <m:den>
              <m:r>
                <w:rPr>
                  <w:rFonts w:ascii="Cambria Math" w:hAnsi="Cambria Math" w:cs="Calibri"/>
                  <w:lang w:val="en-US"/>
                </w:rPr>
                <m:t>w</m:t>
              </m:r>
            </m:den>
          </m:f>
          <m:r>
            <w:rPr>
              <w:rFonts w:ascii="Cambria Math" w:hAnsi="Cambria Math" w:cs="Calibri"/>
              <w:lang w:val="en-US"/>
            </w:rPr>
            <m:t>=</m:t>
          </m:r>
          <m:r>
            <w:rPr>
              <w:rFonts w:ascii="Cambria Math" w:hAnsi="Cambria Math" w:cs="Calibri"/>
              <w:lang w:val="en-US"/>
            </w:rPr>
            <m:t>2.16</m:t>
          </m:r>
        </m:oMath>
      </m:oMathPara>
    </w:p>
    <w:p w14:paraId="122E90CC" w14:textId="77777777" w:rsidR="00F65185" w:rsidRDefault="00F65185" w:rsidP="008F7791">
      <w:pPr>
        <w:rPr>
          <w:rFonts w:ascii="Calibri" w:hAnsi="Calibri" w:cs="Calibri"/>
          <w:b/>
          <w:bCs/>
          <w:lang w:val="en-US"/>
        </w:rPr>
      </w:pPr>
    </w:p>
    <w:p w14:paraId="49DD5A49" w14:textId="2AFEF5F5" w:rsidR="00F65185" w:rsidRPr="00F65185" w:rsidRDefault="00F65185" w:rsidP="008F7791">
      <w:pPr>
        <w:rPr>
          <w:rFonts w:ascii="Calibri" w:hAnsi="Calibri" w:cs="Calibri" w:hint="eastAsia"/>
          <w:b/>
          <w:bCs/>
          <w:lang w:val="en-US"/>
        </w:rPr>
      </w:pPr>
      <w:r w:rsidRPr="00F65185">
        <w:rPr>
          <w:rFonts w:ascii="Calibri" w:hAnsi="Calibri" w:cs="Calibri" w:hint="eastAsia"/>
          <w:b/>
          <w:bCs/>
          <w:lang w:val="en-US"/>
        </w:rPr>
        <w:t>158GHz 1/3-scale model</w:t>
      </w:r>
    </w:p>
    <w:p w14:paraId="5A2E7DA3" w14:textId="5C4D2EFF" w:rsidR="001B0AD1" w:rsidRDefault="001B0AD1" w:rsidP="008F7791">
      <w:pPr>
        <w:rPr>
          <w:rFonts w:ascii="Calibri" w:hAnsi="Calibri" w:cs="Calibri"/>
          <w:lang w:val="en-US"/>
        </w:rPr>
      </w:pPr>
      <w:r>
        <w:rPr>
          <w:rFonts w:ascii="Calibri" w:hAnsi="Calibri" w:cs="Calibri" w:hint="eastAsia"/>
          <w:lang w:val="en-US"/>
        </w:rPr>
        <w:t xml:space="preserve">A </w:t>
      </w:r>
      <w:r w:rsidR="00611831">
        <w:rPr>
          <w:rFonts w:ascii="Calibri" w:hAnsi="Calibri" w:cs="Calibri" w:hint="eastAsia"/>
          <w:lang w:val="en-US"/>
        </w:rPr>
        <w:t xml:space="preserve">pair of testing </w:t>
      </w:r>
      <w:r w:rsidR="002C1D07">
        <w:rPr>
          <w:rFonts w:ascii="Calibri" w:hAnsi="Calibri" w:cs="Calibri"/>
          <w:lang w:val="en-US"/>
        </w:rPr>
        <w:t>mirror</w:t>
      </w:r>
      <w:r w:rsidR="00611831">
        <w:rPr>
          <w:rFonts w:ascii="Calibri" w:hAnsi="Calibri" w:cs="Calibri" w:hint="eastAsia"/>
          <w:lang w:val="en-US"/>
        </w:rPr>
        <w:t>s scaled up by a factor of three</w:t>
      </w:r>
      <w:r w:rsidR="002C1D07">
        <w:rPr>
          <w:rFonts w:ascii="Calibri" w:hAnsi="Calibri" w:cs="Calibri"/>
          <w:lang w:val="en-US"/>
        </w:rPr>
        <w:t xml:space="preserve"> was</w:t>
      </w:r>
      <w:r>
        <w:rPr>
          <w:rFonts w:ascii="Calibri" w:hAnsi="Calibri" w:cs="Calibri" w:hint="eastAsia"/>
          <w:lang w:val="en-US"/>
        </w:rPr>
        <w:t xml:space="preserve"> </w:t>
      </w:r>
      <w:r w:rsidR="002C1D07">
        <w:rPr>
          <w:rFonts w:ascii="Calibri" w:hAnsi="Calibri" w:cs="Calibri" w:hint="eastAsia"/>
          <w:lang w:val="en-US"/>
        </w:rPr>
        <w:t xml:space="preserve">manufactured and measured at 158.33333GHz to check the optical performance. The critical parameters of the optics are listed in </w:t>
      </w:r>
      <w:r w:rsidR="002C1D07">
        <w:rPr>
          <w:rFonts w:ascii="Calibri" w:hAnsi="Calibri" w:cs="Calibri"/>
          <w:lang w:val="en-US"/>
        </w:rPr>
        <w:t>the table below</w:t>
      </w:r>
      <w:r w:rsidR="002C1D07">
        <w:rPr>
          <w:rFonts w:ascii="Calibri" w:hAnsi="Calibri" w:cs="Calibri" w:hint="eastAsia"/>
          <w:lang w:val="en-US"/>
        </w:rPr>
        <w:t xml:space="preserve">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C1D07" w14:paraId="07F68906" w14:textId="77777777" w:rsidTr="00FD1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513E44" w14:textId="26D49C1E" w:rsidR="00CC52A6" w:rsidRPr="00FD12C0" w:rsidRDefault="00CC52A6" w:rsidP="00CC52A6">
            <w:pPr>
              <w:jc w:val="center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Operating frequency (GHz)</w:t>
            </w:r>
          </w:p>
          <w:p w14:paraId="2936C81A" w14:textId="3E964303" w:rsidR="002C1D07" w:rsidRPr="00FD12C0" w:rsidRDefault="00CC52A6" w:rsidP="00CC52A6">
            <w:pPr>
              <w:jc w:val="center"/>
              <w:rPr>
                <w:rFonts w:ascii="Calibri" w:hAnsi="Calibri" w:cs="Calibri" w:hint="eastAsia"/>
                <w:lang w:val="en-US"/>
              </w:rPr>
            </w:pPr>
            <w:r w:rsidRPr="00FD12C0">
              <w:rPr>
                <w:rFonts w:ascii="Calibri" w:hAnsi="Calibri" w:cs="Calibri"/>
                <w:sz w:val="22"/>
                <w:szCs w:val="22"/>
                <w:lang w:val="en-US"/>
              </w:rPr>
              <w:t>W</w:t>
            </w: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avelength (mm)</w:t>
            </w:r>
          </w:p>
        </w:tc>
        <w:tc>
          <w:tcPr>
            <w:tcW w:w="3005" w:type="dxa"/>
          </w:tcPr>
          <w:p w14:paraId="5C724A84" w14:textId="0ACCA881" w:rsidR="002C1D07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158.33333</w:t>
            </w:r>
            <w:r w:rsidR="0025592D"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  <w:p w14:paraId="35A76975" w14:textId="3B7CF474" w:rsidR="00CC52A6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1.89343</w:t>
            </w:r>
          </w:p>
        </w:tc>
        <w:tc>
          <w:tcPr>
            <w:tcW w:w="3006" w:type="dxa"/>
          </w:tcPr>
          <w:p w14:paraId="34A5DF32" w14:textId="79788A4F" w:rsidR="00CC52A6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475 GHz</w:t>
            </w:r>
          </w:p>
          <w:p w14:paraId="72858970" w14:textId="00625909" w:rsidR="002C1D07" w:rsidRPr="00795DCE" w:rsidRDefault="00CC52A6" w:rsidP="00CC52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</w:pPr>
            <w:r w:rsidRPr="00795DCE">
              <w:rPr>
                <w:rFonts w:ascii="Calibri" w:hAnsi="Calibri" w:cs="Calibri" w:hint="eastAsia"/>
                <w:b w:val="0"/>
                <w:bCs w:val="0"/>
                <w:sz w:val="22"/>
                <w:szCs w:val="22"/>
                <w:lang w:val="en-US"/>
              </w:rPr>
              <w:t>0.63114334</w:t>
            </w:r>
          </w:p>
        </w:tc>
      </w:tr>
      <w:tr w:rsidR="00CC52A6" w14:paraId="79270EE6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D7A1D9" w14:textId="02B3D90E" w:rsidR="00CC52A6" w:rsidRPr="00FD12C0" w:rsidRDefault="00CC52A6" w:rsidP="00CC52A6">
            <w:pPr>
              <w:jc w:val="center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Receiver Beam waist (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0</m:t>
                  </m:r>
                </m:sub>
              </m:sSub>
            </m:oMath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)</w:t>
            </w:r>
          </w:p>
        </w:tc>
        <w:tc>
          <w:tcPr>
            <w:tcW w:w="3005" w:type="dxa"/>
          </w:tcPr>
          <w:p w14:paraId="3168FC7E" w14:textId="2E78DA7D" w:rsidR="00CC52A6" w:rsidRPr="00CC52A6" w:rsidRDefault="00CC52A6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CC52A6">
              <w:rPr>
                <w:rFonts w:ascii="Calibri" w:hAnsi="Calibri" w:cs="Calibri"/>
                <w:sz w:val="22"/>
                <w:szCs w:val="22"/>
                <w:lang w:val="en-US"/>
              </w:rPr>
              <w:t>2.74925</w:t>
            </w:r>
          </w:p>
        </w:tc>
        <w:tc>
          <w:tcPr>
            <w:tcW w:w="3006" w:type="dxa"/>
          </w:tcPr>
          <w:p w14:paraId="23AB2E97" w14:textId="7C648AE7" w:rsidR="00CC52A6" w:rsidRPr="00CC52A6" w:rsidRDefault="00FD12C0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/>
                <w:sz w:val="22"/>
                <w:szCs w:val="22"/>
                <w:lang w:val="en-US"/>
              </w:rPr>
              <w:t>0.916416</w:t>
            </w: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</w:t>
            </w:r>
          </w:p>
        </w:tc>
      </w:tr>
      <w:tr w:rsidR="00CC52A6" w14:paraId="39F6D356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5F097A8" w14:textId="383BEC1B" w:rsidR="00CC52A6" w:rsidRPr="00FD12C0" w:rsidRDefault="00CC52A6" w:rsidP="00FD12C0">
            <w:pPr>
              <w:jc w:val="center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FD12C0">
              <w:rPr>
                <w:rFonts w:ascii="Calibri" w:hAnsi="Calibri" w:cs="Calibri" w:hint="eastAsia"/>
                <w:sz w:val="22"/>
                <w:szCs w:val="22"/>
                <w:lang w:val="en-US"/>
              </w:rPr>
              <w:t>M1</w:t>
            </w:r>
          </w:p>
        </w:tc>
      </w:tr>
      <w:tr w:rsidR="002C1D07" w14:paraId="55403952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D1652C6" w14:textId="7E63E264" w:rsidR="002C1D07" w:rsidRPr="00FD12C0" w:rsidRDefault="000D3D4B" w:rsidP="00CC52A6">
            <w:pPr>
              <w:jc w:val="center"/>
              <w:rPr>
                <w:rFonts w:ascii="Calibri" w:hAnsi="Calibri" w:cs="Calibri" w:hint="eastAsia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6C72492C" w14:textId="65B5879C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70.2857</w:t>
            </w:r>
          </w:p>
        </w:tc>
        <w:tc>
          <w:tcPr>
            <w:tcW w:w="3006" w:type="dxa"/>
          </w:tcPr>
          <w:p w14:paraId="776E159E" w14:textId="337A3889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23.4285666667</w:t>
            </w:r>
          </w:p>
        </w:tc>
      </w:tr>
      <w:tr w:rsidR="0025592D" w14:paraId="6F0BD1AA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7D6685" w14:textId="2B19FA88" w:rsidR="0025592D" w:rsidRDefault="000D3D4B" w:rsidP="00CC52A6">
            <w:pPr>
              <w:jc w:val="center"/>
              <w:rPr>
                <w:rFonts w:ascii="Calibri" w:hAnsi="Calibri" w:cs="Calibri" w:hint="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29D2B2F1" w14:textId="7A144FA8" w:rsidR="0025592D" w:rsidRPr="00CC52A6" w:rsidRDefault="00795DCE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26.0865</w:t>
            </w:r>
          </w:p>
        </w:tc>
        <w:tc>
          <w:tcPr>
            <w:tcW w:w="3006" w:type="dxa"/>
          </w:tcPr>
          <w:p w14:paraId="13278AFD" w14:textId="38616DD1" w:rsidR="0025592D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8.6955</w:t>
            </w:r>
          </w:p>
        </w:tc>
      </w:tr>
      <w:tr w:rsidR="002C1D07" w14:paraId="5291D3D5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E3E06C" w14:textId="3462F197" w:rsidR="002C1D07" w:rsidRPr="00FD12C0" w:rsidRDefault="00FD12C0" w:rsidP="00CC52A6">
            <w:pPr>
              <w:jc w:val="center"/>
              <w:rPr>
                <w:rFonts w:ascii="Calibri" w:hAnsi="Calibri" w:cs="Calibri" w:hint="eastAsia"/>
                <w:lang w:val="en-US"/>
              </w:rPr>
            </w:pPr>
            <w:r>
              <w:rPr>
                <w:rFonts w:ascii="Calibri" w:hAnsi="Calibri" w:cs="Calibri" w:hint="eastAsia"/>
                <w:lang w:val="en-US"/>
              </w:rPr>
              <w:t>Reflection Angle</w:t>
            </w:r>
          </w:p>
        </w:tc>
        <w:tc>
          <w:tcPr>
            <w:tcW w:w="3005" w:type="dxa"/>
          </w:tcPr>
          <w:p w14:paraId="10255CB7" w14:textId="4DE3DB90" w:rsidR="002C1D07" w:rsidRPr="00CC52A6" w:rsidRDefault="00FD12C0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 w:rsidR="0025592D"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  <w:tc>
          <w:tcPr>
            <w:tcW w:w="3006" w:type="dxa"/>
          </w:tcPr>
          <w:p w14:paraId="046284EB" w14:textId="5947C9C9" w:rsidR="002C1D07" w:rsidRPr="00CC52A6" w:rsidRDefault="0025592D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</w:tr>
      <w:tr w:rsidR="002C1D07" w14:paraId="0B58E19F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786F84" w14:textId="4815433D" w:rsidR="002C1D07" w:rsidRPr="00FD12C0" w:rsidRDefault="000D3D4B" w:rsidP="00CC52A6">
            <w:pPr>
              <w:jc w:val="center"/>
              <w:rPr>
                <w:rFonts w:ascii="Calibri" w:hAnsi="Calibri" w:cs="Calibri" w:hint="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A5AEC54" w14:textId="33DE9BC0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-33.155164</w:t>
            </w:r>
          </w:p>
        </w:tc>
        <w:tc>
          <w:tcPr>
            <w:tcW w:w="3006" w:type="dxa"/>
          </w:tcPr>
          <w:p w14:paraId="5D291008" w14:textId="34E51F6E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-11.0517213333</w:t>
            </w:r>
          </w:p>
        </w:tc>
      </w:tr>
      <w:tr w:rsidR="002C1D07" w14:paraId="32EDCE5C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D434A6" w14:textId="3F421DD4" w:rsidR="002C1D07" w:rsidRPr="00FD12C0" w:rsidRDefault="0025592D" w:rsidP="00CC52A6">
            <w:pPr>
              <w:jc w:val="center"/>
              <w:rPr>
                <w:rFonts w:ascii="Calibri" w:hAnsi="Calibri" w:cs="Calibri" w:hint="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46F4C4BB" w14:textId="726B6371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4.2058434</w:t>
            </w:r>
          </w:p>
        </w:tc>
        <w:tc>
          <w:tcPr>
            <w:tcW w:w="3006" w:type="dxa"/>
          </w:tcPr>
          <w:p w14:paraId="372C20A9" w14:textId="0D292488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0D3D4B">
              <w:rPr>
                <w:rFonts w:ascii="Calibri" w:hAnsi="Calibri" w:cs="Calibri"/>
                <w:sz w:val="22"/>
                <w:szCs w:val="22"/>
                <w:lang w:val="en-US"/>
              </w:rPr>
              <w:t>1.4019478</w:t>
            </w:r>
          </w:p>
        </w:tc>
      </w:tr>
      <w:tr w:rsidR="00795DCE" w14:paraId="2AF89F38" w14:textId="77777777" w:rsidTr="007776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15D0D0" w14:textId="2B7AF03B" w:rsidR="00795DCE" w:rsidRPr="00CC52A6" w:rsidRDefault="00795DCE" w:rsidP="00CC52A6">
            <w:pPr>
              <w:jc w:val="center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M2</w:t>
            </w:r>
          </w:p>
        </w:tc>
      </w:tr>
      <w:tr w:rsidR="00795DCE" w14:paraId="27122E6D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03DBFB0" w14:textId="04B0BD6F" w:rsidR="00795DCE" w:rsidRPr="00FD12C0" w:rsidRDefault="000D3D4B" w:rsidP="00CC52A6">
            <w:pPr>
              <w:jc w:val="center"/>
              <w:rPr>
                <w:rFonts w:ascii="Calibri" w:hAnsi="Calibri" w:cs="Calibri" w:hint="eastAsia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en-US"/>
                  </w:rPr>
                  <m:t>f</m:t>
                </m:r>
              </m:oMath>
            </m:oMathPara>
          </w:p>
        </w:tc>
        <w:tc>
          <w:tcPr>
            <w:tcW w:w="3005" w:type="dxa"/>
          </w:tcPr>
          <w:p w14:paraId="1BEF8D7E" w14:textId="08179CB6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74.0689</w:t>
            </w:r>
          </w:p>
        </w:tc>
        <w:tc>
          <w:tcPr>
            <w:tcW w:w="3006" w:type="dxa"/>
          </w:tcPr>
          <w:p w14:paraId="5013EA59" w14:textId="25ACA52A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24.6896333333</w:t>
            </w:r>
          </w:p>
        </w:tc>
      </w:tr>
      <w:tr w:rsidR="00795DCE" w14:paraId="230F9DAB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8BC154" w14:textId="71B00E16" w:rsidR="00795DCE" w:rsidRPr="00FD12C0" w:rsidRDefault="000D3D4B" w:rsidP="00CC52A6">
            <w:pPr>
              <w:jc w:val="center"/>
              <w:rPr>
                <w:rFonts w:ascii="Calibri" w:hAnsi="Calibri" w:cs="Calibri" w:hint="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50846CE9" w14:textId="5E5B3817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74.501</w:t>
            </w:r>
          </w:p>
        </w:tc>
        <w:tc>
          <w:tcPr>
            <w:tcW w:w="3006" w:type="dxa"/>
          </w:tcPr>
          <w:p w14:paraId="035305BC" w14:textId="6B372243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24.8336666667</w:t>
            </w:r>
          </w:p>
        </w:tc>
      </w:tr>
      <w:tr w:rsidR="000D3D4B" w14:paraId="7F0C56B9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3227F" w14:textId="756609B0" w:rsidR="000D3D4B" w:rsidRPr="00FD12C0" w:rsidRDefault="000D3D4B" w:rsidP="000D3D4B">
            <w:pPr>
              <w:jc w:val="center"/>
              <w:rPr>
                <w:rFonts w:ascii="Calibri" w:hAnsi="Calibri" w:cs="Calibri" w:hint="eastAsia"/>
                <w:lang w:val="en-US"/>
              </w:rPr>
            </w:pPr>
            <w:r>
              <w:rPr>
                <w:rFonts w:ascii="Calibri" w:hAnsi="Calibri" w:cs="Calibri" w:hint="eastAsia"/>
                <w:lang w:val="en-US"/>
              </w:rPr>
              <w:t>Reflection Angle</w:t>
            </w:r>
          </w:p>
        </w:tc>
        <w:tc>
          <w:tcPr>
            <w:tcW w:w="3005" w:type="dxa"/>
          </w:tcPr>
          <w:p w14:paraId="43CF4112" w14:textId="3BE396A2" w:rsidR="000D3D4B" w:rsidRPr="00CC52A6" w:rsidRDefault="000D3D4B" w:rsidP="000D3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  <w:tc>
          <w:tcPr>
            <w:tcW w:w="3006" w:type="dxa"/>
          </w:tcPr>
          <w:p w14:paraId="01002EB4" w14:textId="25168BA9" w:rsidR="000D3D4B" w:rsidRPr="00CC52A6" w:rsidRDefault="000D3D4B" w:rsidP="000D3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90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°</w:t>
            </w:r>
          </w:p>
        </w:tc>
      </w:tr>
      <w:tr w:rsidR="002C1D07" w14:paraId="2610EE21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F00F127" w14:textId="1C5CF74A" w:rsidR="002C1D07" w:rsidRPr="00FD12C0" w:rsidRDefault="00795DCE" w:rsidP="00CC52A6">
            <w:pPr>
              <w:jc w:val="center"/>
              <w:rPr>
                <w:rFonts w:ascii="Calibri" w:hAnsi="Calibri" w:cs="Calibri" w:hint="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d</m:t>
                    </m:r>
                    <m:ctrlPr>
                      <w:rPr>
                        <w:rFonts w:ascii="Cambria Math" w:hAnsi="Cambria Math" w:cs="Calibri"/>
                        <w:i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230156D" w14:textId="07745401" w:rsidR="002C1D07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76.82025</w:t>
            </w:r>
          </w:p>
        </w:tc>
        <w:tc>
          <w:tcPr>
            <w:tcW w:w="3006" w:type="dxa"/>
          </w:tcPr>
          <w:p w14:paraId="09B2A92E" w14:textId="7693178D" w:rsidR="002C1D07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25.60675</w:t>
            </w:r>
          </w:p>
        </w:tc>
      </w:tr>
      <w:tr w:rsidR="00795DCE" w14:paraId="08BBE1EF" w14:textId="77777777" w:rsidTr="00FD1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62B330" w14:textId="580AB62C" w:rsidR="00795DCE" w:rsidRDefault="00795DCE" w:rsidP="00CC52A6">
            <w:pPr>
              <w:jc w:val="center"/>
              <w:rPr>
                <w:rFonts w:ascii="Calibri" w:hAnsi="Calibri" w:cs="Calibri" w:hint="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 w:val="0"/>
                        <w:bCs w:val="0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en-US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6A810C94" w14:textId="08684120" w:rsidR="00795DCE" w:rsidRPr="00CC52A6" w:rsidRDefault="000D3D4B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val="en-US"/>
              </w:rPr>
              <w:t>10.6129034</w:t>
            </w:r>
          </w:p>
        </w:tc>
        <w:tc>
          <w:tcPr>
            <w:tcW w:w="3006" w:type="dxa"/>
          </w:tcPr>
          <w:p w14:paraId="73CC894A" w14:textId="06295588" w:rsidR="00795DCE" w:rsidRPr="00CC52A6" w:rsidRDefault="00745B9A" w:rsidP="00CC52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 w:hint="eastAsia"/>
                <w:sz w:val="22"/>
                <w:szCs w:val="22"/>
                <w:lang w:val="en-US"/>
              </w:rPr>
            </w:pPr>
            <w:r w:rsidRPr="00745B9A">
              <w:rPr>
                <w:rFonts w:ascii="Calibri" w:hAnsi="Calibri" w:cs="Calibri"/>
                <w:sz w:val="22"/>
                <w:szCs w:val="22"/>
                <w:lang w:val="en-US"/>
              </w:rPr>
              <w:t>3.53763446667</w:t>
            </w:r>
          </w:p>
        </w:tc>
      </w:tr>
    </w:tbl>
    <w:p w14:paraId="29A06914" w14:textId="77777777" w:rsidR="002C1D07" w:rsidRDefault="002C1D07" w:rsidP="00CC52A6">
      <w:pPr>
        <w:rPr>
          <w:rFonts w:ascii="Calibri" w:hAnsi="Calibri" w:cs="Calibri"/>
          <w:lang w:val="en-US"/>
        </w:rPr>
      </w:pPr>
    </w:p>
    <w:p w14:paraId="774EC3AF" w14:textId="77777777" w:rsidR="00CC52A6" w:rsidRPr="002C1D07" w:rsidRDefault="00CC52A6" w:rsidP="00CC52A6">
      <w:pPr>
        <w:rPr>
          <w:rFonts w:ascii="Calibri" w:hAnsi="Calibri" w:cs="Calibri" w:hint="eastAsia"/>
          <w:lang w:val="en-US"/>
        </w:rPr>
      </w:pPr>
    </w:p>
    <w:sectPr w:rsidR="00CC52A6" w:rsidRPr="002C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DC"/>
    <w:rsid w:val="000879CB"/>
    <w:rsid w:val="000D3D4B"/>
    <w:rsid w:val="001B0AD1"/>
    <w:rsid w:val="001C7250"/>
    <w:rsid w:val="0025592D"/>
    <w:rsid w:val="002C1D07"/>
    <w:rsid w:val="00470EDC"/>
    <w:rsid w:val="004F55A0"/>
    <w:rsid w:val="006047CA"/>
    <w:rsid w:val="00611831"/>
    <w:rsid w:val="006124E0"/>
    <w:rsid w:val="00745B9A"/>
    <w:rsid w:val="0075347E"/>
    <w:rsid w:val="00795DCE"/>
    <w:rsid w:val="00802680"/>
    <w:rsid w:val="008F7791"/>
    <w:rsid w:val="00903FD2"/>
    <w:rsid w:val="0091624B"/>
    <w:rsid w:val="00971912"/>
    <w:rsid w:val="009D6D9D"/>
    <w:rsid w:val="00AF1129"/>
    <w:rsid w:val="00B535E0"/>
    <w:rsid w:val="00CC52A6"/>
    <w:rsid w:val="00D2056E"/>
    <w:rsid w:val="00DD4484"/>
    <w:rsid w:val="00E463E0"/>
    <w:rsid w:val="00F65185"/>
    <w:rsid w:val="00F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16D1"/>
  <w15:chartTrackingRefBased/>
  <w15:docId w15:val="{8F2C91CE-A0F7-47E8-99E1-E60CC958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E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F7791"/>
    <w:rPr>
      <w:color w:val="666666"/>
    </w:rPr>
  </w:style>
  <w:style w:type="paragraph" w:customStyle="1" w:styleId="566ba9ff-a5b0-4b6f-bbdf-c3ab41993fc2">
    <w:name w:val="566ba9ff-a5b0-4b6f-bbdf-c3ab41993fc2"/>
    <w:basedOn w:val="Heading4"/>
    <w:next w:val="acbfdd8b-e11b-4d36-88ff-6049b138f862"/>
    <w:link w:val="566ba9ff-a5b0-4b6f-bbdf-c3ab41993fc2Char"/>
    <w:rsid w:val="008F7791"/>
    <w:pPr>
      <w:adjustRightInd w:val="0"/>
      <w:spacing w:before="0" w:after="0" w:line="288" w:lineRule="auto"/>
    </w:pPr>
    <w:rPr>
      <w:rFonts w:ascii="微软雅黑" w:eastAsia="微软雅黑" w:hAnsi="微软雅黑" w:cs="Calibri"/>
      <w:b/>
      <w:i w:val="0"/>
      <w:color w:val="000000"/>
      <w:lang w:val="en-US"/>
    </w:rPr>
  </w:style>
  <w:style w:type="character" w:customStyle="1" w:styleId="566ba9ff-a5b0-4b6f-bbdf-c3ab41993fc2Char">
    <w:name w:val="566ba9ff-a5b0-4b6f-bbdf-c3ab41993fc2 Char"/>
    <w:basedOn w:val="DefaultParagraphFont"/>
    <w:link w:val="566ba9ff-a5b0-4b6f-bbdf-c3ab41993fc2"/>
    <w:rsid w:val="008F7791"/>
    <w:rPr>
      <w:rFonts w:ascii="微软雅黑" w:eastAsia="微软雅黑" w:hAnsi="微软雅黑" w:cs="Calibri"/>
      <w:b/>
      <w:iCs/>
      <w:color w:val="000000"/>
      <w:lang w:val="en-US"/>
    </w:rPr>
  </w:style>
  <w:style w:type="paragraph" w:customStyle="1" w:styleId="acbfdd8b-e11b-4d36-88ff-6049b138f862">
    <w:name w:val="acbfdd8b-e11b-4d36-88ff-6049b138f862"/>
    <w:basedOn w:val="BodyText"/>
    <w:link w:val="acbfdd8b-e11b-4d36-88ff-6049b138f862Char"/>
    <w:rsid w:val="008F7791"/>
    <w:pPr>
      <w:adjustRightInd w:val="0"/>
      <w:spacing w:after="0" w:line="288" w:lineRule="auto"/>
    </w:pPr>
    <w:rPr>
      <w:rFonts w:ascii="微软雅黑" w:eastAsia="微软雅黑" w:hAnsi="微软雅黑" w:cs="Calibri"/>
      <w:color w:val="000000"/>
      <w:sz w:val="22"/>
      <w:lang w:val="en-US"/>
    </w:rPr>
  </w:style>
  <w:style w:type="character" w:customStyle="1" w:styleId="acbfdd8b-e11b-4d36-88ff-6049b138f862Char">
    <w:name w:val="acbfdd8b-e11b-4d36-88ff-6049b138f862 Char"/>
    <w:basedOn w:val="DefaultParagraphFont"/>
    <w:link w:val="acbfdd8b-e11b-4d36-88ff-6049b138f862"/>
    <w:rsid w:val="008F7791"/>
    <w:rPr>
      <w:rFonts w:ascii="微软雅黑" w:eastAsia="微软雅黑" w:hAnsi="微软雅黑" w:cs="Calibri"/>
      <w:color w:val="000000"/>
      <w:sz w:val="22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F77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7791"/>
  </w:style>
  <w:style w:type="table" w:styleId="TableGrid">
    <w:name w:val="Table Grid"/>
    <w:basedOn w:val="TableNormal"/>
    <w:uiPriority w:val="39"/>
    <w:rsid w:val="002C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C72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1Light">
    <w:name w:val="Grid Table 1 Light"/>
    <w:basedOn w:val="TableNormal"/>
    <w:uiPriority w:val="46"/>
    <w:rsid w:val="00FD12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Xiaodong Ren</dc:creator>
  <cp:keywords/>
  <dc:description/>
  <cp:lastModifiedBy>Xiaodong Ren</cp:lastModifiedBy>
  <cp:revision>6</cp:revision>
  <dcterms:created xsi:type="dcterms:W3CDTF">2024-04-18T00:00:00Z</dcterms:created>
  <dcterms:modified xsi:type="dcterms:W3CDTF">2024-04-18T17:05:00Z</dcterms:modified>
</cp:coreProperties>
</file>