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6D8" w:rsidRPr="003659F3" w:rsidRDefault="00474280">
      <w:pPr>
        <w:rPr>
          <w:b/>
        </w:rPr>
      </w:pPr>
      <w:proofErr w:type="spellStart"/>
      <w:r w:rsidRPr="003659F3">
        <w:rPr>
          <w:b/>
        </w:rPr>
        <w:t>EasyAdapt</w:t>
      </w:r>
      <w:proofErr w:type="spellEnd"/>
      <w:r w:rsidRPr="003659F3">
        <w:rPr>
          <w:b/>
        </w:rPr>
        <w:t xml:space="preserve"> (EA)</w:t>
      </w:r>
      <w:r w:rsidR="00617D0A">
        <w:rPr>
          <w:b/>
        </w:rPr>
        <w:t xml:space="preserve"> – fully supervised </w:t>
      </w:r>
    </w:p>
    <w:p w:rsidR="000E5F02" w:rsidRDefault="005F408E" w:rsidP="000E5F02">
      <w:pPr>
        <w:pStyle w:val="ListParagraph"/>
        <w:numPr>
          <w:ilvl w:val="0"/>
          <w:numId w:val="1"/>
        </w:numPr>
      </w:pPr>
      <w:r>
        <w:t xml:space="preserve">EA operates in an augmented space for a pair of source and target domain. </w:t>
      </w:r>
    </w:p>
    <w:p w:rsidR="000E5F02" w:rsidRDefault="000E5F02" w:rsidP="000E5F02">
      <w:pPr>
        <w:pStyle w:val="ListParagraph"/>
        <w:numPr>
          <w:ilvl w:val="0"/>
          <w:numId w:val="1"/>
        </w:numPr>
      </w:pPr>
      <w:r>
        <w:t xml:space="preserve">Source and target features are transformed using feature maps and the augmented feature space. The supervised classifier being used to learn in the augmented space. </w:t>
      </w:r>
    </w:p>
    <w:p w:rsidR="000E5F02" w:rsidRPr="00515C51" w:rsidRDefault="000E5F02" w:rsidP="000E5F02">
      <w:pPr>
        <w:pStyle w:val="ListParagraph"/>
        <w:numPr>
          <w:ilvl w:val="0"/>
          <w:numId w:val="1"/>
        </w:numPr>
      </w:pPr>
      <w:r>
        <w:t xml:space="preserve">For 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domains</w:t>
      </w:r>
      <w:r>
        <w:t>, the augmented space blows up to R</w:t>
      </w:r>
      <w:r w:rsidRPr="000E5F02">
        <w:rPr>
          <w:vertAlign w:val="superscript"/>
        </w:rPr>
        <w:t>(k+</w:t>
      </w:r>
      <w:proofErr w:type="gramStart"/>
      <w:r w:rsidRPr="000E5F02">
        <w:rPr>
          <w:vertAlign w:val="superscript"/>
        </w:rPr>
        <w:t>1)d</w:t>
      </w:r>
      <w:proofErr w:type="gramEnd"/>
    </w:p>
    <w:p w:rsidR="00515C51" w:rsidRDefault="00515C51" w:rsidP="00515C51">
      <w:pPr>
        <w:pStyle w:val="ListParagraph"/>
        <w:numPr>
          <w:ilvl w:val="0"/>
          <w:numId w:val="1"/>
        </w:numPr>
      </w:pPr>
      <w:r>
        <w:t>For prediction on target data, applying (</w:t>
      </w:r>
      <w:proofErr w:type="spellStart"/>
      <w:r>
        <w:t>h</w:t>
      </w:r>
      <w:r w:rsidRPr="000E5F02">
        <w:rPr>
          <w:vertAlign w:val="subscript"/>
        </w:rPr>
        <w:t>c</w:t>
      </w:r>
      <w:proofErr w:type="spellEnd"/>
      <w:r w:rsidRPr="000E5F02">
        <w:rPr>
          <w:vertAlign w:val="subscript"/>
        </w:rPr>
        <w:t xml:space="preserve"> </w:t>
      </w:r>
      <w:r>
        <w:t xml:space="preserve">+ </w:t>
      </w:r>
      <w:proofErr w:type="spellStart"/>
      <w:r>
        <w:t>h</w:t>
      </w:r>
      <w:r w:rsidRPr="000E5F02">
        <w:rPr>
          <w:vertAlign w:val="subscript"/>
        </w:rPr>
        <w:t>t</w:t>
      </w:r>
      <w:proofErr w:type="spellEnd"/>
      <w:r>
        <w:t xml:space="preserve">) on x. </w:t>
      </w:r>
    </w:p>
    <w:p w:rsidR="000E5F02" w:rsidRDefault="000E5F02" w:rsidP="000E5F02">
      <w:pPr>
        <w:jc w:val="center"/>
      </w:pPr>
      <w:r w:rsidRPr="000E5F02">
        <w:drawing>
          <wp:inline distT="0" distB="0" distL="0" distR="0" wp14:anchorId="541BEB03" wp14:editId="63F9B828">
            <wp:extent cx="1424354" cy="52884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7622" cy="54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F02" w:rsidRDefault="000E5F02" w:rsidP="00515C51">
      <w:pPr>
        <w:pStyle w:val="ListParagraph"/>
      </w:pPr>
    </w:p>
    <w:p w:rsidR="003659F3" w:rsidRDefault="00515C51" w:rsidP="000E5F02">
      <w:r w:rsidRPr="003659F3">
        <w:rPr>
          <w:b/>
        </w:rPr>
        <w:t>Problem of EA</w:t>
      </w:r>
      <w:r w:rsidR="003659F3" w:rsidRPr="003659F3">
        <w:rPr>
          <w:b/>
        </w:rPr>
        <w:t>:</w:t>
      </w:r>
      <w:r w:rsidR="003659F3">
        <w:t xml:space="preserve"> Do not make use of unlabeled target data. </w:t>
      </w:r>
    </w:p>
    <w:p w:rsidR="003659F3" w:rsidRDefault="003659F3" w:rsidP="000E5F02"/>
    <w:p w:rsidR="003659F3" w:rsidRDefault="003659F3" w:rsidP="000E5F02">
      <w:pPr>
        <w:rPr>
          <w:b/>
        </w:rPr>
      </w:pPr>
      <w:r w:rsidRPr="003659F3">
        <w:rPr>
          <w:b/>
        </w:rPr>
        <w:t xml:space="preserve">EA++: Easy Adapt with unlabeled data </w:t>
      </w:r>
      <w:r w:rsidR="00617D0A">
        <w:rPr>
          <w:b/>
        </w:rPr>
        <w:t xml:space="preserve">– both fully supervised and semi-supervised </w:t>
      </w:r>
    </w:p>
    <w:p w:rsidR="003659F3" w:rsidRDefault="003659F3" w:rsidP="000E5F02">
      <w:r>
        <w:t>The source</w:t>
      </w:r>
      <w:r w:rsidR="00D54BB3">
        <w:t xml:space="preserve"> hypothesis (</w:t>
      </w:r>
      <w:proofErr w:type="spellStart"/>
      <w:r w:rsidR="00D54BB3">
        <w:t>w</w:t>
      </w:r>
      <w:r w:rsidR="00D54BB3">
        <w:rPr>
          <w:vertAlign w:val="subscript"/>
        </w:rPr>
        <w:t>s</w:t>
      </w:r>
      <w:proofErr w:type="spellEnd"/>
      <w:r w:rsidR="00D54BB3">
        <w:t>)</w:t>
      </w:r>
      <w:r>
        <w:t xml:space="preserve"> and target hypothesis </w:t>
      </w:r>
      <w:r w:rsidR="00D54BB3">
        <w:t>(</w:t>
      </w:r>
      <w:proofErr w:type="spellStart"/>
      <w:r w:rsidR="00D54BB3">
        <w:t>w</w:t>
      </w:r>
      <w:r w:rsidR="00D54BB3">
        <w:rPr>
          <w:vertAlign w:val="subscript"/>
        </w:rPr>
        <w:t>t</w:t>
      </w:r>
      <w:proofErr w:type="spellEnd"/>
      <w:r w:rsidR="00D54BB3">
        <w:t xml:space="preserve">) </w:t>
      </w:r>
      <w:r>
        <w:t xml:space="preserve">are made to agree on unlabeled data. </w:t>
      </w:r>
    </w:p>
    <w:p w:rsidR="00617D0A" w:rsidRDefault="00617D0A" w:rsidP="000E5F02">
      <w:r>
        <w:t>EA++ leverages the unlabeled data to improve the performance of EA.</w:t>
      </w:r>
      <w:bookmarkStart w:id="0" w:name="_GoBack"/>
      <w:bookmarkEnd w:id="0"/>
    </w:p>
    <w:p w:rsidR="00E87532" w:rsidRDefault="00E87532" w:rsidP="000E5F02"/>
    <w:p w:rsidR="003659F3" w:rsidRDefault="003659F3" w:rsidP="003659F3">
      <w:pPr>
        <w:jc w:val="center"/>
      </w:pPr>
      <w:r w:rsidRPr="003659F3">
        <w:drawing>
          <wp:inline distT="0" distB="0" distL="0" distR="0" wp14:anchorId="0FD2FA6A" wp14:editId="6952500D">
            <wp:extent cx="3332285" cy="46860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4571" cy="49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32" w:rsidRDefault="00E87532" w:rsidP="003659F3">
      <w:pPr>
        <w:jc w:val="center"/>
      </w:pPr>
    </w:p>
    <w:p w:rsidR="00D54BB3" w:rsidRDefault="00E87532" w:rsidP="00E87532">
      <w:pPr>
        <w:jc w:val="center"/>
      </w:pPr>
      <w:r w:rsidRPr="00E87532">
        <w:drawing>
          <wp:inline distT="0" distB="0" distL="0" distR="0" wp14:anchorId="221E9227" wp14:editId="017F4E39">
            <wp:extent cx="3199650" cy="1037493"/>
            <wp:effectExtent l="0" t="0" r="127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4218" cy="104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32" w:rsidRDefault="00E87532" w:rsidP="00E87532">
      <w:pPr>
        <w:jc w:val="center"/>
      </w:pPr>
    </w:p>
    <w:p w:rsidR="00E87532" w:rsidRDefault="00E87532" w:rsidP="00E87532">
      <w:pPr>
        <w:jc w:val="center"/>
      </w:pPr>
      <w:r w:rsidRPr="00E87532">
        <w:drawing>
          <wp:inline distT="0" distB="0" distL="0" distR="0" wp14:anchorId="78686010" wp14:editId="717D3A8B">
            <wp:extent cx="2215661" cy="4377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4174" cy="46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32" w:rsidRPr="003659F3" w:rsidRDefault="00E87532" w:rsidP="00E87532">
      <w:pPr>
        <w:jc w:val="center"/>
        <w:rPr>
          <w:rFonts w:hint="eastAsia"/>
        </w:rPr>
      </w:pPr>
      <w:r w:rsidRPr="00E87532">
        <w:drawing>
          <wp:inline distT="0" distB="0" distL="0" distR="0" wp14:anchorId="449C8A64" wp14:editId="7C6EDEB0">
            <wp:extent cx="3420207" cy="28633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5487" cy="28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532" w:rsidRPr="003659F3" w:rsidSect="00660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362CB"/>
    <w:multiLevelType w:val="hybridMultilevel"/>
    <w:tmpl w:val="2736B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051F0"/>
    <w:multiLevelType w:val="hybridMultilevel"/>
    <w:tmpl w:val="6AFC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280"/>
    <w:rsid w:val="000E5F02"/>
    <w:rsid w:val="003659F3"/>
    <w:rsid w:val="00474280"/>
    <w:rsid w:val="00515C51"/>
    <w:rsid w:val="005F408E"/>
    <w:rsid w:val="00617D0A"/>
    <w:rsid w:val="00660BD0"/>
    <w:rsid w:val="00961ED9"/>
    <w:rsid w:val="00C936D8"/>
    <w:rsid w:val="00D54BB3"/>
    <w:rsid w:val="00E8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D6099"/>
  <w15:chartTrackingRefBased/>
  <w15:docId w15:val="{01FCF8DB-50A9-EB4C-94C6-E5CC317F0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107</Words>
  <Characters>596</Characters>
  <Application>Microsoft Office Word</Application>
  <DocSecurity>0</DocSecurity>
  <Lines>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Xiaofan Wang</dc:creator>
  <cp:keywords/>
  <dc:description/>
  <cp:lastModifiedBy>Xiaofan Wang</cp:lastModifiedBy>
  <cp:revision>4</cp:revision>
  <dcterms:created xsi:type="dcterms:W3CDTF">2020-07-10T07:31:00Z</dcterms:created>
  <dcterms:modified xsi:type="dcterms:W3CDTF">2020-07-10T21:37:00Z</dcterms:modified>
</cp:coreProperties>
</file>