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A2A9" w14:textId="0767D350" w:rsidR="008C7956" w:rsidRDefault="008C7956">
      <w:r>
        <w:rPr>
          <w:noProof/>
        </w:rPr>
        <w:drawing>
          <wp:inline distT="0" distB="0" distL="0" distR="0" wp14:anchorId="1013C158" wp14:editId="7B5E0E15">
            <wp:extent cx="5943600" cy="3048635"/>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14:paraId="4B5E6DF5" w14:textId="13ED6E52" w:rsidR="005E400E" w:rsidRPr="005E400E" w:rsidRDefault="008C7956" w:rsidP="005E400E">
      <w:pPr>
        <w:rPr>
          <w:rFonts w:ascii="Helvetica" w:hAnsi="Helvetica" w:cs="Helvetica"/>
          <w:color w:val="000000"/>
          <w:sz w:val="21"/>
          <w:szCs w:val="21"/>
          <w:shd w:val="clear" w:color="auto" w:fill="FFFFFF"/>
          <w:lang w:val="en-AS"/>
        </w:rPr>
      </w:pPr>
      <w:r>
        <w:rPr>
          <w:rFonts w:ascii="Helvetica" w:hAnsi="Helvetica" w:cs="Helvetica"/>
          <w:color w:val="000000"/>
          <w:sz w:val="21"/>
          <w:szCs w:val="21"/>
          <w:shd w:val="clear" w:color="auto" w:fill="FFFFFF"/>
        </w:rPr>
        <w:t>In this bar chat, it focuses on counting the users' medical conditions and it clearly shows the top three conditions---Elderly Care/Support, Dementia, and Mental health issue</w:t>
      </w:r>
      <w:r w:rsidR="00754A29">
        <w:rPr>
          <w:rFonts w:ascii="Helvetica" w:hAnsi="Helvetica" w:cs="Helvetica"/>
          <w:color w:val="000000"/>
          <w:sz w:val="21"/>
          <w:szCs w:val="21"/>
          <w:shd w:val="clear" w:color="auto" w:fill="FFFFFF"/>
        </w:rPr>
        <w:t xml:space="preserve">, and the last three conditions ---Progressive Supranuclear Palsy, Down Syndrome, and Cerebellar Ataxia. Based on the statistic, </w:t>
      </w:r>
      <w:r w:rsidR="005E400E" w:rsidRPr="005E400E">
        <w:rPr>
          <w:rFonts w:ascii="Helvetica" w:eastAsia="Times New Roman" w:hAnsi="Helvetica" w:cs="Helvetica"/>
          <w:color w:val="000000"/>
          <w:sz w:val="21"/>
          <w:szCs w:val="21"/>
        </w:rPr>
        <w:t xml:space="preserve">"Elderly Care Support" will </w:t>
      </w:r>
      <w:r w:rsidR="00F257B6">
        <w:rPr>
          <w:rFonts w:ascii="Helvetica" w:eastAsia="Times New Roman" w:hAnsi="Helvetica" w:cs="Helvetica"/>
          <w:color w:val="000000"/>
          <w:sz w:val="21"/>
          <w:szCs w:val="21"/>
        </w:rPr>
        <w:t xml:space="preserve">relatively </w:t>
      </w:r>
      <w:r w:rsidR="005E400E" w:rsidRPr="005E400E">
        <w:rPr>
          <w:rFonts w:ascii="Helvetica" w:eastAsia="Times New Roman" w:hAnsi="Helvetica" w:cs="Helvetica"/>
          <w:color w:val="000000"/>
          <w:sz w:val="21"/>
          <w:szCs w:val="21"/>
        </w:rPr>
        <w:t xml:space="preserve">continue being the top medical condition for the next few years. By counting the frequency in each medical condition, around 250 people need "Elderly care support" and the second large </w:t>
      </w:r>
      <w:r w:rsidR="00754A29" w:rsidRPr="005E400E">
        <w:rPr>
          <w:rFonts w:ascii="Helvetica" w:eastAsia="Times New Roman" w:hAnsi="Helvetica" w:cs="Helvetica"/>
          <w:color w:val="000000"/>
          <w:sz w:val="21"/>
          <w:szCs w:val="21"/>
        </w:rPr>
        <w:t>number</w:t>
      </w:r>
      <w:r w:rsidR="005E400E" w:rsidRPr="005E400E">
        <w:rPr>
          <w:rFonts w:ascii="Helvetica" w:eastAsia="Times New Roman" w:hAnsi="Helvetica" w:cs="Helvetica"/>
          <w:color w:val="000000"/>
          <w:sz w:val="21"/>
          <w:szCs w:val="21"/>
        </w:rPr>
        <w:t xml:space="preserve"> of medical conditions only has about 120 people. Therefore, based on the growth rate for each medical condition, "Elderly care support" will be still the maximum demand among all the conditions, which means that it's necessary to spend more effort on designing the system for this kind of need.</w:t>
      </w:r>
      <w:r w:rsidR="005A1215">
        <w:rPr>
          <w:rFonts w:ascii="Helvetica" w:eastAsia="Times New Roman" w:hAnsi="Helvetica" w:cs="Helvetica"/>
          <w:color w:val="000000"/>
          <w:sz w:val="21"/>
          <w:szCs w:val="21"/>
        </w:rPr>
        <w:t xml:space="preserve"> </w:t>
      </w:r>
    </w:p>
    <w:p w14:paraId="1864C532" w14:textId="77777777" w:rsidR="005E400E" w:rsidRPr="005E400E" w:rsidRDefault="005E400E">
      <w:pPr>
        <w:rPr>
          <w:rFonts w:hint="eastAsia"/>
        </w:rPr>
      </w:pPr>
    </w:p>
    <w:p w14:paraId="47B39053" w14:textId="024F9420" w:rsidR="00A24BDF" w:rsidRDefault="008C7956">
      <w:r>
        <w:rPr>
          <w:noProof/>
        </w:rPr>
        <w:drawing>
          <wp:inline distT="0" distB="0" distL="0" distR="0" wp14:anchorId="430030F2" wp14:editId="6CC96BA7">
            <wp:extent cx="5943600" cy="2719070"/>
            <wp:effectExtent l="0" t="0" r="0" b="5080"/>
            <wp:docPr id="2" name="图片 2" descr="图形用户界面, 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图表&#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14:paraId="2B9D8E70" w14:textId="60DD964E" w:rsidR="008C7956" w:rsidRPr="008C7956" w:rsidRDefault="008C7956" w:rsidP="008C7956">
      <w:pPr>
        <w:rPr>
          <w:lang w:val="en-AS"/>
        </w:rPr>
      </w:pPr>
      <w:r>
        <w:rPr>
          <w:rFonts w:ascii="Helvetica" w:hAnsi="Helvetica" w:cs="Helvetica"/>
          <w:color w:val="000000"/>
          <w:sz w:val="21"/>
          <w:szCs w:val="21"/>
          <w:shd w:val="clear" w:color="auto" w:fill="FFFFFF"/>
        </w:rPr>
        <w:t xml:space="preserve">In this history graph, </w:t>
      </w:r>
      <w:r>
        <w:rPr>
          <w:rFonts w:ascii="Helvetica" w:hAnsi="Helvetica" w:cs="Helvetica"/>
          <w:color w:val="000000"/>
          <w:sz w:val="21"/>
          <w:szCs w:val="21"/>
          <w:shd w:val="clear" w:color="auto" w:fill="FFFFFF"/>
          <w:lang w:val="en-AS"/>
        </w:rPr>
        <w:t>we</w:t>
      </w:r>
      <w:r>
        <w:rPr>
          <w:rFonts w:ascii="Helvetica" w:hAnsi="Helvetica" w:cs="Helvetica"/>
          <w:color w:val="000000"/>
          <w:sz w:val="21"/>
          <w:szCs w:val="21"/>
          <w:shd w:val="clear" w:color="auto" w:fill="FFFFFF"/>
        </w:rPr>
        <w:t xml:space="preserve"> use gender as the category to divide the users into </w:t>
      </w:r>
      <w:r>
        <w:rPr>
          <w:rFonts w:ascii="Helvetica" w:hAnsi="Helvetica" w:cs="Helvetica"/>
          <w:color w:val="000000"/>
          <w:sz w:val="21"/>
          <w:szCs w:val="21"/>
          <w:shd w:val="clear" w:color="auto" w:fill="FFFFFF"/>
          <w:lang w:val="en-AS"/>
        </w:rPr>
        <w:t>two</w:t>
      </w:r>
      <w:r>
        <w:rPr>
          <w:rFonts w:ascii="Helvetica" w:hAnsi="Helvetica" w:cs="Helvetica"/>
          <w:color w:val="000000"/>
          <w:sz w:val="21"/>
          <w:szCs w:val="21"/>
          <w:shd w:val="clear" w:color="auto" w:fill="FFFFFF"/>
        </w:rPr>
        <w:t xml:space="preserve"> parts. </w:t>
      </w:r>
      <w:r>
        <w:rPr>
          <w:rFonts w:ascii="Helvetica" w:hAnsi="Helvetica" w:cs="Helvetica"/>
          <w:color w:val="000000"/>
          <w:sz w:val="21"/>
          <w:szCs w:val="21"/>
          <w:shd w:val="clear" w:color="auto" w:fill="FFFFFF"/>
          <w:lang w:val="en-AS"/>
        </w:rPr>
        <w:t xml:space="preserve">Through the comparison, firstly, </w:t>
      </w:r>
      <w:r>
        <w:rPr>
          <w:rFonts w:ascii="Helvetica" w:hAnsi="Helvetica" w:cs="Helvetica"/>
          <w:color w:val="000000"/>
          <w:sz w:val="21"/>
          <w:szCs w:val="21"/>
          <w:shd w:val="clear" w:color="auto" w:fill="FFFFFF"/>
        </w:rPr>
        <w:t>we can</w:t>
      </w:r>
      <w:r>
        <w:rPr>
          <w:rFonts w:ascii="Helvetica" w:hAnsi="Helvetica" w:cs="Helvetica"/>
          <w:color w:val="000000"/>
          <w:sz w:val="21"/>
          <w:szCs w:val="21"/>
          <w:shd w:val="clear" w:color="auto" w:fill="FFFFFF"/>
          <w:lang w:val="en-AS"/>
        </w:rPr>
        <w:t xml:space="preserve"> easily</w:t>
      </w:r>
      <w:r>
        <w:rPr>
          <w:rFonts w:ascii="Helvetica" w:hAnsi="Helvetica" w:cs="Helvetica"/>
          <w:color w:val="000000"/>
          <w:sz w:val="21"/>
          <w:szCs w:val="21"/>
          <w:shd w:val="clear" w:color="auto" w:fill="FFFFFF"/>
        </w:rPr>
        <w:t xml:space="preserve"> check which kind of medical issue highly exists in a certain gender </w:t>
      </w:r>
      <w:r>
        <w:rPr>
          <w:rFonts w:ascii="Helvetica" w:hAnsi="Helvetica" w:cs="Helvetica"/>
          <w:color w:val="000000"/>
          <w:sz w:val="21"/>
          <w:szCs w:val="21"/>
          <w:shd w:val="clear" w:color="auto" w:fill="FFFFFF"/>
        </w:rPr>
        <w:lastRenderedPageBreak/>
        <w:t>group</w:t>
      </w:r>
      <w:r>
        <w:rPr>
          <w:rFonts w:ascii="Helvetica" w:hAnsi="Helvetica" w:cs="Helvetica"/>
          <w:color w:val="000000"/>
          <w:sz w:val="21"/>
          <w:szCs w:val="21"/>
          <w:shd w:val="clear" w:color="auto" w:fill="FFFFFF"/>
          <w:lang w:val="en-AS"/>
        </w:rPr>
        <w:t>.</w:t>
      </w:r>
      <w:r w:rsidRPr="008C795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For example, "Elderly care/support", "Epilepsy", and "</w:t>
      </w:r>
      <w:r w:rsidR="005A1215">
        <w:rPr>
          <w:rFonts w:ascii="Helvetica" w:hAnsi="Helvetica" w:cs="Helvetica"/>
          <w:color w:val="000000"/>
          <w:sz w:val="21"/>
          <w:szCs w:val="21"/>
          <w:shd w:val="clear" w:color="auto" w:fill="FFFFFF"/>
        </w:rPr>
        <w:t>Mental health issue</w:t>
      </w:r>
      <w:r>
        <w:rPr>
          <w:rFonts w:ascii="Helvetica" w:hAnsi="Helvetica" w:cs="Helvetica"/>
          <w:color w:val="000000"/>
          <w:sz w:val="21"/>
          <w:szCs w:val="21"/>
          <w:shd w:val="clear" w:color="auto" w:fill="FFFFFF"/>
        </w:rPr>
        <w:t xml:space="preserve">" are </w:t>
      </w:r>
      <w:r w:rsidR="005A1215">
        <w:rPr>
          <w:rFonts w:ascii="Helvetica" w:hAnsi="Helvetica" w:cs="Helvetica"/>
          <w:color w:val="000000"/>
          <w:sz w:val="21"/>
          <w:szCs w:val="21"/>
          <w:shd w:val="clear" w:color="auto" w:fill="FFFFFF"/>
        </w:rPr>
        <w:t xml:space="preserve">still </w:t>
      </w:r>
      <w:r>
        <w:rPr>
          <w:rFonts w:ascii="Helvetica" w:hAnsi="Helvetica" w:cs="Helvetica"/>
          <w:color w:val="000000"/>
          <w:sz w:val="21"/>
          <w:szCs w:val="21"/>
          <w:shd w:val="clear" w:color="auto" w:fill="FFFFFF"/>
        </w:rPr>
        <w:t>the most common medical conditions in</w:t>
      </w:r>
      <w:r>
        <w:rPr>
          <w:rFonts w:ascii="Helvetica" w:hAnsi="Helvetica" w:cs="Helvetica"/>
          <w:color w:val="000000"/>
          <w:sz w:val="21"/>
          <w:szCs w:val="21"/>
          <w:shd w:val="clear" w:color="auto" w:fill="FFFFFF"/>
          <w:lang w:val="en-AS"/>
        </w:rPr>
        <w:t xml:space="preserve"> both</w:t>
      </w:r>
      <w:r>
        <w:rPr>
          <w:rFonts w:ascii="Helvetica" w:hAnsi="Helvetica" w:cs="Helvetica"/>
          <w:color w:val="000000"/>
          <w:sz w:val="21"/>
          <w:szCs w:val="21"/>
          <w:shd w:val="clear" w:color="auto" w:fill="FFFFFF"/>
        </w:rPr>
        <w:t xml:space="preserve"> male</w:t>
      </w:r>
      <w:r>
        <w:rPr>
          <w:rFonts w:ascii="Helvetica" w:hAnsi="Helvetica" w:cs="Helvetica"/>
          <w:color w:val="000000"/>
          <w:sz w:val="21"/>
          <w:szCs w:val="21"/>
          <w:shd w:val="clear" w:color="auto" w:fill="FFFFFF"/>
          <w:lang w:val="en-AS"/>
        </w:rPr>
        <w:t xml:space="preserve"> and female. </w:t>
      </w:r>
      <w:r w:rsidR="005A1215">
        <w:rPr>
          <w:rFonts w:ascii="Helvetica" w:hAnsi="Helvetica" w:cs="Helvetica"/>
          <w:color w:val="000000"/>
          <w:sz w:val="21"/>
          <w:szCs w:val="21"/>
          <w:shd w:val="clear" w:color="auto" w:fill="FFFFFF"/>
          <w:lang w:val="en-AS"/>
        </w:rPr>
        <w:t>Moreover</w:t>
      </w:r>
      <w:r>
        <w:rPr>
          <w:rFonts w:ascii="Helvetica" w:hAnsi="Helvetica" w:cs="Helvetica"/>
          <w:color w:val="000000"/>
          <w:sz w:val="21"/>
          <w:szCs w:val="21"/>
          <w:shd w:val="clear" w:color="auto" w:fill="FFFFFF"/>
          <w:lang w:val="en-AS"/>
        </w:rPr>
        <w:t>, for</w:t>
      </w:r>
      <w:r w:rsidR="00CA5C71">
        <w:rPr>
          <w:rFonts w:ascii="Helvetica" w:hAnsi="Helvetica" w:cs="Helvetica"/>
          <w:color w:val="000000"/>
          <w:sz w:val="21"/>
          <w:szCs w:val="21"/>
          <w:shd w:val="clear" w:color="auto" w:fill="FFFFFF"/>
          <w:lang w:val="en-AS"/>
        </w:rPr>
        <w:t>m</w:t>
      </w:r>
      <w:r>
        <w:rPr>
          <w:rFonts w:ascii="Helvetica" w:hAnsi="Helvetica" w:cs="Helvetica"/>
          <w:color w:val="000000"/>
          <w:sz w:val="21"/>
          <w:szCs w:val="21"/>
          <w:shd w:val="clear" w:color="auto" w:fill="FFFFFF"/>
          <w:lang w:val="en-AS"/>
        </w:rPr>
        <w:t xml:space="preserve"> the lease common conditions, </w:t>
      </w:r>
      <w:r w:rsidR="00CA5C71">
        <w:rPr>
          <w:rFonts w:ascii="Helvetica" w:hAnsi="Helvetica" w:cs="Helvetica"/>
          <w:color w:val="000000"/>
          <w:sz w:val="21"/>
          <w:szCs w:val="21"/>
          <w:shd w:val="clear" w:color="auto" w:fill="FFFFFF"/>
          <w:lang w:val="en-AS"/>
        </w:rPr>
        <w:t xml:space="preserve">there is a </w:t>
      </w:r>
      <w:r w:rsidR="00CA5C71" w:rsidRPr="00CA5C71">
        <w:rPr>
          <w:rFonts w:ascii="Helvetica" w:hAnsi="Helvetica" w:cs="Helvetica"/>
          <w:color w:val="000000"/>
          <w:sz w:val="21"/>
          <w:szCs w:val="21"/>
          <w:shd w:val="clear" w:color="auto" w:fill="FFFFFF"/>
          <w:lang w:val="en-AS"/>
        </w:rPr>
        <w:t>phenomenon</w:t>
      </w:r>
      <w:r w:rsidR="00CA5C71" w:rsidRPr="00CA5C71">
        <w:rPr>
          <w:rFonts w:ascii="Helvetica" w:hAnsi="Helvetica" w:cs="Helvetica"/>
          <w:color w:val="000000"/>
          <w:sz w:val="21"/>
          <w:szCs w:val="21"/>
          <w:shd w:val="clear" w:color="auto" w:fill="FFFFFF"/>
          <w:lang w:val="en-AS"/>
        </w:rPr>
        <w:t xml:space="preserve"> </w:t>
      </w:r>
      <w:r>
        <w:rPr>
          <w:rFonts w:ascii="Helvetica" w:hAnsi="Helvetica" w:cs="Helvetica"/>
          <w:color w:val="000000"/>
          <w:sz w:val="21"/>
          <w:szCs w:val="21"/>
          <w:shd w:val="clear" w:color="auto" w:fill="FFFFFF"/>
          <w:lang w:val="en-AS"/>
        </w:rPr>
        <w:t xml:space="preserve">that </w:t>
      </w:r>
      <w:r w:rsidR="00CA5C71">
        <w:rPr>
          <w:rFonts w:ascii="Helvetica" w:hAnsi="Helvetica" w:cs="Helvetica"/>
          <w:color w:val="000000"/>
          <w:sz w:val="21"/>
          <w:szCs w:val="21"/>
          <w:shd w:val="clear" w:color="auto" w:fill="FFFFFF"/>
          <w:lang w:val="en-AS"/>
        </w:rPr>
        <w:t xml:space="preserve">some medical conditions are only existed in male or female. For instance, based on the graph, only males have “Down Syndrome” and “OCD” and only females have “Progressive Supranuclear Palsy” and “Cerebellar Ataxia”. </w:t>
      </w:r>
    </w:p>
    <w:p w14:paraId="41F24A12" w14:textId="1FD4C812" w:rsidR="008C7956" w:rsidRDefault="00A60929">
      <w:pPr>
        <w:rPr>
          <w:lang w:val="en-AS"/>
        </w:rPr>
      </w:pPr>
      <w:r>
        <w:rPr>
          <w:noProof/>
          <w:lang w:val="en-AS"/>
        </w:rPr>
        <w:drawing>
          <wp:inline distT="0" distB="0" distL="0" distR="0" wp14:anchorId="42E928EC" wp14:editId="12ECC1D5">
            <wp:extent cx="5943600" cy="2452370"/>
            <wp:effectExtent l="0" t="0" r="0" b="508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50EA8E82" w14:textId="4520F9D0" w:rsidR="00AE7AD5" w:rsidRDefault="00A60929" w:rsidP="00A60929">
      <w:pPr>
        <w:rPr>
          <w:rFonts w:ascii="Helvetica" w:hAnsi="Helvetica" w:cs="Helvetica" w:hint="eastAsia"/>
          <w:color w:val="000000"/>
          <w:sz w:val="21"/>
          <w:szCs w:val="21"/>
          <w:shd w:val="clear" w:color="auto" w:fill="FFFFFF"/>
        </w:rPr>
      </w:pPr>
      <w:r>
        <w:rPr>
          <w:rFonts w:ascii="Helvetica" w:hAnsi="Helvetica" w:cs="Helvetica"/>
          <w:color w:val="000000"/>
          <w:sz w:val="21"/>
          <w:szCs w:val="21"/>
          <w:shd w:val="clear" w:color="auto" w:fill="FFFFFF"/>
        </w:rPr>
        <w:t>In this boxplot, it shows the relationship between age and medical condition. For each condition, it has the Max/Min/Median age, and can reflect the range of the age for the people who high likely have these kinds of medical issue</w:t>
      </w:r>
      <w:r>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w:t>
      </w:r>
      <w:r w:rsidR="00F257B6">
        <w:rPr>
          <w:rFonts w:ascii="Helvetica" w:hAnsi="Helvetica" w:cs="Helvetica"/>
          <w:color w:val="000000"/>
          <w:sz w:val="21"/>
          <w:szCs w:val="21"/>
          <w:shd w:val="clear" w:color="auto" w:fill="FFFFFF"/>
        </w:rPr>
        <w:t>In</w:t>
      </w:r>
      <w:r>
        <w:rPr>
          <w:rFonts w:ascii="Helvetica" w:hAnsi="Helvetica" w:cs="Helvetica"/>
          <w:color w:val="000000"/>
          <w:sz w:val="21"/>
          <w:szCs w:val="21"/>
          <w:shd w:val="clear" w:color="auto" w:fill="FFFFFF"/>
        </w:rPr>
        <w:t xml:space="preserve"> this graph, </w:t>
      </w:r>
      <w:r w:rsidR="00F257B6">
        <w:rPr>
          <w:rFonts w:ascii="Helvetica" w:hAnsi="Helvetica" w:cs="Helvetica"/>
          <w:color w:val="000000"/>
          <w:sz w:val="21"/>
          <w:szCs w:val="21"/>
          <w:shd w:val="clear" w:color="auto" w:fill="FFFFFF"/>
        </w:rPr>
        <w:t>it can be divided into two groups which</w:t>
      </w:r>
      <w:r>
        <w:rPr>
          <w:rFonts w:ascii="Helvetica" w:hAnsi="Helvetica" w:cs="Helvetica"/>
          <w:color w:val="000000"/>
          <w:sz w:val="21"/>
          <w:szCs w:val="21"/>
          <w:shd w:val="clear" w:color="auto" w:fill="FFFFFF"/>
        </w:rPr>
        <w:t xml:space="preserve"> can be worked on for further studies. </w:t>
      </w:r>
      <w:r w:rsidR="00F257B6">
        <w:rPr>
          <w:rFonts w:ascii="Helvetica" w:hAnsi="Helvetica" w:cs="Helvetica"/>
          <w:color w:val="000000"/>
          <w:sz w:val="21"/>
          <w:szCs w:val="21"/>
          <w:shd w:val="clear" w:color="auto" w:fill="FFFFFF"/>
        </w:rPr>
        <w:t xml:space="preserve">For the medical condition that has the large range in age, it </w:t>
      </w:r>
      <w:r w:rsidR="00840CCE">
        <w:rPr>
          <w:rFonts w:ascii="Helvetica" w:hAnsi="Helvetica" w:cs="Helvetica"/>
          <w:color w:val="000000"/>
          <w:sz w:val="21"/>
          <w:szCs w:val="21"/>
          <w:shd w:val="clear" w:color="auto" w:fill="FFFFFF"/>
        </w:rPr>
        <w:t xml:space="preserve">demonstrates that the condition is potentially existed in different age groups, and it cannot be normalized by a certain case. Therefore, </w:t>
      </w:r>
      <w:proofErr w:type="gramStart"/>
      <w:r w:rsidR="00840CCE">
        <w:rPr>
          <w:rFonts w:ascii="Helvetica" w:hAnsi="Helvetica" w:cs="Helvetica"/>
          <w:color w:val="000000"/>
          <w:sz w:val="21"/>
          <w:szCs w:val="21"/>
          <w:shd w:val="clear" w:color="auto" w:fill="FFFFFF"/>
        </w:rPr>
        <w:t>in order to</w:t>
      </w:r>
      <w:proofErr w:type="gramEnd"/>
      <w:r w:rsidR="00840CCE">
        <w:rPr>
          <w:rFonts w:ascii="Helvetica" w:hAnsi="Helvetica" w:cs="Helvetica"/>
          <w:color w:val="000000"/>
          <w:sz w:val="21"/>
          <w:szCs w:val="21"/>
          <w:shd w:val="clear" w:color="auto" w:fill="FFFFFF"/>
        </w:rPr>
        <w:t xml:space="preserve"> have a better user experience, the platform may work on designing some specific care systems for each age group within a </w:t>
      </w:r>
      <w:r w:rsidR="00B31B06">
        <w:rPr>
          <w:rFonts w:ascii="Helvetica" w:hAnsi="Helvetica" w:cs="Helvetica"/>
          <w:color w:val="000000"/>
          <w:sz w:val="21"/>
          <w:szCs w:val="21"/>
          <w:shd w:val="clear" w:color="auto" w:fill="FFFFFF"/>
        </w:rPr>
        <w:t xml:space="preserve">particular </w:t>
      </w:r>
      <w:r w:rsidR="00840CCE">
        <w:rPr>
          <w:rFonts w:ascii="Helvetica" w:hAnsi="Helvetica" w:cs="Helvetica"/>
          <w:color w:val="000000"/>
          <w:sz w:val="21"/>
          <w:szCs w:val="21"/>
          <w:shd w:val="clear" w:color="auto" w:fill="FFFFFF"/>
        </w:rPr>
        <w:t>medical condition</w:t>
      </w:r>
      <w:r w:rsidR="00AE7AD5">
        <w:rPr>
          <w:rFonts w:ascii="Helvetica" w:hAnsi="Helvetica" w:cs="Helvetica"/>
          <w:color w:val="000000"/>
          <w:sz w:val="21"/>
          <w:szCs w:val="21"/>
          <w:shd w:val="clear" w:color="auto" w:fill="FFFFFF"/>
        </w:rPr>
        <w:t xml:space="preserve">. Besides, for the medical conditions that are centralized </w:t>
      </w:r>
      <w:proofErr w:type="gramStart"/>
      <w:r w:rsidR="00AE7AD5">
        <w:rPr>
          <w:rFonts w:ascii="Helvetica" w:hAnsi="Helvetica" w:cs="Helvetica"/>
          <w:color w:val="000000"/>
          <w:sz w:val="21"/>
          <w:szCs w:val="21"/>
          <w:shd w:val="clear" w:color="auto" w:fill="FFFFFF"/>
        </w:rPr>
        <w:t xml:space="preserve">in </w:t>
      </w:r>
      <w:proofErr w:type="spellStart"/>
      <w:r w:rsidR="00AE7AD5">
        <w:rPr>
          <w:rFonts w:ascii="Helvetica" w:hAnsi="Helvetica" w:cs="Helvetica"/>
          <w:color w:val="000000"/>
          <w:sz w:val="21"/>
          <w:szCs w:val="21"/>
          <w:shd w:val="clear" w:color="auto" w:fill="FFFFFF"/>
        </w:rPr>
        <w:t>a</w:t>
      </w:r>
      <w:proofErr w:type="spellEnd"/>
      <w:r w:rsidR="00AE7AD5">
        <w:rPr>
          <w:rFonts w:ascii="Helvetica" w:hAnsi="Helvetica" w:cs="Helvetica"/>
          <w:color w:val="000000"/>
          <w:sz w:val="21"/>
          <w:szCs w:val="21"/>
          <w:shd w:val="clear" w:color="auto" w:fill="FFFFFF"/>
        </w:rPr>
        <w:t xml:space="preserve"> given</w:t>
      </w:r>
      <w:proofErr w:type="gramEnd"/>
      <w:r w:rsidR="00AE7AD5">
        <w:rPr>
          <w:rFonts w:ascii="Helvetica" w:hAnsi="Helvetica" w:cs="Helvetica"/>
          <w:color w:val="000000"/>
          <w:sz w:val="21"/>
          <w:szCs w:val="21"/>
          <w:shd w:val="clear" w:color="auto" w:fill="FFFFFF"/>
        </w:rPr>
        <w:t xml:space="preserve"> age group, </w:t>
      </w:r>
      <w:r w:rsidR="00B31B06">
        <w:rPr>
          <w:rFonts w:ascii="Helvetica" w:hAnsi="Helvetica" w:cs="Helvetica"/>
          <w:color w:val="000000"/>
          <w:sz w:val="21"/>
          <w:szCs w:val="21"/>
          <w:shd w:val="clear" w:color="auto" w:fill="FFFFFF"/>
        </w:rPr>
        <w:t xml:space="preserve">improving the quality of </w:t>
      </w:r>
      <w:r w:rsidR="00B31B06" w:rsidRPr="00B31B06">
        <w:rPr>
          <w:rFonts w:ascii="Helvetica" w:hAnsi="Helvetica" w:cs="Helvetica"/>
          <w:color w:val="000000"/>
          <w:sz w:val="21"/>
          <w:szCs w:val="21"/>
          <w:shd w:val="clear" w:color="auto" w:fill="FFFFFF"/>
        </w:rPr>
        <w:t>corresponding</w:t>
      </w:r>
      <w:r w:rsidR="00B31B06">
        <w:rPr>
          <w:rFonts w:ascii="Helvetica" w:hAnsi="Helvetica" w:cs="Helvetica"/>
          <w:color w:val="000000"/>
          <w:sz w:val="21"/>
          <w:szCs w:val="21"/>
          <w:shd w:val="clear" w:color="auto" w:fill="FFFFFF"/>
        </w:rPr>
        <w:t xml:space="preserve"> </w:t>
      </w:r>
      <w:r w:rsidR="00B31B06">
        <w:rPr>
          <w:rFonts w:ascii="Helvetica" w:hAnsi="Helvetica" w:cs="Helvetica" w:hint="eastAsia"/>
          <w:color w:val="000000"/>
          <w:sz w:val="21"/>
          <w:szCs w:val="21"/>
          <w:shd w:val="clear" w:color="auto" w:fill="FFFFFF"/>
        </w:rPr>
        <w:t>ser</w:t>
      </w:r>
      <w:r w:rsidR="00B31B06">
        <w:rPr>
          <w:rFonts w:ascii="Helvetica" w:hAnsi="Helvetica" w:cs="Helvetica"/>
          <w:color w:val="000000"/>
          <w:sz w:val="21"/>
          <w:szCs w:val="21"/>
          <w:shd w:val="clear" w:color="auto" w:fill="FFFFFF"/>
        </w:rPr>
        <w:t xml:space="preserve">vice </w:t>
      </w:r>
      <w:r w:rsidR="0056242E">
        <w:rPr>
          <w:rFonts w:ascii="Helvetica" w:hAnsi="Helvetica" w:cs="Helvetica"/>
          <w:color w:val="000000"/>
          <w:sz w:val="21"/>
          <w:szCs w:val="21"/>
          <w:shd w:val="clear" w:color="auto" w:fill="FFFFFF"/>
        </w:rPr>
        <w:t>….</w:t>
      </w:r>
    </w:p>
    <w:p w14:paraId="410C1D27" w14:textId="7563D04C" w:rsidR="00A60929" w:rsidRPr="008C7956" w:rsidRDefault="00A60929">
      <w:pPr>
        <w:rPr>
          <w:lang w:val="en-AS"/>
        </w:rPr>
      </w:pPr>
    </w:p>
    <w:sectPr w:rsidR="00A60929" w:rsidRPr="008C79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81E66" w14:textId="77777777" w:rsidR="004327BA" w:rsidRDefault="004327BA" w:rsidP="0056242E">
      <w:pPr>
        <w:spacing w:after="0" w:line="240" w:lineRule="auto"/>
      </w:pPr>
      <w:r>
        <w:separator/>
      </w:r>
    </w:p>
  </w:endnote>
  <w:endnote w:type="continuationSeparator" w:id="0">
    <w:p w14:paraId="03551B89" w14:textId="77777777" w:rsidR="004327BA" w:rsidRDefault="004327BA" w:rsidP="0056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5B36" w14:textId="77777777" w:rsidR="004327BA" w:rsidRDefault="004327BA" w:rsidP="0056242E">
      <w:pPr>
        <w:spacing w:after="0" w:line="240" w:lineRule="auto"/>
      </w:pPr>
      <w:r>
        <w:separator/>
      </w:r>
    </w:p>
  </w:footnote>
  <w:footnote w:type="continuationSeparator" w:id="0">
    <w:p w14:paraId="23FE35F7" w14:textId="77777777" w:rsidR="004327BA" w:rsidRDefault="004327BA" w:rsidP="00562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13D0"/>
    <w:multiLevelType w:val="multilevel"/>
    <w:tmpl w:val="6ABAF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56"/>
    <w:rsid w:val="0026648F"/>
    <w:rsid w:val="002C66CE"/>
    <w:rsid w:val="004327BA"/>
    <w:rsid w:val="0056242E"/>
    <w:rsid w:val="005A1215"/>
    <w:rsid w:val="005E400E"/>
    <w:rsid w:val="00754A29"/>
    <w:rsid w:val="00840CCE"/>
    <w:rsid w:val="008C7956"/>
    <w:rsid w:val="00A24BDF"/>
    <w:rsid w:val="00A60929"/>
    <w:rsid w:val="00AE7AD5"/>
    <w:rsid w:val="00B31B06"/>
    <w:rsid w:val="00CA5C71"/>
    <w:rsid w:val="00F25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A878F"/>
  <w15:chartTrackingRefBased/>
  <w15:docId w15:val="{FF6DCDF8-9B70-422A-8F78-389A9221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42E"/>
    <w:pPr>
      <w:tabs>
        <w:tab w:val="center" w:pos="4680"/>
        <w:tab w:val="right" w:pos="9360"/>
      </w:tabs>
      <w:spacing w:after="0" w:line="240" w:lineRule="auto"/>
    </w:pPr>
  </w:style>
  <w:style w:type="character" w:customStyle="1" w:styleId="a4">
    <w:name w:val="页眉 字符"/>
    <w:basedOn w:val="a0"/>
    <w:link w:val="a3"/>
    <w:uiPriority w:val="99"/>
    <w:rsid w:val="0056242E"/>
  </w:style>
  <w:style w:type="paragraph" w:styleId="a5">
    <w:name w:val="footer"/>
    <w:basedOn w:val="a"/>
    <w:link w:val="a6"/>
    <w:uiPriority w:val="99"/>
    <w:unhideWhenUsed/>
    <w:rsid w:val="0056242E"/>
    <w:pPr>
      <w:tabs>
        <w:tab w:val="center" w:pos="4680"/>
        <w:tab w:val="right" w:pos="9360"/>
      </w:tabs>
      <w:spacing w:after="0" w:line="240" w:lineRule="auto"/>
    </w:pPr>
  </w:style>
  <w:style w:type="character" w:customStyle="1" w:styleId="a6">
    <w:name w:val="页脚 字符"/>
    <w:basedOn w:val="a0"/>
    <w:link w:val="a5"/>
    <w:uiPriority w:val="99"/>
    <w:rsid w:val="00562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5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6EDB8-3148-4973-94C1-D61E2BC5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2</Pages>
  <Words>368</Words>
  <Characters>1932</Characters>
  <Application>Microsoft Office Word</Application>
  <DocSecurity>0</DocSecurity>
  <Lines>31</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 Zhang</dc:creator>
  <cp:keywords/>
  <dc:description/>
  <cp:lastModifiedBy>Xiaohan Zhang</cp:lastModifiedBy>
  <cp:revision>2</cp:revision>
  <dcterms:created xsi:type="dcterms:W3CDTF">2021-11-28T18:12:00Z</dcterms:created>
  <dcterms:modified xsi:type="dcterms:W3CDTF">2021-11-29T16:44:00Z</dcterms:modified>
</cp:coreProperties>
</file>