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2B" w:rsidRDefault="00031FBA">
      <w:r>
        <w:t>第四章心得体会</w:t>
      </w:r>
    </w:p>
    <w:p w:rsidR="00EA022B" w:rsidRDefault="00031FBA">
      <w:pPr>
        <w:rPr>
          <w:rFonts w:hint="eastAsia"/>
        </w:rPr>
      </w:pPr>
      <w:r>
        <w:t>通过对第四章的学习，了解了基类和派生类的概念，派生类的一般格式为</w:t>
      </w:r>
      <w:r>
        <w:t xml:space="preserve">class </w:t>
      </w:r>
      <w:r>
        <w:t>派生类名：【继承方式】基类名</w:t>
      </w:r>
      <w:r>
        <w:t>{</w:t>
      </w:r>
      <w:r>
        <w:t>派生类新增的数据成员和成员函数</w:t>
      </w:r>
      <w:r>
        <w:t>}</w:t>
      </w:r>
      <w:r>
        <w:t>，如果不显示给出继承方式，默认为私有继承，不能继承基类的构造函数和析构函数，需要在派生类中重新定义。派生类对基类成员的访问方式有两种：内部访问和对象访问。首先执行的是基类的构造函数，然后是派生类的构造函数，对于析构函数，首先执行派生类的析构函数，然后是基类的析构函数。</w:t>
      </w:r>
    </w:p>
    <w:p w:rsidR="00031FBA" w:rsidRDefault="00031FBA" w:rsidP="00031FBA">
      <w:pPr>
        <w:jc w:val="center"/>
      </w:pPr>
      <w:r>
        <w:t>Copyright ©2021-2099 lvlei. All rights reserved</w:t>
      </w:r>
    </w:p>
    <w:p w:rsidR="00031FBA" w:rsidRDefault="00031FBA">
      <w:bookmarkStart w:id="0" w:name="_GoBack"/>
      <w:bookmarkEnd w:id="0"/>
    </w:p>
    <w:sectPr w:rsidR="00031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2B"/>
    <w:rsid w:val="00031FBA"/>
    <w:rsid w:val="00EA0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TAS-AN00</dc:creator>
  <cp:lastModifiedBy>13934825514</cp:lastModifiedBy>
  <cp:revision>2</cp:revision>
  <dcterms:created xsi:type="dcterms:W3CDTF">2021-12-20T01:25:00Z</dcterms:created>
  <dcterms:modified xsi:type="dcterms:W3CDTF">2021-12-20T03:19:00Z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6624fc29735244ae8d2e4d8fb7ff32d7</vt:lpwstr>
  </property>
</Properties>
</file>