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第二次上机</w:t>
      </w:r>
    </w:p>
    <w:p>
      <w:pPr>
        <w:jc w:val="center"/>
      </w:pPr>
      <w:r>
        <w:drawing>
          <wp:inline distT="0" distB="0" distL="114300" distR="114300">
            <wp:extent cx="2952115" cy="2214245"/>
            <wp:effectExtent l="0" t="0" r="19685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6875" cy="2019300"/>
            <wp:effectExtent l="0" t="0" r="952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688590" cy="3585210"/>
            <wp:effectExtent l="0" t="0" r="381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358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感想：本节课的上级内容是建立和运行单文件程序；建立和运行多文件程序。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1、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打开新建文件按钮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2、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选择Source file，填写文件名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3、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编写程序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4、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编译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5、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运行程序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总体来说看上去还是觉得很难并且总有无从下手的感觉</w:t>
      </w:r>
    </w:p>
    <w:p>
      <w:pPr>
        <w:jc w:val="left"/>
        <w:rPr>
          <w:rFonts w:hint="eastAsia"/>
          <w:lang w:val="en-US" w:eastAsia="zh-Hans"/>
        </w:rPr>
      </w:pPr>
    </w:p>
    <w:p>
      <w:pPr>
        <w:jc w:val="left"/>
        <w:rPr>
          <w:rFonts w:hint="eastAsia" w:eastAsiaTheme="minorEastAsia"/>
          <w:lang w:val="en-US" w:eastAsia="zh-Hans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t xml:space="preserve">Copyright ©2021-2099 </w:t>
    </w:r>
    <w:r>
      <w:rPr>
        <w:rFonts w:hint="eastAsia"/>
        <w:lang w:val="en-US" w:eastAsia="zh-Hans"/>
      </w:rPr>
      <w:t>YixuanLi</w:t>
    </w:r>
    <w:r>
      <w:t>. All rights reserved</w:t>
    </w:r>
  </w:p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6C3D3A"/>
    <w:rsid w:val="BB6C3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2021-12-19T12:48:00Z</dcterms:created>
  <dc:creator>lyx</dc:creator>
  <cp:lastModifiedBy>lyx</cp:lastModifiedBy>
  <dcterms:modified xsi:type="dcterms:W3CDTF">2021-12-19T13:03:10Z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