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bCs w:val="0"/>
          <w:color w:val="80808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心得：</w:t>
      </w:r>
    </w:p>
    <w:p>
      <w:pPr>
        <w:autoSpaceDE w:val="0"/>
        <w:autoSpaceDN w:val="0"/>
        <w:adjustRightInd w:val="0"/>
        <w:jc w:val="both"/>
        <w:rPr>
          <w:rFonts w:hint="eastAsia" w:ascii="宋体" w:hAnsi="宋体" w:eastAsia="宋体" w:cs="宋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EEEEEE"/>
          <w:lang w:val="en-US" w:eastAsia="zh-CN"/>
        </w:rPr>
        <w:t>这次的实验也收获颇多，从理论和实践得来的只是很多，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t>多重继承时参数的调用方法和上面一样，只要在函数名前加上范围，调用成员变量也是一样。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基类中的所有 public 成员在派生类中均为 private 属性；基类中的所有 protected 成员在派生类中均为 private 属性；基类中的所有 private 成员在派生类中不能使用。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>
      <w:pPr>
        <w:ind w:firstLine="384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6055" cy="314261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F70C5"/>
    <w:rsid w:val="1A7B3E1F"/>
    <w:rsid w:val="40D64B3A"/>
    <w:rsid w:val="66D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2021-12-20T05:40:00Z</dcterms:created>
  <dc:creator>花易</dc:creator>
  <cp:lastModifiedBy>ASUS</cp:lastModifiedBy>
  <dcterms:modified xsi:type="dcterms:W3CDTF">2021-12-20T08:00:41Z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983DE758EB824346BB0C7BAAF9640FF3</vt:lpwstr>
  </property>
</Properties>
</file>