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2"/>
          <w:szCs w:val="40"/>
          <w:lang w:val="en-US" w:eastAsia="zh-Hans"/>
        </w:rPr>
      </w:pPr>
      <w:r>
        <w:rPr>
          <w:rStyle w:val="4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  <w:r>
        <w:rPr>
          <w:rFonts w:hint="eastAsia" w:ascii="等线" w:hAnsi="等线" w:eastAsia="等线" w:cs="等线"/>
          <w:sz w:val="32"/>
          <w:szCs w:val="40"/>
          <w:lang w:val="en-US" w:eastAsia="zh-Hans"/>
        </w:rPr>
        <w:t>第五章习题感想</w:t>
      </w:r>
    </w:p>
    <w:p>
      <w:pPr>
        <w:ind w:firstLine="480" w:firstLineChars="20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第五章重点学习了类的</w:t>
      </w:r>
      <w:r>
        <w:rPr>
          <w:rFonts w:hint="eastAsia" w:ascii="等线" w:hAnsi="等线" w:eastAsia="等线" w:cs="等线"/>
          <w:sz w:val="24"/>
          <w:szCs w:val="24"/>
        </w:rPr>
        <w:t>多态，多态性，运算符重载，虚函数等内容。其中友元、类的友元函数也是本节课重点。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  <w:lang w:val="en-US" w:eastAsia="zh-Hans"/>
        </w:rPr>
        <w:t>习题心得</w:t>
      </w:r>
      <w:r>
        <w:rPr>
          <w:rFonts w:hint="eastAsia" w:ascii="等线" w:hAnsi="等线" w:eastAsia="等线" w:cs="等线"/>
          <w:sz w:val="24"/>
          <w:szCs w:val="24"/>
          <w:lang w:eastAsia="zh-Hans"/>
        </w:rPr>
        <w:t>：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1）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2）C++语言中允许在重载运算符中改变运算符原来的功能；不能用友元函数重载“=”“[]”和-&gt;.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3）C++规定构造函数不能是虚函数，而析构函数可以是虚构函数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Hans"/>
        </w:rPr>
      </w:pPr>
      <w:r>
        <w:rPr>
          <w:rFonts w:hint="eastAsia" w:ascii="等线" w:hAnsi="等线" w:eastAsia="等线" w:cs="等线"/>
          <w:sz w:val="24"/>
          <w:szCs w:val="24"/>
        </w:rPr>
        <w:t>4）C++固定虚函数在派生类中重新定义时，其函数类型，包括函数类型、函数</w:t>
      </w:r>
      <w:bookmarkStart w:id="0" w:name="_GoBack"/>
      <w:r>
        <w:rPr>
          <w:rFonts w:hint="eastAsia" w:ascii="等线" w:hAnsi="等线" w:eastAsia="等线" w:cs="等线"/>
          <w:sz w:val="24"/>
          <w:szCs w:val="24"/>
        </w:rPr>
        <w:t>名，参数个数、参数类型顺序，都必须与基类中的原型完全相同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E05CF"/>
    <w:rsid w:val="77FB208A"/>
    <w:rsid w:val="DFEEBEF9"/>
    <w:rsid w:val="FC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2021-12-19T10:42:00Z</dcterms:created>
  <dc:creator>zhangliying</dc:creator>
  <cp:lastModifiedBy>zhangliying</cp:lastModifiedBy>
  <dcterms:modified xsi:type="dcterms:W3CDTF">2021-12-18T22:04:41Z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