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86CF" w14:textId="77777777" w:rsidR="006F7ED0" w:rsidRDefault="0072585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第五章习题感想</w:t>
      </w:r>
    </w:p>
    <w:p w14:paraId="079D9AC2" w14:textId="77777777" w:rsidR="006F7ED0" w:rsidRDefault="0072585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第五章我们主要学了类的多态和多态性、运算符重载以及虚函数</w:t>
      </w:r>
    </w:p>
    <w:p w14:paraId="4446A9A4" w14:textId="77777777" w:rsidR="006F7ED0" w:rsidRDefault="00725859">
      <w:pPr>
        <w:spacing w:after="240"/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E6D603" wp14:editId="2B75888A">
                <wp:simplePos x="0" y="0"/>
                <wp:positionH relativeFrom="column">
                  <wp:posOffset>1397</wp:posOffset>
                </wp:positionH>
                <wp:positionV relativeFrom="paragraph">
                  <wp:posOffset>1148080</wp:posOffset>
                </wp:positionV>
                <wp:extent cx="3592195" cy="330200"/>
                <wp:effectExtent l="0" t="0" r="27305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330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1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1">
                                <a:lumMod val="105000"/>
                                <a:satMod val="109000"/>
                                <a:tint val="81000"/>
                              </a:schemeClr>
                            </a:gs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19CA4" w14:textId="2283A39A" w:rsidR="006F7ED0" w:rsidRDefault="00725859">
                            <w:r>
                              <w:t>Copyright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7FA519" wp14:editId="43F17E36">
                                  <wp:extent cx="153670" cy="15367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2021-2099 </w:t>
                            </w:r>
                            <w:proofErr w:type="spellStart"/>
                            <w:r>
                              <w:t>QianqianZhang</w:t>
                            </w:r>
                            <w:proofErr w:type="spellEnd"/>
                            <w:r>
                              <w:t>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6D60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1pt;margin-top:90.4pt;width:282.85pt;height: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" fillcolor="#91bce3 [2164]" strokecolor="#5b9bd5 [3204]" strokeweight=".5pt">
                <v:fill color2="#846c21" rotate="t" colors="0 #b1cbe9;0 #fecf40;.5 #a3c1e5;1 #92b9e4;1 #846c21" focus="100%" type="gradient">
                  <o:fill v:ext="view" type="gradientUnscaled"/>
                </v:fill>
                <v:textbox>
                  <w:txbxContent>
                    <w:p w14:paraId="03719CA4" w14:textId="2283A39A" w:rsidR="006F7ED0" w:rsidRDefault="00725859">
                      <w:r>
                        <w:t>Copyright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7FA519" wp14:editId="43F17E36">
                            <wp:extent cx="153670" cy="15367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2021-2099 </w:t>
                      </w:r>
                      <w:proofErr w:type="spellStart"/>
                      <w:r>
                        <w:t>QianqianZhang</w:t>
                      </w:r>
                      <w:proofErr w:type="spellEnd"/>
                      <w:r>
                        <w:t>. All rights 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/>
          <w:sz w:val="24"/>
        </w:rPr>
        <w:t>运算符重载函数重载方法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类外定义普通函数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类的成员函数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类的友元函数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运算符重载的函数格式</w:t>
      </w:r>
      <w:r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2.</w:t>
      </w:r>
      <w:r>
        <w:rPr>
          <w:rFonts w:ascii="宋体" w:eastAsia="宋体" w:hAnsi="宋体" w:cs="宋体"/>
          <w:sz w:val="24"/>
        </w:rPr>
        <w:t>先</w:t>
      </w:r>
      <w:proofErr w:type="gramStart"/>
      <w:r>
        <w:rPr>
          <w:rFonts w:ascii="宋体" w:eastAsia="宋体" w:hAnsi="宋体" w:cs="宋体"/>
          <w:sz w:val="24"/>
        </w:rPr>
        <w:t>执行基类的</w:t>
      </w:r>
      <w:proofErr w:type="gramEnd"/>
      <w:r>
        <w:rPr>
          <w:rFonts w:ascii="宋体" w:eastAsia="宋体" w:hAnsi="宋体" w:cs="宋体"/>
          <w:sz w:val="24"/>
        </w:rPr>
        <w:t>构造函数，再执行对象成员的构造函数，最后执行派生类的构造函数取决于声明派生类时所指定的</w:t>
      </w:r>
      <w:proofErr w:type="gramStart"/>
      <w:r>
        <w:rPr>
          <w:rFonts w:ascii="宋体" w:eastAsia="宋体" w:hAnsi="宋体" w:cs="宋体"/>
          <w:sz w:val="24"/>
        </w:rPr>
        <w:t>各个基类</w:t>
      </w:r>
      <w:proofErr w:type="gramEnd"/>
      <w:r>
        <w:rPr>
          <w:rFonts w:ascii="宋体" w:eastAsia="宋体" w:hAnsi="宋体" w:cs="宋体"/>
          <w:sz w:val="24"/>
        </w:rPr>
        <w:t>的顺序，与派生类构造函数中所定义的成员初始化列表的各项顺序无关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3.</w:t>
      </w:r>
      <w:proofErr w:type="gramStart"/>
      <w:r>
        <w:rPr>
          <w:rFonts w:ascii="宋体" w:eastAsia="宋体" w:hAnsi="宋体" w:cs="宋体"/>
          <w:sz w:val="24"/>
        </w:rPr>
        <w:t>析构函数</w:t>
      </w:r>
      <w:proofErr w:type="gramEnd"/>
      <w:r>
        <w:rPr>
          <w:rFonts w:ascii="宋体" w:eastAsia="宋体" w:hAnsi="宋体" w:cs="宋体"/>
          <w:sz w:val="24"/>
        </w:rPr>
        <w:t>的执行顺序则刚好与构造函数</w:t>
      </w:r>
      <w:r>
        <w:rPr>
          <w:rFonts w:ascii="宋体" w:eastAsia="宋体" w:hAnsi="宋体" w:cs="宋体"/>
          <w:sz w:val="24"/>
        </w:rPr>
        <w:t>θ</w:t>
      </w:r>
      <w:r>
        <w:rPr>
          <w:rFonts w:ascii="宋体" w:eastAsia="宋体" w:hAnsi="宋体" w:cs="宋体"/>
          <w:sz w:val="24"/>
        </w:rPr>
        <w:t>的执行顺序相反</w:t>
      </w:r>
      <w:r>
        <w:rPr>
          <w:rFonts w:ascii="宋体" w:eastAsia="宋体" w:hAnsi="宋体" w:cs="宋体" w:hint="eastAsia"/>
          <w:sz w:val="24"/>
        </w:rPr>
        <w:t>。</w:t>
      </w:r>
    </w:p>
    <w:sectPr w:rsidR="006F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7835D7"/>
    <w:rsid w:val="006F7ED0"/>
    <w:rsid w:val="00725859"/>
    <w:rsid w:val="1E7835D7"/>
    <w:rsid w:val="2AC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F8C42"/>
  <w15:docId w15:val="{0BF74EA6-92BA-4B64-A9FF-C85BC8AA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Zqq</dc:creator>
  <cp:lastModifiedBy>倩倩 张</cp:lastModifiedBy>
  <cp:revision>3</cp:revision>
  <dcterms:created xsi:type="dcterms:W3CDTF">2021-12-18T16:15:00Z</dcterms:created>
  <dcterms:modified xsi:type="dcterms:W3CDTF">2021-12-19T02:44:00Z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A7707208D41746199058D32D5D8D9B73</vt:lpwstr>
  </property>
</Properties>
</file>