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tabs>
          <w:tab w:val="left" w:pos="720"/>
        </w:tabs>
        <w:ind w:left="720" w:hanging="36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377690" cy="1414145"/>
            <wp:effectExtent l="0" t="0" r="11430" b="3175"/>
            <wp:docPr id="2" name="图片 2" descr="Screenshot_20211220_122144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1220_122144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ind w:left="720" w:hanging="360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4044315" cy="1806575"/>
            <wp:effectExtent l="0" t="0" r="9525" b="6985"/>
            <wp:docPr id="3" name="图片 3" descr="Screenshot_20211220_122153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1220_122153_com.tencent.mobileq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</w:p>
    <w:p>
      <w:pPr>
        <w:numPr>
          <w:numId w:val="0"/>
        </w:numPr>
        <w:ind w:left="360" w:leftChars="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</w:rPr>
        <w:t>尝试编写一个程序，实现两个复数的乘法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。</w:t>
      </w:r>
    </w:p>
    <w:p>
      <w:pPr>
        <w:rPr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 w:cs="新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</w:rPr>
        <w:t>运行结果</w:t>
      </w: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drawing>
          <wp:inline distT="0" distB="0" distL="0" distR="0">
            <wp:extent cx="4051300" cy="26885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23188" b="809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心得感悟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运算符重载是通过创建运算符函数实现的，运算符函数定义了重载的运算符将要进行的操作。</w:t>
      </w:r>
      <w:r>
        <w:rPr>
          <w:rFonts w:hint="eastAsia"/>
          <w:lang w:val="en-US" w:eastAsia="zh-CN"/>
        </w:rPr>
        <w:t>最后一次上机实验，实验代码相对简单，因为给了复数相加的代码，在原基础上改动成相乘即可。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0475"/>
    <w:multiLevelType w:val="multilevel"/>
    <w:tmpl w:val="0E1C0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DA"/>
    <w:rsid w:val="0000066D"/>
    <w:rsid w:val="00035D17"/>
    <w:rsid w:val="002A59DA"/>
    <w:rsid w:val="0070243E"/>
    <w:rsid w:val="00A0040D"/>
    <w:rsid w:val="00A86871"/>
    <w:rsid w:val="130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2021-12-12T12:54:00Z</dcterms:created>
  <dc:creator>张 圆欣</dc:creator>
  <cp:lastModifiedBy>Little beggar.</cp:lastModifiedBy>
  <dcterms:modified xsi:type="dcterms:W3CDTF">2021-12-20T04:39:34Z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CDBC4F001E4F4A5B9AD96522F86F21E1</vt:lpwstr>
  </property>
</Properties>
</file>