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DBB" w:rsidRDefault="00513B2F" w:rsidP="00513B2F">
      <w:pPr>
        <w:jc w:val="center"/>
      </w:pPr>
      <w:r>
        <w:t>第五次上机报告</w:t>
      </w:r>
    </w:p>
    <w:p w:rsidR="00513B2F" w:rsidRDefault="00513B2F" w:rsidP="00513B2F">
      <w:pPr>
        <w:jc w:val="left"/>
      </w:pPr>
      <w:r>
        <w:rPr>
          <w:rFonts w:hint="eastAsia"/>
        </w:rPr>
        <w:t>程序：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8"/>
          <w:szCs w:val="18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&gt;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8"/>
          <w:szCs w:val="18"/>
        </w:rPr>
        <w:t>cmath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&gt;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&lt;string&gt;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00FF"/>
          <w:sz w:val="18"/>
          <w:szCs w:val="18"/>
        </w:rPr>
        <w:t>namespace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2B91AF"/>
          <w:sz w:val="18"/>
          <w:szCs w:val="18"/>
        </w:rPr>
        <w:t>Base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{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public</w:t>
      </w:r>
      <w:r>
        <w:rPr>
          <w:rFonts w:ascii="新宋体" w:eastAsia="新宋体" w:hAnsi="新宋体" w:hint="eastAsia"/>
          <w:color w:val="000000"/>
          <w:sz w:val="18"/>
          <w:szCs w:val="18"/>
        </w:rPr>
        <w:t>: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void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setx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i</w:t>
      </w:r>
      <w:r>
        <w:rPr>
          <w:rFonts w:ascii="新宋体" w:eastAsia="新宋体" w:hAnsi="新宋体" w:hint="eastAsia"/>
          <w:color w:val="000000"/>
          <w:sz w:val="18"/>
          <w:szCs w:val="18"/>
        </w:rPr>
        <w:t>)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x = </w:t>
      </w:r>
      <w:r>
        <w:rPr>
          <w:rFonts w:ascii="新宋体" w:eastAsia="新宋体" w:hAnsi="新宋体" w:hint="eastAsia"/>
          <w:color w:val="808080"/>
          <w:sz w:val="18"/>
          <w:szCs w:val="18"/>
        </w:rPr>
        <w:t>i</w:t>
      </w:r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getx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()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return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x;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  <w:r>
        <w:rPr>
          <w:rFonts w:ascii="新宋体" w:eastAsia="新宋体" w:hAnsi="新宋体" w:hint="eastAsia"/>
          <w:color w:val="0000FF"/>
          <w:sz w:val="18"/>
          <w:szCs w:val="18"/>
        </w:rPr>
        <w:t>public</w:t>
      </w:r>
      <w:r>
        <w:rPr>
          <w:rFonts w:ascii="新宋体" w:eastAsia="新宋体" w:hAnsi="新宋体" w:hint="eastAsia"/>
          <w:color w:val="000000"/>
          <w:sz w:val="18"/>
          <w:szCs w:val="18"/>
        </w:rPr>
        <w:t>: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x;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};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class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2B91AF"/>
          <w:sz w:val="18"/>
          <w:szCs w:val="18"/>
        </w:rPr>
        <w:t>Derived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:</w:t>
      </w:r>
      <w:r>
        <w:rPr>
          <w:rFonts w:ascii="新宋体" w:eastAsia="新宋体" w:hAnsi="新宋体" w:hint="eastAsia"/>
          <w:color w:val="0000FF"/>
          <w:sz w:val="18"/>
          <w:szCs w:val="18"/>
        </w:rPr>
        <w:t>public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2B91AF"/>
          <w:sz w:val="18"/>
          <w:szCs w:val="18"/>
        </w:rPr>
        <w:t>Base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{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public</w:t>
      </w:r>
      <w:r>
        <w:rPr>
          <w:rFonts w:ascii="新宋体" w:eastAsia="新宋体" w:hAnsi="新宋体" w:hint="eastAsia"/>
          <w:color w:val="000000"/>
          <w:sz w:val="18"/>
          <w:szCs w:val="18"/>
        </w:rPr>
        <w:t>: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void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sety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i</w:t>
      </w:r>
      <w:r>
        <w:rPr>
          <w:rFonts w:ascii="新宋体" w:eastAsia="新宋体" w:hAnsi="新宋体" w:hint="eastAsia"/>
          <w:color w:val="000000"/>
          <w:sz w:val="18"/>
          <w:szCs w:val="18"/>
        </w:rPr>
        <w:t>)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y = </w:t>
      </w:r>
      <w:r>
        <w:rPr>
          <w:rFonts w:ascii="新宋体" w:eastAsia="新宋体" w:hAnsi="新宋体" w:hint="eastAsia"/>
          <w:color w:val="808080"/>
          <w:sz w:val="18"/>
          <w:szCs w:val="18"/>
        </w:rPr>
        <w:t>i</w:t>
      </w:r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gety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()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return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y;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void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show()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"Base::x="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x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; </w:t>
      </w:r>
      <w:r>
        <w:rPr>
          <w:rFonts w:ascii="新宋体" w:eastAsia="新宋体" w:hAnsi="新宋体" w:hint="eastAsia"/>
          <w:color w:val="008000"/>
          <w:sz w:val="18"/>
          <w:szCs w:val="18"/>
        </w:rPr>
        <w:t>// 语句1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public</w:t>
      </w:r>
      <w:r>
        <w:rPr>
          <w:rFonts w:ascii="新宋体" w:eastAsia="新宋体" w:hAnsi="新宋体" w:hint="eastAsia"/>
          <w:color w:val="000000"/>
          <w:sz w:val="18"/>
          <w:szCs w:val="18"/>
        </w:rPr>
        <w:t>: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y;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};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main()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13B2F" w:rsidRDefault="00513B2F" w:rsidP="00513B2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2B91AF"/>
          <w:sz w:val="18"/>
          <w:szCs w:val="18"/>
        </w:rPr>
        <w:t>Derived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bb; 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bb.setx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(16);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bb.sety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(25); 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bb.show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(); 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"Base::x="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bb.x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"Derived::y="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bb.y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; 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"Base::x="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bb.getx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()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; </w:t>
      </w:r>
    </w:p>
    <w:p w:rsidR="00513B2F" w:rsidRDefault="00513B2F" w:rsidP="00513B2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"Derived::y="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bb.gety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()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; </w:t>
      </w:r>
    </w:p>
    <w:p w:rsidR="00513B2F" w:rsidRDefault="00513B2F" w:rsidP="00513B2F">
      <w:pPr>
        <w:pStyle w:val="paragraph"/>
        <w:spacing w:before="0" w:beforeAutospacing="0" w:after="0" w:afterAutospacing="0"/>
        <w:ind w:left="384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5375AC" w:rsidRDefault="005375AC" w:rsidP="005375AC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程序结果</w:t>
      </w:r>
      <w:bookmarkStart w:id="0" w:name="_GoBack"/>
      <w:bookmarkEnd w:id="0"/>
      <w:r>
        <w:rPr>
          <w:rFonts w:ascii="新宋体" w:eastAsia="新宋体" w:hAnsi="新宋体" w:hint="eastAsia"/>
          <w:color w:val="000000"/>
          <w:sz w:val="18"/>
          <w:szCs w:val="18"/>
        </w:rPr>
        <w:t>：</w:t>
      </w:r>
    </w:p>
    <w:p w:rsidR="00513B2F" w:rsidRDefault="00513B2F" w:rsidP="00513B2F">
      <w:pPr>
        <w:jc w:val="left"/>
      </w:pPr>
      <w:r>
        <w:rPr>
          <w:noProof/>
        </w:rPr>
        <w:drawing>
          <wp:inline distT="0" distB="0" distL="0" distR="0">
            <wp:extent cx="5274310" cy="2628359"/>
            <wp:effectExtent l="0" t="0" r="2540" b="635"/>
            <wp:docPr id="1" name="图片 1" descr="C:\Users\86132\Documents\Tencent Files\2191450698\Image\C2C\MA[QMC8$(4SY_)OPM$~_@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2\Documents\Tencent Files\2191450698\Image\C2C\MA[QMC8$(4SY_)OPM$~_@]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2F" w:rsidRDefault="00513B2F" w:rsidP="00513B2F">
      <w:pPr>
        <w:jc w:val="left"/>
      </w:pPr>
      <w:r>
        <w:rPr>
          <w:rFonts w:hint="eastAsia"/>
        </w:rPr>
        <w:t>实验心得：</w:t>
      </w:r>
    </w:p>
    <w:p w:rsidR="0083111C" w:rsidRPr="00513B2F" w:rsidRDefault="00513B2F" w:rsidP="00513B2F">
      <w:pPr>
        <w:numPr>
          <w:ilvl w:val="0"/>
          <w:numId w:val="2"/>
        </w:numPr>
        <w:jc w:val="left"/>
      </w:pPr>
      <w:r w:rsidRPr="00513B2F">
        <w:rPr>
          <w:rFonts w:hint="eastAsia"/>
          <w:bCs/>
        </w:rPr>
        <w:t>掌握派生类的声明方法和派生类构造函数的定义方法</w:t>
      </w:r>
    </w:p>
    <w:p w:rsidR="0083111C" w:rsidRPr="00513B2F" w:rsidRDefault="00513B2F" w:rsidP="00513B2F">
      <w:pPr>
        <w:numPr>
          <w:ilvl w:val="0"/>
          <w:numId w:val="2"/>
        </w:numPr>
        <w:jc w:val="left"/>
      </w:pPr>
      <w:r w:rsidRPr="00513B2F">
        <w:rPr>
          <w:rFonts w:hint="eastAsia"/>
          <w:bCs/>
        </w:rPr>
        <w:t>掌握不同方式下，基类成员在派生类中的访问属性</w:t>
      </w:r>
    </w:p>
    <w:p w:rsidR="00513B2F" w:rsidRDefault="00513B2F" w:rsidP="00513B2F">
      <w:pPr>
        <w:jc w:val="left"/>
      </w:pPr>
    </w:p>
    <w:p w:rsidR="007A4005" w:rsidRDefault="007A4005" w:rsidP="007A4005">
      <w:r>
        <w:t>Copyright ©2021-2099XiangYu. All rights reserved</w:t>
      </w:r>
    </w:p>
    <w:p w:rsidR="007A4005" w:rsidRPr="007A4005" w:rsidRDefault="007A4005" w:rsidP="00513B2F">
      <w:pPr>
        <w:jc w:val="left"/>
      </w:pPr>
    </w:p>
    <w:sectPr w:rsidR="007A4005" w:rsidRPr="007A4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3AB" w:rsidRDefault="002403AB" w:rsidP="005375AC">
      <w:r>
        <w:separator/>
      </w:r>
    </w:p>
  </w:endnote>
  <w:endnote w:type="continuationSeparator" w:id="0">
    <w:p w:rsidR="002403AB" w:rsidRDefault="002403AB" w:rsidP="0053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3AB" w:rsidRDefault="002403AB" w:rsidP="005375AC">
      <w:r>
        <w:separator/>
      </w:r>
    </w:p>
  </w:footnote>
  <w:footnote w:type="continuationSeparator" w:id="0">
    <w:p w:rsidR="002403AB" w:rsidRDefault="002403AB" w:rsidP="00537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F7049"/>
    <w:multiLevelType w:val="hybridMultilevel"/>
    <w:tmpl w:val="E4E0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C093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6C0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4B42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9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0633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043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33E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10A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D7401D"/>
    <w:multiLevelType w:val="hybridMultilevel"/>
    <w:tmpl w:val="92AAF01E"/>
    <w:lvl w:ilvl="0" w:tplc="46EADB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C093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6C0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4B42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9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0633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043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33E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10A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6A"/>
    <w:rsid w:val="002403AB"/>
    <w:rsid w:val="00352DBB"/>
    <w:rsid w:val="00513B2F"/>
    <w:rsid w:val="005375AC"/>
    <w:rsid w:val="007A4005"/>
    <w:rsid w:val="0083111C"/>
    <w:rsid w:val="00CE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13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13B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3B2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7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75A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7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75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13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13B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3B2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7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75A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7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7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4</cp:revision>
  <dcterms:created xsi:type="dcterms:W3CDTF">2021-12-20T10:34:00Z</dcterms:created>
  <dcterms:modified xsi:type="dcterms:W3CDTF">2021-12-20T11:30:00Z</dcterms:modified>
</cp:coreProperties>
</file>