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习题三</w:t>
      </w:r>
    </w:p>
    <w:p>
      <w:pPr>
        <w:ind w:firstLine="480" w:firstLineChars="20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通过习题三的练习，了解到了类的声明和定义。知道了构造函数和析构函数一些知识与用法。一个类中构造函数可以有很多个，但是默认构造函数只有一个，并且析构函数有且仅有一个；且构造函数是在创建类对象时，系统自动调用。（</w:t>
      </w:r>
      <w:r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  <w:t>通过习题3.9、3.10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）。</w:t>
      </w:r>
    </w:p>
    <w:p>
      <w:pPr>
        <w:ind w:firstLine="480" w:firstLineChars="200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关于友元，其作用之一是提高程序的运行效率，并且提供了一种访问类的各种成员的途径（特别是私有成员和保护成员），实现了类之间的数据共享。（</w:t>
      </w:r>
      <w:r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  <w:t>通过习题3.12、3.13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ind w:firstLine="480" w:firstLineChars="200"/>
        <w:jc w:val="left"/>
        <w:rPr>
          <w:rFonts w:hint="default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关于静态成员，知道了静态成员是有一种累加覆盖的效果。并且静态数据成员初始化在类外单独进行，且应该在定义对象之前。通过静态成员函数来访问静态数据成员以及处理静态数据成员（</w:t>
      </w:r>
      <w:r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  <w:t>通过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  <w:t>习题3.24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）。</w:t>
      </w:r>
    </w:p>
    <w:p>
      <w:pPr>
        <w:ind w:firstLine="480" w:firstLineChars="200"/>
        <w:jc w:val="left"/>
        <w:rPr>
          <w:rFonts w:hint="default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68738A"/>
    <w:rsid w:val="0A785436"/>
    <w:rsid w:val="34AD5FC6"/>
    <w:rsid w:val="6968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2021-12-17T02:33:00Z</dcterms:created>
  <dc:creator>lenovo</dc:creator>
  <cp:lastModifiedBy>lenovo</cp:lastModifiedBy>
  <dcterms:modified xsi:type="dcterms:W3CDTF">2021-12-17T03:18:31Z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