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Copyright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075" cy="2190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2021-2099 ShaochangYang. All rights reserved 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m_ClassMoney;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InitStudent()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ExpendMoney(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money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ShowMoney()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m_ClassMoney = m_ClassMoney - 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m_ClassMoney;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::m_ClassMoney = 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A.ExpendMoney(50);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"班费还剩余"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A.ShowMoney()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B.ExpendMoney(98.5);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"班费还剩余"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B.ShowMoney()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C.ExpendMoney(500.53);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"班费还剩余"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C.ShowMoney()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程序结果</w:t>
      </w:r>
    </w:p>
    <w:p>
      <w:r>
        <w:drawing>
          <wp:inline distT="0" distB="0" distL="114300" distR="114300">
            <wp:extent cx="5266690" cy="2748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感悟与心得</w:t>
      </w:r>
    </w:p>
    <w:p>
      <w:pPr>
        <w:numPr>
          <w:ilvl w:val="0"/>
          <w:numId w:val="1"/>
        </w:numPr>
        <w:rPr>
          <w:rFonts w:hint="default" w:ascii="宋体" w:hAnsi="宋体" w:cs="宋体"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cs="宋体"/>
          <w:kern w:val="0"/>
          <w:sz w:val="36"/>
          <w:szCs w:val="36"/>
          <w:lang w:val="en-US" w:eastAsia="zh-CN"/>
        </w:rPr>
        <w:t>学习编程的过程是枯燥的，它有太多晦涩难懂的专业术语，我们应该培养起学习兴趣，仔细发现学习的亮点，确立明确学习目标，鞭策自己不断学习。</w:t>
      </w:r>
    </w:p>
    <w:p>
      <w:pPr>
        <w:numPr>
          <w:ilvl w:val="0"/>
          <w:numId w:val="1"/>
        </w:numPr>
        <w:rPr>
          <w:rFonts w:hint="default" w:ascii="宋体" w:hAnsi="宋体" w:cs="宋体"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cs="宋体"/>
          <w:kern w:val="0"/>
          <w:sz w:val="36"/>
          <w:szCs w:val="36"/>
          <w:lang w:val="en-US" w:eastAsia="zh-CN"/>
        </w:rPr>
        <w:t>学习程序设计不能只停留在学习语法规则，而要把学到的知识用来编写程序，解决实际问题，学以致用。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15C4B"/>
    <w:multiLevelType w:val="singleLevel"/>
    <w:tmpl w:val="15715C4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5E571E"/>
    <w:rsid w:val="36BC10AA"/>
    <w:rsid w:val="4CA7662C"/>
    <w:rsid w:val="5F803E7F"/>
    <w:rsid w:val="6AF4647A"/>
    <w:rsid w:val="6CFE3541"/>
    <w:rsid w:val="7B8A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望子成龙</dc:creator>
  <cp:lastModifiedBy>自律自强</cp:lastModifiedBy>
  <dcterms:modified xsi:type="dcterms:W3CDTF">2021-12-20T16:05:09Z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963FEB7896AA420FB029EBEE97FA5EA4</vt:lpwstr>
  </property>
</Properties>
</file>