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第五次上机实验报告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202030310186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姓名：申一帆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班级：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自动2002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掌握派生类的声明方法和派生类构造函数的定义方法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掌握不同方式下，基类成员在派生类中的访问属性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Derived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"Base::x="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语句1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Derived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bb.setx(16);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bb.sety(25);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bb.show();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"Base::x="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"Derived::y="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"Base::x="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bb.getx()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"Derived::y="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bb.gety()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问题分析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将基类Base中数据成员x的访问权限改为private时，会出现哪些错误，为什么？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10045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</w:rPr>
        <w:t>会导致派生类和对象均无法访问基类成员x，进而出现错误。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将基类Base中数据成员x的访问权限改为protected时，会出现哪些错误，为什么？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99250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会导致对象无法访问基类成员x。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在原程序的基础上，将派生类Derived的继承方式改为private时，会出现哪些错误，为什么？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112839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会导致派生类和对象均无法访问基类的成员函数和成员变量。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在原程序的基础上，将派生类Derived的继承方式改为protected时，会出现哪些错误，为什么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12458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会导致对象无法访问基类的成员函数及变量。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实验心得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对于私有成员变量而言，其初心就是为了保护封装起来不让别人访问，所以不论是内部还是对象访问都不能访问私有型变量，体现了封装性。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YiFanShen</w:t>
      </w:r>
      <w:bookmarkStart w:id="0" w:name="_GoBack"/>
      <w:bookmarkEnd w:id="0"/>
      <w:r>
        <w:t>. All rights reserved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836C7B"/>
    <w:multiLevelType w:val="singleLevel"/>
    <w:tmpl w:val="3D836C7B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60DC6"/>
    <w:rsid w:val="36820AA1"/>
    <w:rsid w:val="534E1AEA"/>
    <w:rsid w:val="64FA5A50"/>
    <w:rsid w:val="68F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2021-12-10T11:07:00Z</dcterms:created>
  <dc:creator>hp</dc:creator>
  <cp:lastModifiedBy>一寸梦</cp:lastModifiedBy>
  <dcterms:modified xsi:type="dcterms:W3CDTF">2021-12-19T11:32:01Z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