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1340" cy="2852420"/>
            <wp:effectExtent l="0" t="0" r="10160" b="5080"/>
            <wp:docPr id="2" name="图片 2" descr="86410541E8B75532DCE5EF3DEBE6F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6410541E8B75532DCE5EF3DEBE6FA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98875" cy="4343400"/>
            <wp:effectExtent l="0" t="0" r="9525" b="0"/>
            <wp:docPr id="1" name="图片 1" descr="4074B05D01EC60DEFA7FBCE79E2EAF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74B05D01EC60DEFA7FBCE79E2EAF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心得体会（知识总结）</w:t>
      </w:r>
    </w:p>
    <w:p>
      <w:pPr>
        <w:spacing w:after="240" w:afterAutospacing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关键词public、protected、private均用于控制类中成员在程序中的可访问性。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所有成员默认定义为private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成员函数的实现，可以放在类体内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成员函数的实现也可以放在类体外，但必须在类体内给出原型声明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第一层含义：封装是面向对象程序设计最基本的特性。把数据（属性）和函数（方法）合成一个整体，这在计算机世界中是用类和对象实现的。（把属性和方法进行封装）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第二层含义：把客观事物封装成抽象的类，并且类可以把自己的属性和方法只让可信的类或者对象操作，对不可信的进行信息的隐藏。（对属性和方法进行访问控制）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2.类的访问控制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在C++中可以对类的属性和方法定义访问级别，public修饰的属性和方法，可以在类的内部访问，也可以在类的外部进行访问。private修饰的属性和方法，只能在类的内部进行访问。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3.类的意义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类是把属性和方法进行封装，同时对类的属性和方法进行访问控制。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类是由我们根据客观事物抽象而成，形成一类事物，然后用类去定义对象，形成这类事物的具体个体。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类是一个数据类型，类是抽象的，而对象是一个具体的变量，是占用内存空间的。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51BA6"/>
    <w:rsid w:val="050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2021-12-20T09:36:00Z</dcterms:created>
  <dc:creator>银子儿</dc:creator>
  <cp:lastModifiedBy>银子儿</cp:lastModifiedBy>
  <dcterms:modified xsi:type="dcterms:W3CDTF">2021-12-20T09:38:43Z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