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8322" w14:textId="7BB5FB8F" w:rsidR="00C805DE" w:rsidRDefault="00C805DE" w:rsidP="00EF330B">
      <w:r>
        <w:t>Copyright </w:t>
      </w:r>
      <w:r>
        <w:rPr>
          <w:noProof/>
        </w:rPr>
        <w:drawing>
          <wp:inline distT="0" distB="0" distL="0" distR="0" wp14:anchorId="0F808BFF" wp14:editId="5187709B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QinglinShan. All rights reserved</w:t>
      </w:r>
    </w:p>
    <w:p w14:paraId="37E7153E" w14:textId="5BE5D4AB" w:rsidR="00EF330B" w:rsidRDefault="00EF330B" w:rsidP="00EF330B">
      <w:r>
        <w:rPr>
          <w:rFonts w:hint="eastAsia"/>
        </w:rPr>
        <w:t>实验内容</w:t>
      </w:r>
      <w:r>
        <w:t>1</w:t>
      </w:r>
    </w:p>
    <w:p w14:paraId="3726C8A9" w14:textId="77777777" w:rsidR="00EF330B" w:rsidRDefault="00EF330B" w:rsidP="00EF330B">
      <w:r w:rsidRPr="00765DF8">
        <w:rPr>
          <w:rFonts w:hint="eastAsia"/>
        </w:rPr>
        <w:t>了解三种不同的对象传递方式</w:t>
      </w:r>
    </w:p>
    <w:p w14:paraId="65ECCCC4" w14:textId="77777777" w:rsidR="00EF330B" w:rsidRPr="007418ED" w:rsidRDefault="00EF330B" w:rsidP="00EF330B">
      <w:pPr>
        <w:rPr>
          <w:rFonts w:ascii="黑体" w:eastAsia="黑体" w:hAnsi="黑体"/>
          <w:sz w:val="36"/>
          <w:szCs w:val="36"/>
        </w:rPr>
      </w:pPr>
      <w:r w:rsidRPr="007418ED">
        <w:rPr>
          <w:rFonts w:ascii="黑体" w:eastAsia="黑体" w:hAnsi="黑体" w:hint="eastAsia"/>
          <w:sz w:val="36"/>
          <w:szCs w:val="36"/>
        </w:rPr>
        <w:t>程序代码</w:t>
      </w:r>
    </w:p>
    <w:p w14:paraId="48785F1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E4875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28DED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FA77F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D9E54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D896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CCAECC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AB06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2E7FF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0F09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49B47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DA94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74C7E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192626C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AAD17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F33E53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EDD81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877AB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F7AA2B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EC0BB63" w14:textId="37E84A7E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2E1C9A9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24C9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0241CC0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313CC35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1FC80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49FEC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2BFD54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663CE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613ADBD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04E8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A143D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1BB4952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AD14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CBA85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073009" w14:textId="77777777" w:rsidR="00EF330B" w:rsidRDefault="00EF330B" w:rsidP="00EF33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CA95EB" w14:textId="77777777" w:rsidR="00EF330B" w:rsidRPr="007418ED" w:rsidRDefault="00EF330B" w:rsidP="00EF330B">
      <w:pPr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7418ED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10E6519C" w14:textId="0548F0D0" w:rsidR="00EF330B" w:rsidRDefault="00264FC8" w:rsidP="00EF330B">
      <w:r w:rsidRPr="00264FC8">
        <w:rPr>
          <w:noProof/>
        </w:rPr>
        <w:lastRenderedPageBreak/>
        <w:drawing>
          <wp:inline distT="0" distB="0" distL="0" distR="0" wp14:anchorId="133D3B9B" wp14:editId="6A37E7A8">
            <wp:extent cx="5274310" cy="2177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7D19" w14:textId="77777777" w:rsidR="00EF330B" w:rsidRDefault="00EF330B" w:rsidP="00EF330B"/>
    <w:p w14:paraId="0F2D2777" w14:textId="77777777" w:rsidR="00EF330B" w:rsidRDefault="00EF330B" w:rsidP="00EF330B">
      <w:r>
        <w:rPr>
          <w:rFonts w:hint="eastAsia"/>
        </w:rPr>
        <w:t>实验内容2</w:t>
      </w:r>
    </w:p>
    <w:p w14:paraId="524FAB9D" w14:textId="77777777" w:rsidR="00EF330B" w:rsidRPr="003862CD" w:rsidRDefault="00EF330B" w:rsidP="00EF330B">
      <w:pPr>
        <w:pStyle w:val="a3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创建一个</w:t>
      </w:r>
      <w:r w:rsidRPr="003862CD">
        <w:rPr>
          <w:rFonts w:asciiTheme="minorHAnsi" w:eastAsiaTheme="minorEastAsia" w:hAnsi="Arial" w:cstheme="minorBidi"/>
          <w:b/>
          <w:bCs/>
          <w:color w:val="000000" w:themeColor="text1"/>
          <w:sz w:val="18"/>
          <w:szCs w:val="18"/>
        </w:rPr>
        <w:t>TStudent</w:t>
      </w:r>
      <w:r w:rsidRPr="003862CD">
        <w:rPr>
          <w:rFonts w:asciiTheme="minorHAnsi" w:eastAsiaTheme="minorEastAsia" w:hAnsi="微软雅黑" w:cstheme="minorBidi" w:hint="eastAsia"/>
          <w:b/>
          <w:bCs/>
          <w:color w:val="000000" w:themeColor="text1"/>
          <w:sz w:val="18"/>
          <w:szCs w:val="18"/>
        </w:rPr>
        <w:t>类，完成以下功能：</w:t>
      </w:r>
    </w:p>
    <w:p w14:paraId="55778664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该类包括三个函数：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InitStudent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ExpendMoney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和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ShowMoney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；</w:t>
      </w:r>
    </w:p>
    <w:p w14:paraId="656B9ACB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采用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float m_ClassMoney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变量作为静态变量，用于存储班级的班费，初始值设为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1000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；</w:t>
      </w:r>
    </w:p>
    <w:p w14:paraId="6C1E503C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InitStudent (char name[])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主要负责完成学生姓名的初始化；</w:t>
      </w:r>
    </w:p>
    <w:p w14:paraId="61F8FC9D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ExpendMoney(float money)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主要完成班费的花销计算；</w:t>
      </w:r>
    </w:p>
    <w:p w14:paraId="280005C1" w14:textId="77777777" w:rsidR="00EF330B" w:rsidRPr="003862C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ShowMoney()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主要完成班费余额显示；</w:t>
      </w:r>
    </w:p>
    <w:p w14:paraId="23E9741D" w14:textId="77777777" w:rsidR="00EF330B" w:rsidRPr="007418ED" w:rsidRDefault="00EF330B" w:rsidP="00EF330B">
      <w:pPr>
        <w:pStyle w:val="a3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333399"/>
          <w:sz w:val="18"/>
          <w:szCs w:val="18"/>
        </w:rPr>
      </w:pP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主程序中分别定义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A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B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、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C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三个学生，每个学生为一个对象，每个学生分别消费班费</w:t>
      </w:r>
      <w:r w:rsidRPr="003862CD">
        <w:rPr>
          <w:rFonts w:asciiTheme="minorHAnsi" w:eastAsiaTheme="minorEastAsia" w:hAnsi="Arial" w:cstheme="minorBidi"/>
          <w:b/>
          <w:bCs/>
          <w:color w:val="ED7D31" w:themeColor="accent2"/>
          <w:sz w:val="18"/>
          <w:szCs w:val="18"/>
        </w:rPr>
        <w:t>50,98.5,500.53</w:t>
      </w:r>
      <w:r w:rsidRPr="003862CD">
        <w:rPr>
          <w:rFonts w:asciiTheme="minorHAnsi" w:eastAsiaTheme="minorEastAsia" w:hAnsi="微软雅黑" w:cstheme="minorBidi" w:hint="eastAsia"/>
          <w:b/>
          <w:bCs/>
          <w:color w:val="ED7D31" w:themeColor="accent2"/>
          <w:sz w:val="18"/>
          <w:szCs w:val="18"/>
        </w:rPr>
        <w:t>，最后显示班费的余额；</w:t>
      </w:r>
    </w:p>
    <w:p w14:paraId="4E183C73" w14:textId="77777777" w:rsidR="00EF330B" w:rsidRPr="007418ED" w:rsidRDefault="00EF330B" w:rsidP="00EF330B">
      <w:pPr>
        <w:kinsoku w:val="0"/>
        <w:overflowPunct w:val="0"/>
        <w:textAlignment w:val="baseline"/>
        <w:rPr>
          <w:rFonts w:ascii="黑体" w:eastAsia="黑体" w:hAnsi="黑体"/>
          <w:color w:val="333399"/>
          <w:sz w:val="36"/>
          <w:szCs w:val="36"/>
        </w:rPr>
      </w:pPr>
      <w:r w:rsidRPr="007418ED">
        <w:rPr>
          <w:rFonts w:ascii="黑体" w:eastAsia="黑体" w:hAnsi="黑体" w:hint="eastAsia"/>
          <w:color w:val="333399"/>
          <w:sz w:val="36"/>
          <w:szCs w:val="36"/>
        </w:rPr>
        <w:t>程序代码</w:t>
      </w:r>
    </w:p>
    <w:p w14:paraId="12D3DF4C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2A201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C1D855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905D67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</w:p>
    <w:p w14:paraId="445BFE4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35C22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672BE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m_Name[6];</w:t>
      </w:r>
    </w:p>
    <w:p w14:paraId="4E0B80C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2A57250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358C16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5D4C077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C6B080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 </w:t>
      </w:r>
    </w:p>
    <w:p w14:paraId="096E03A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8EFFB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74F639A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250F5BEB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46178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strcpy_s(m_Name,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01184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0DB9F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A3B53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B9DD9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m_ClassMoney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D9387B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FCB4BCE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27F82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3966B8B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CA380D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D51B3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812A27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3ADD9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54491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stu[3];</w:t>
      </w:r>
    </w:p>
    <w:p w14:paraId="3983EF2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79E304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6C701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D2DD5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stu[0].ExpendMoney(50);</w:t>
      </w:r>
    </w:p>
    <w:p w14:paraId="57A40E42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4BC3E533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stu[1].ExpendMoney(98.5);</w:t>
      </w:r>
    </w:p>
    <w:p w14:paraId="353CAC98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73B61F9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stu[2].ExpendMoney(500.53);</w:t>
      </w:r>
    </w:p>
    <w:p w14:paraId="2CE755BA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41D080EF" w14:textId="77777777" w:rsidR="00EF330B" w:rsidRDefault="00EF330B" w:rsidP="00EF33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EF2BC9" w14:textId="77777777" w:rsidR="00EF330B" w:rsidRPr="007418ED" w:rsidRDefault="00EF330B" w:rsidP="00EF330B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7418ED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506FAB7D" w14:textId="65025A33" w:rsidR="00EF330B" w:rsidRDefault="00264FC8" w:rsidP="00EF330B">
      <w:r w:rsidRPr="00264FC8">
        <w:rPr>
          <w:noProof/>
        </w:rPr>
        <w:drawing>
          <wp:inline distT="0" distB="0" distL="0" distR="0" wp14:anchorId="3D66C540" wp14:editId="0A07E343">
            <wp:extent cx="5274310" cy="2033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C2C9" w14:textId="77777777" w:rsidR="00EF330B" w:rsidRDefault="00EF330B" w:rsidP="00EF330B">
      <w:pPr>
        <w:rPr>
          <w:rFonts w:ascii="黑体" w:eastAsia="黑体" w:hAnsi="黑体"/>
          <w:sz w:val="36"/>
          <w:szCs w:val="36"/>
        </w:rPr>
      </w:pPr>
      <w:r w:rsidRPr="00F26BA4">
        <w:rPr>
          <w:rFonts w:ascii="黑体" w:eastAsia="黑体" w:hAnsi="黑体" w:hint="eastAsia"/>
          <w:sz w:val="36"/>
          <w:szCs w:val="36"/>
        </w:rPr>
        <w:t>感想心得</w:t>
      </w:r>
    </w:p>
    <w:p w14:paraId="55C773D5" w14:textId="42BCCEBE" w:rsidR="00EF330B" w:rsidRPr="00F26BA4" w:rsidRDefault="00EF330B" w:rsidP="00EF330B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通过本次实验，我了解了静态成员的定义与作用，</w:t>
      </w:r>
      <w:r w:rsidR="00897896">
        <w:rPr>
          <w:rFonts w:ascii="黑体" w:eastAsia="黑体" w:hAnsi="黑体" w:hint="eastAsia"/>
          <w:szCs w:val="21"/>
        </w:rPr>
        <w:t>静态成员函数</w:t>
      </w:r>
      <w:r>
        <w:rPr>
          <w:rFonts w:ascii="黑体" w:eastAsia="黑体" w:hAnsi="黑体" w:hint="eastAsia"/>
          <w:szCs w:val="21"/>
        </w:rPr>
        <w:t>不访问普通数据成员，主要是为了访问和操作同类中的静态数据成员或全局变量。</w:t>
      </w:r>
      <w:r w:rsidR="00897896">
        <w:rPr>
          <w:rFonts w:ascii="黑体" w:eastAsia="黑体" w:hAnsi="黑体" w:hint="eastAsia"/>
          <w:szCs w:val="21"/>
        </w:rPr>
        <w:t>并且，静态数据成员必须在类外定义，它能满足面向对象的封装特性。记住要加static。</w:t>
      </w:r>
    </w:p>
    <w:p w14:paraId="3F330FE2" w14:textId="20BAC367" w:rsidR="00F26BA4" w:rsidRPr="00EF330B" w:rsidRDefault="00F26BA4" w:rsidP="00EF330B"/>
    <w:sectPr w:rsidR="00F26BA4" w:rsidRPr="00EF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F713" w14:textId="77777777" w:rsidR="00D3267C" w:rsidRDefault="00D3267C" w:rsidP="00264FC8">
      <w:r>
        <w:separator/>
      </w:r>
    </w:p>
  </w:endnote>
  <w:endnote w:type="continuationSeparator" w:id="0">
    <w:p w14:paraId="0D75FC87" w14:textId="77777777" w:rsidR="00D3267C" w:rsidRDefault="00D3267C" w:rsidP="0026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0B73" w14:textId="77777777" w:rsidR="00D3267C" w:rsidRDefault="00D3267C" w:rsidP="00264FC8">
      <w:r>
        <w:separator/>
      </w:r>
    </w:p>
  </w:footnote>
  <w:footnote w:type="continuationSeparator" w:id="0">
    <w:p w14:paraId="35A0A918" w14:textId="77777777" w:rsidR="00D3267C" w:rsidRDefault="00D3267C" w:rsidP="0026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C56"/>
    <w:multiLevelType w:val="hybridMultilevel"/>
    <w:tmpl w:val="BEB0DC26"/>
    <w:lvl w:ilvl="0" w:tplc="58AC234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C78C0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6A7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86BB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4FD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60C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6214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8FE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4AC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8"/>
    <w:rsid w:val="00070D5D"/>
    <w:rsid w:val="001A79EA"/>
    <w:rsid w:val="00225A08"/>
    <w:rsid w:val="00264FC8"/>
    <w:rsid w:val="0029736B"/>
    <w:rsid w:val="003862CD"/>
    <w:rsid w:val="00412B0A"/>
    <w:rsid w:val="004707D3"/>
    <w:rsid w:val="007418ED"/>
    <w:rsid w:val="00765DF8"/>
    <w:rsid w:val="00897896"/>
    <w:rsid w:val="00C805DE"/>
    <w:rsid w:val="00CE6595"/>
    <w:rsid w:val="00D3267C"/>
    <w:rsid w:val="00D37A3C"/>
    <w:rsid w:val="00EB00EC"/>
    <w:rsid w:val="00EF330B"/>
    <w:rsid w:val="00F26BA4"/>
    <w:rsid w:val="00F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198FB"/>
  <w15:chartTrackingRefBased/>
  <w15:docId w15:val="{D1C08AE5-F4D0-4929-91E5-290F50F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2C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64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4F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4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4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8</cp:revision>
  <dcterms:created xsi:type="dcterms:W3CDTF">2021-12-18T10:42:00Z</dcterms:created>
  <dcterms:modified xsi:type="dcterms:W3CDTF">2021-12-19T04:57:00Z</dcterms:modified>
</cp:coreProperties>
</file>