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</w:t>
      </w:r>
      <w:r>
        <w:rPr>
          <w:rFonts w:hint="eastAsia"/>
          <w:sz w:val="28"/>
          <w:szCs w:val="32"/>
          <w:lang w:val="en-US" w:eastAsia="zh-CN"/>
        </w:rPr>
        <w:t>七</w:t>
      </w:r>
      <w:r>
        <w:rPr>
          <w:rFonts w:hint="eastAsia"/>
          <w:sz w:val="28"/>
          <w:szCs w:val="32"/>
        </w:rPr>
        <w:t>次上机）</w:t>
      </w:r>
      <w:bookmarkStart w:id="0" w:name="_GoBack"/>
      <w:bookmarkEnd w:id="0"/>
    </w:p>
    <w:p/>
    <w:p>
      <w:r>
        <w:rPr>
          <w:rFonts w:hint="eastAsia"/>
        </w:rPr>
        <w:t>实验一：</w:t>
      </w:r>
    </w:p>
    <w:p/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图片：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 w:type="textWrapping"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rPr>
          <w:rFonts w:hint="eastAsia"/>
        </w:rPr>
        <w:t>实验二：</w:t>
      </w:r>
    </w:p>
    <w:p/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本次上机实验主要考察运算符重载函数的运用，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运算符重载的实质是函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数重载，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它提供了C++的可扩展性，也是C++最吸引人的特性之一。 运算符重载是通过创建运算符函数实现的，运算符函数定义了重载的运算符将要进行的操作。 运算符函数的定义与其他函数的定义类似，惟一的区别是运算符函数的函数名是由关键字operator和其后要重载的运算符符号构成的。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B5"/>
    <w:rsid w:val="00010131"/>
    <w:rsid w:val="00A05649"/>
    <w:rsid w:val="00BF63A0"/>
    <w:rsid w:val="00D15EB5"/>
    <w:rsid w:val="00D1641E"/>
    <w:rsid w:val="00E256DE"/>
    <w:rsid w:val="1C29646D"/>
    <w:rsid w:val="3BD1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1820</Characters>
  <Lines>15</Lines>
  <Paragraphs>4</Paragraphs>
  <TotalTime>37</TotalTime>
  <ScaleCrop>false</ScaleCrop>
  <LinksUpToDate>false</LinksUpToDate>
  <CharactersWithSpaces>2135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2021-12-19T03:35:00Z</dcterms:created>
  <dc:creator>毛 佳林</dc:creator>
  <cp:lastModifiedBy>花敗ツ無奈</cp:lastModifiedBy>
  <dcterms:modified xsi:type="dcterms:W3CDTF">2021-12-19T05:49:46Z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4DEF4369811942B3B415BD9CA916D9E0</vt:lpwstr>
  </property>
</Properties>
</file>