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程序代码</w:t>
      </w:r>
    </w:p>
    <w:p>
      <w:pPr>
        <w:pStyle w:val="style0"/>
        <w:rPr/>
      </w:pPr>
      <w:r>
        <w:rPr>
          <w:lang w:val="en-US"/>
        </w:rPr>
        <w:t>：</w:t>
      </w:r>
    </w:p>
    <w:p>
      <w:pPr>
        <w:pStyle w:val="style0"/>
        <w:rPr/>
      </w:pPr>
      <w:r>
        <w:rPr/>
        <w:drawing>
          <wp:inline distL="0" distT="0" distB="0" distR="0">
            <wp:extent cx="2628900" cy="182075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82075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628900" cy="172095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2095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628900" cy="171852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185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运行结果：</w:t>
      </w:r>
    </w:p>
    <w:p>
      <w:pPr>
        <w:pStyle w:val="style0"/>
        <w:rPr/>
      </w:pPr>
      <w:r>
        <w:rPr/>
        <w:drawing>
          <wp:inline distL="0" distT="0" distB="0" distR="0">
            <wp:extent cx="2628900" cy="150595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505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感想</w:t>
      </w:r>
    </w:p>
    <w:p>
      <w:pPr>
        <w:pStyle w:val="style0"/>
        <w:rPr/>
      </w:pPr>
      <w:r>
        <w:rPr>
          <w:lang w:val="en-US"/>
        </w:rPr>
        <w:t>定义一个类，本质上是定义一个数据类型的蓝图。这实际上并没有定义任何数据，但它定义了类的名称意味着什么，也就是说，它定义了类的对象包括了什么，以及可以在这个对象上执行哪些操作。</w:t>
      </w:r>
    </w:p>
    <w:p>
      <w:pPr>
        <w:pStyle w:val="style0"/>
        <w:rPr/>
      </w:pPr>
      <w:r>
        <w:rPr>
          <w:lang w:val="en-US"/>
        </w:rPr>
        <w:t>Copyright ©2021-2099 Wenhuiyu.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105</Words>
  <Characters>144</Characters>
  <Application>WPS Office</Application>
  <Paragraphs>8</Paragraphs>
  <CharactersWithSpaces>149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2021-12-18T11:01:02Z</dcterms:created>
  <dc:creator>AQM-AL00</dc:creator>
  <lastModifiedBy>AQM-AL00</lastModifiedBy>
  <dcterms:modified xsi:type="dcterms:W3CDTF">2021-12-18T11:34:15Z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c29d933aa0ab46fe92e9295fee992951</vt:lpwstr>
  </property>
</Properties>
</file>