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1FA" w:rsidRDefault="00706DB1" w:rsidP="00706DB1">
      <w:r>
        <w:rPr>
          <w:rFonts w:hint="eastAsia"/>
        </w:rPr>
        <w:t>因为静态成员函数是类函数（所有对象公用同一个），所以静态成员函数不能是虚函数。普通函数不能声明为虚函数，只有应用于继承关系类的函数才可以。因为静态成员函数是类函数（所有对象公用同一个），所以静态成员函数不能是虚函数。构造函数不能是虚函数，因为虚函数是通过虚函数表，而指向虚函数表的指针是在创建对象后才有，即等构造函数执行完才初始化。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可以是虚函数，</w:t>
      </w:r>
      <w:proofErr w:type="gramStart"/>
      <w:r>
        <w:rPr>
          <w:rFonts w:hint="eastAsia"/>
        </w:rPr>
        <w:t>且析构</w:t>
      </w:r>
      <w:proofErr w:type="gramEnd"/>
      <w:r>
        <w:rPr>
          <w:rFonts w:hint="eastAsia"/>
        </w:rPr>
        <w:t>函数尽量是虚函数。</w:t>
      </w:r>
      <w:bookmarkStart w:id="0" w:name="_GoBack"/>
      <w:bookmarkEnd w:id="0"/>
      <w:r>
        <w:rPr>
          <w:rFonts w:hint="eastAsia"/>
        </w:rPr>
        <w:t>内联函数不能是虚函数，因为内联函数不能在运行时动态确定位置。</w:t>
      </w:r>
    </w:p>
    <w:sectPr w:rsidR="00532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04"/>
    <w:rsid w:val="005321FA"/>
    <w:rsid w:val="00706DB1"/>
    <w:rsid w:val="00B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2021-12-18T14:33:00Z</dcterms:created>
  <dcterms:modified xsi:type="dcterms:W3CDTF">2021-12-18T14:34:00Z</dcterms:modified>
</cp:coreProperties>
</file>