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::myarray()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 类对象已创建！"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::~myarray()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 类对象已撤销！"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::setmyarray()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"请从键盘输入5个数："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"显示排序以前的5个整数："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(q = 0; q &lt; 5; q++)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a[q]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~sortarray();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::sortarray()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 类对象已创建！"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::~sortarray()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 类对象已撤销！"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n, m,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 0; n &lt; 5; n++,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b[n] =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 0; n &lt; 5;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 = 0; w &lt; 4 - n; w++)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(b[w] &gt; b[w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 = b[w];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b[w] = b[w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b[w + 1] =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"显示排序之后的5个整数："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5; i++, t++)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aa.setmyarray();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aa.sort();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aa.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aa.show();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1" name="图片 1" descr="屏幕截图(1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10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Theme="minorEastAsia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总结：初步掌握派生类的声明方法和派生类构造函数的定义方法，掌握不同方式下，构造函数与析构函数的执行顺序与构造规则，继承方式只会提升访问权限低于该继承方式的成员变量的访问权限。</w:t>
      </w:r>
      <w:r>
        <w:rPr>
          <w:rFonts w:hint="eastAsia"/>
          <w:sz w:val="22"/>
          <w:szCs w:val="24"/>
        </w:rPr>
        <w:t>派生类公有继承基类为优解，并且基类中的指针变量最好声明为保护类型，以便基类进行访问</w:t>
      </w:r>
      <w:r>
        <w:rPr>
          <w:rFonts w:hint="eastAsia"/>
          <w:sz w:val="22"/>
          <w:szCs w:val="24"/>
          <w:lang w:eastAsia="zh-CN"/>
        </w:rPr>
        <w:t>。</w:t>
      </w:r>
      <w:bookmarkStart w:id="0" w:name="_GoBack"/>
      <w:bookmarkEnd w:id="0"/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F5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2021-12-19T16:02:09Z</dcterms:created>
  <dc:creator>1</dc:creator>
  <cp:lastModifiedBy>spider. man</cp:lastModifiedBy>
  <dcterms:modified xsi:type="dcterms:W3CDTF">2021-12-19T16:06:26Z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088C077B72E94F4198D88EE8A95C4D8F</vt:lpwstr>
  </property>
</Properties>
</file>