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B281" w14:textId="1FC9026D" w:rsidR="00E15291" w:rsidRDefault="00E15291" w:rsidP="00E15291">
      <w:pPr>
        <w:jc w:val="center"/>
        <w:rPr>
          <w:rFonts w:ascii="宋体" w:eastAsia="宋体" w:hAnsi="宋体"/>
          <w:sz w:val="32"/>
          <w:szCs w:val="32"/>
        </w:rPr>
      </w:pPr>
      <w:r w:rsidRPr="00FB460A">
        <w:rPr>
          <w:rFonts w:ascii="宋体" w:eastAsia="宋体" w:hAnsi="宋体" w:hint="eastAsia"/>
          <w:sz w:val="32"/>
          <w:szCs w:val="32"/>
        </w:rPr>
        <w:t>第</w:t>
      </w:r>
      <w:r w:rsidR="00025CA6">
        <w:rPr>
          <w:rFonts w:ascii="宋体" w:eastAsia="宋体" w:hAnsi="宋体" w:hint="eastAsia"/>
          <w:sz w:val="32"/>
          <w:szCs w:val="32"/>
        </w:rPr>
        <w:t>五</w:t>
      </w:r>
      <w:r w:rsidRPr="00FB460A">
        <w:rPr>
          <w:rFonts w:ascii="宋体" w:eastAsia="宋体" w:hAnsi="宋体" w:hint="eastAsia"/>
          <w:sz w:val="32"/>
          <w:szCs w:val="32"/>
        </w:rPr>
        <w:t>章课后题心得体会</w:t>
      </w:r>
    </w:p>
    <w:p w14:paraId="5973DA80" w14:textId="66DB00DA" w:rsidR="00E15291" w:rsidRPr="00631DC9" w:rsidRDefault="00E15291" w:rsidP="00E15291">
      <w:pPr>
        <w:jc w:val="center"/>
        <w:rPr>
          <w:rFonts w:ascii="宋体" w:eastAsia="宋体" w:hAnsi="宋体"/>
          <w:sz w:val="24"/>
          <w:szCs w:val="24"/>
        </w:rPr>
      </w:pPr>
      <w:r w:rsidRPr="00631DC9">
        <w:rPr>
          <w:rFonts w:ascii="宋体" w:eastAsia="宋体" w:hAnsi="宋体" w:hint="eastAsia"/>
          <w:sz w:val="24"/>
          <w:szCs w:val="24"/>
        </w:rPr>
        <w:t>孙浩然</w:t>
      </w:r>
      <w:r w:rsidR="00254632">
        <w:rPr>
          <w:rFonts w:ascii="宋体" w:eastAsia="宋体" w:hAnsi="宋体" w:hint="eastAsia"/>
          <w:sz w:val="24"/>
          <w:szCs w:val="24"/>
        </w:rPr>
        <w:t xml:space="preserve"> </w:t>
      </w:r>
      <w:r w:rsidR="00254632">
        <w:rPr>
          <w:rFonts w:ascii="宋体" w:eastAsia="宋体" w:hAnsi="宋体"/>
          <w:sz w:val="24"/>
          <w:szCs w:val="24"/>
        </w:rPr>
        <w:t>202031906076</w:t>
      </w:r>
    </w:p>
    <w:bookmarkStart w:id="0" w:name="_Hlk90850530"/>
    <w:p w14:paraId="4C923FF5" w14:textId="77777777" w:rsidR="00E15291" w:rsidRDefault="00E15291" w:rsidP="00E15291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09BFB" wp14:editId="33ACD682">
                <wp:simplePos x="0" y="0"/>
                <wp:positionH relativeFrom="column">
                  <wp:posOffset>4667250</wp:posOffset>
                </wp:positionH>
                <wp:positionV relativeFrom="paragraph">
                  <wp:posOffset>110490</wp:posOffset>
                </wp:positionV>
                <wp:extent cx="6667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2C1DD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8.7pt" to="420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E097A" wp14:editId="17AE5567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6096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A5D4C" id="直接连接符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.7pt" to="51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" strokecolor="windowText" strokeweight=".5pt">
                <v:stroke joinstyle="miter"/>
              </v:line>
            </w:pict>
          </mc:Fallback>
        </mc:AlternateContent>
      </w:r>
      <w:r w:rsidRPr="00BB2029">
        <w:rPr>
          <w:rFonts w:ascii="宋体" w:hAnsi="宋体"/>
          <w:sz w:val="24"/>
          <w:szCs w:val="24"/>
        </w:rPr>
        <w:t xml:space="preserve">Copyright ©2021-2099 </w:t>
      </w:r>
      <w:proofErr w:type="spellStart"/>
      <w:r w:rsidRPr="00BB2029">
        <w:rPr>
          <w:rFonts w:ascii="宋体" w:hAnsi="宋体"/>
          <w:sz w:val="24"/>
          <w:szCs w:val="24"/>
        </w:rPr>
        <w:t>HaoranSun</w:t>
      </w:r>
      <w:proofErr w:type="spellEnd"/>
      <w:r w:rsidRPr="00BB2029">
        <w:rPr>
          <w:rFonts w:ascii="宋体" w:hAnsi="宋体"/>
          <w:sz w:val="24"/>
          <w:szCs w:val="24"/>
        </w:rPr>
        <w:t>. All rights reserved</w:t>
      </w:r>
    </w:p>
    <w:bookmarkEnd w:id="0"/>
    <w:p w14:paraId="7051F414" w14:textId="130D983B" w:rsidR="00E15291" w:rsidRDefault="00E15291" w:rsidP="00E15291">
      <w:pPr>
        <w:jc w:val="center"/>
        <w:rPr>
          <w:rFonts w:ascii="宋体" w:hAnsi="宋体"/>
          <w:sz w:val="24"/>
          <w:szCs w:val="24"/>
        </w:rPr>
      </w:pPr>
    </w:p>
    <w:p w14:paraId="18C5924C" w14:textId="317E29F3" w:rsidR="00E15291" w:rsidRPr="008E10F0" w:rsidRDefault="00E15291" w:rsidP="00384DE0">
      <w:pPr>
        <w:spacing w:line="44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8E10F0">
        <w:rPr>
          <w:rFonts w:asciiTheme="minorEastAsia" w:hAnsiTheme="minorEastAsia" w:hint="eastAsia"/>
          <w:sz w:val="24"/>
          <w:szCs w:val="24"/>
        </w:rPr>
        <w:t>第五章学习了多态性，这一张的内容主要与重载相关，并且与之前内容联系比较紧密；</w:t>
      </w:r>
      <w:r w:rsidRPr="008E10F0">
        <w:rPr>
          <w:rFonts w:asciiTheme="minorEastAsia" w:hAnsiTheme="minorEastAsia"/>
          <w:sz w:val="24"/>
          <w:szCs w:val="24"/>
        </w:rPr>
        <w:t>在面向对象方法中，多态性就是不同对象收到相同消息，产生不同的行为</w:t>
      </w:r>
      <w:r w:rsidR="000B5530">
        <w:rPr>
          <w:rFonts w:asciiTheme="minorEastAsia" w:hAnsiTheme="minorEastAsia" w:hint="eastAsia"/>
          <w:sz w:val="24"/>
          <w:szCs w:val="24"/>
        </w:rPr>
        <w:t>，比如重载。</w:t>
      </w:r>
      <w:r w:rsidRPr="008E10F0">
        <w:rPr>
          <w:rFonts w:asciiTheme="minorEastAsia" w:hAnsiTheme="minorEastAsia"/>
          <w:sz w:val="24"/>
          <w:szCs w:val="24"/>
        </w:rPr>
        <w:t>在C++程序设计中，多态性是指用一个名字定义不同的函数，这些函数执行不同但又类似的操作，这样就可以用同一个函数名调用不同内容的函数。换言之，可以用同样的接口访问功能不同的函数，从而实现“一个接口，多种方法”。</w:t>
      </w:r>
      <w:r w:rsidR="000B553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而多态有</w:t>
      </w:r>
      <w:r w:rsidRPr="008E10F0">
        <w:rPr>
          <w:rFonts w:asciiTheme="minorEastAsia" w:hAnsiTheme="minorEastAsia"/>
          <w:sz w:val="24"/>
          <w:szCs w:val="24"/>
        </w:rPr>
        <w:t>两种表现形式：静态多态性</w:t>
      </w:r>
      <w:r w:rsidRPr="008E10F0">
        <w:rPr>
          <w:rFonts w:asciiTheme="minorEastAsia" w:hAnsiTheme="minorEastAsia" w:hint="eastAsia"/>
          <w:sz w:val="24"/>
          <w:szCs w:val="24"/>
        </w:rPr>
        <w:t>（</w:t>
      </w:r>
      <w:r w:rsidRPr="008E10F0">
        <w:rPr>
          <w:rFonts w:asciiTheme="minorEastAsia" w:hAnsiTheme="minorEastAsia"/>
          <w:sz w:val="24"/>
          <w:szCs w:val="24"/>
        </w:rPr>
        <w:t>通过一般的函数重载来实现</w:t>
      </w:r>
      <w:r w:rsidRPr="008E10F0">
        <w:rPr>
          <w:rFonts w:asciiTheme="minorEastAsia" w:hAnsiTheme="minorEastAsia" w:hint="eastAsia"/>
          <w:sz w:val="24"/>
          <w:szCs w:val="24"/>
        </w:rPr>
        <w:t>）、</w:t>
      </w:r>
      <w:r w:rsidRPr="008E10F0">
        <w:rPr>
          <w:rFonts w:asciiTheme="minorEastAsia" w:hAnsiTheme="minorEastAsia"/>
          <w:sz w:val="24"/>
          <w:szCs w:val="24"/>
        </w:rPr>
        <w:t>动态多态性</w:t>
      </w:r>
      <w:r w:rsidRPr="008E10F0">
        <w:rPr>
          <w:rFonts w:asciiTheme="minorEastAsia" w:hAnsiTheme="minorEastAsia" w:hint="eastAsia"/>
          <w:sz w:val="24"/>
          <w:szCs w:val="24"/>
        </w:rPr>
        <w:t>（</w:t>
      </w:r>
      <w:r w:rsidRPr="008E10F0">
        <w:rPr>
          <w:rFonts w:asciiTheme="minorEastAsia" w:hAnsiTheme="minorEastAsia"/>
          <w:sz w:val="24"/>
          <w:szCs w:val="24"/>
        </w:rPr>
        <w:t>通过虚函数来实现</w:t>
      </w:r>
      <w:r w:rsidRPr="008E10F0">
        <w:rPr>
          <w:rFonts w:asciiTheme="minorEastAsia" w:hAnsiTheme="minorEastAsia" w:hint="eastAsia"/>
          <w:sz w:val="24"/>
          <w:szCs w:val="24"/>
        </w:rPr>
        <w:t>）</w:t>
      </w:r>
      <w:r w:rsidRPr="008E10F0">
        <w:rPr>
          <w:rFonts w:asciiTheme="minorEastAsia" w:hAnsiTheme="minorEastAsia"/>
          <w:sz w:val="24"/>
          <w:szCs w:val="24"/>
        </w:rPr>
        <w:t>。静态多态性比较简单，主要动态多态性比较难理解。动态多态性有两个条件：</w:t>
      </w:r>
    </w:p>
    <w:p w14:paraId="1A9F7F7D" w14:textId="3E070BB2" w:rsidR="00E15291" w:rsidRPr="008E10F0" w:rsidRDefault="00E15291" w:rsidP="00E15291">
      <w:pPr>
        <w:pStyle w:val="aa"/>
        <w:numPr>
          <w:ilvl w:val="0"/>
          <w:numId w:val="1"/>
        </w:numPr>
        <w:spacing w:line="44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E10F0">
        <w:rPr>
          <w:rFonts w:asciiTheme="minorEastAsia" w:hAnsiTheme="minorEastAsia"/>
          <w:sz w:val="24"/>
          <w:szCs w:val="24"/>
        </w:rPr>
        <w:t>在基类中必须使用虚函数、</w:t>
      </w:r>
      <w:r w:rsidRPr="008E10F0">
        <w:rPr>
          <w:rFonts w:asciiTheme="minorEastAsia" w:hAnsiTheme="minorEastAsia" w:hint="eastAsia"/>
          <w:sz w:val="24"/>
          <w:szCs w:val="24"/>
        </w:rPr>
        <w:t>纯虚函数</w:t>
      </w:r>
      <w:r w:rsidRPr="008E10F0">
        <w:rPr>
          <w:rFonts w:asciiTheme="minorEastAsia" w:hAnsiTheme="minorEastAsia"/>
          <w:sz w:val="24"/>
          <w:szCs w:val="24"/>
        </w:rPr>
        <w:t> </w:t>
      </w:r>
    </w:p>
    <w:p w14:paraId="2EBDBF3C" w14:textId="2F5876F8" w:rsidR="00E15291" w:rsidRPr="008E10F0" w:rsidRDefault="00E15291" w:rsidP="00E15291">
      <w:pPr>
        <w:pStyle w:val="aa"/>
        <w:numPr>
          <w:ilvl w:val="0"/>
          <w:numId w:val="1"/>
        </w:numPr>
        <w:spacing w:line="44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E10F0">
        <w:rPr>
          <w:rFonts w:asciiTheme="minorEastAsia" w:hAnsiTheme="minorEastAsia"/>
          <w:sz w:val="24"/>
          <w:szCs w:val="24"/>
        </w:rPr>
        <w:t>调用函数时要使用基类的指针或引用</w:t>
      </w:r>
    </w:p>
    <w:p w14:paraId="3D3B7301" w14:textId="46B6B17C" w:rsidR="00384DE0" w:rsidRPr="008E10F0" w:rsidRDefault="00384DE0" w:rsidP="00384DE0">
      <w:pPr>
        <w:spacing w:line="44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8E10F0">
        <w:rPr>
          <w:rFonts w:asciiTheme="minorEastAsia" w:hAnsiTheme="minorEastAsia" w:hint="eastAsia"/>
          <w:sz w:val="24"/>
          <w:szCs w:val="24"/>
        </w:rPr>
        <w:t>对于</w:t>
      </w:r>
      <w:r w:rsidRPr="008E10F0">
        <w:rPr>
          <w:rFonts w:asciiTheme="minorEastAsia" w:hAnsiTheme="minorEastAsia"/>
          <w:sz w:val="24"/>
          <w:szCs w:val="24"/>
        </w:rPr>
        <w:t>普通函数的处理：一个特定的函数都会映射到特定的代码，无论</w:t>
      </w:r>
      <w:r w:rsidR="000B5530">
        <w:rPr>
          <w:rFonts w:asciiTheme="minorEastAsia" w:hAnsiTheme="minorEastAsia" w:hint="eastAsia"/>
          <w:sz w:val="24"/>
          <w:szCs w:val="24"/>
        </w:rPr>
        <w:t>是</w:t>
      </w:r>
      <w:r w:rsidRPr="008E10F0">
        <w:rPr>
          <w:rFonts w:asciiTheme="minorEastAsia" w:hAnsiTheme="minorEastAsia"/>
          <w:sz w:val="24"/>
          <w:szCs w:val="24"/>
        </w:rPr>
        <w:t>编译阶段还是连接阶段，编译器都能计算出这个函数的地址，调用即可。虚函数的处理：被调用的函数不仅依据调用的特定函数，还依据调用的对象的种类。通常是由虚函数表(</w:t>
      </w:r>
      <w:proofErr w:type="spellStart"/>
      <w:r w:rsidRPr="008E10F0">
        <w:rPr>
          <w:rFonts w:asciiTheme="minorEastAsia" w:hAnsiTheme="minorEastAsia"/>
          <w:sz w:val="24"/>
          <w:szCs w:val="24"/>
        </w:rPr>
        <w:t>vtable</w:t>
      </w:r>
      <w:proofErr w:type="spellEnd"/>
      <w:r w:rsidRPr="008E10F0">
        <w:rPr>
          <w:rFonts w:asciiTheme="minorEastAsia" w:hAnsiTheme="minorEastAsia"/>
          <w:sz w:val="24"/>
          <w:szCs w:val="24"/>
        </w:rPr>
        <w:t>)来实现的</w:t>
      </w:r>
      <w:r w:rsidRPr="008E10F0">
        <w:rPr>
          <w:rFonts w:asciiTheme="minorEastAsia" w:hAnsiTheme="minorEastAsia" w:hint="eastAsia"/>
          <w:sz w:val="24"/>
          <w:szCs w:val="24"/>
        </w:rPr>
        <w:t>。而</w:t>
      </w:r>
      <w:r w:rsidRPr="008E10F0">
        <w:rPr>
          <w:rFonts w:asciiTheme="minorEastAsia" w:hAnsiTheme="minorEastAsia"/>
          <w:sz w:val="24"/>
          <w:szCs w:val="24"/>
        </w:rPr>
        <w:t>虚函数表既有继承性又有多态性</w:t>
      </w:r>
      <w:r w:rsidR="000B5530">
        <w:rPr>
          <w:rFonts w:asciiTheme="minorEastAsia" w:hAnsiTheme="minorEastAsia" w:hint="eastAsia"/>
          <w:sz w:val="24"/>
          <w:szCs w:val="24"/>
        </w:rPr>
        <w:t>，</w:t>
      </w:r>
      <w:r w:rsidRPr="008E10F0">
        <w:rPr>
          <w:rFonts w:asciiTheme="minorEastAsia" w:hAnsiTheme="minorEastAsia"/>
          <w:sz w:val="24"/>
          <w:szCs w:val="24"/>
        </w:rPr>
        <w:t>每个派生类的</w:t>
      </w:r>
      <w:proofErr w:type="spellStart"/>
      <w:r w:rsidRPr="008E10F0">
        <w:rPr>
          <w:rFonts w:asciiTheme="minorEastAsia" w:hAnsiTheme="minorEastAsia"/>
          <w:sz w:val="24"/>
          <w:szCs w:val="24"/>
        </w:rPr>
        <w:t>vtable</w:t>
      </w:r>
      <w:proofErr w:type="spellEnd"/>
      <w:r w:rsidRPr="008E10F0">
        <w:rPr>
          <w:rFonts w:asciiTheme="minorEastAsia" w:hAnsiTheme="minorEastAsia"/>
          <w:sz w:val="24"/>
          <w:szCs w:val="24"/>
        </w:rPr>
        <w:t>继承了它各个基类的</w:t>
      </w:r>
      <w:proofErr w:type="spellStart"/>
      <w:r w:rsidRPr="008E10F0">
        <w:rPr>
          <w:rFonts w:asciiTheme="minorEastAsia" w:hAnsiTheme="minorEastAsia"/>
          <w:sz w:val="24"/>
          <w:szCs w:val="24"/>
        </w:rPr>
        <w:t>vtable</w:t>
      </w:r>
      <w:proofErr w:type="spellEnd"/>
      <w:r w:rsidRPr="008E10F0">
        <w:rPr>
          <w:rFonts w:asciiTheme="minorEastAsia" w:hAnsiTheme="minorEastAsia"/>
          <w:sz w:val="24"/>
          <w:szCs w:val="24"/>
        </w:rPr>
        <w:t>，如果基类</w:t>
      </w:r>
      <w:proofErr w:type="spellStart"/>
      <w:r w:rsidRPr="008E10F0">
        <w:rPr>
          <w:rFonts w:asciiTheme="minorEastAsia" w:hAnsiTheme="minorEastAsia"/>
          <w:sz w:val="24"/>
          <w:szCs w:val="24"/>
        </w:rPr>
        <w:t>vtable</w:t>
      </w:r>
      <w:proofErr w:type="spellEnd"/>
      <w:r w:rsidRPr="008E10F0">
        <w:rPr>
          <w:rFonts w:asciiTheme="minorEastAsia" w:hAnsiTheme="minorEastAsia"/>
          <w:sz w:val="24"/>
          <w:szCs w:val="24"/>
        </w:rPr>
        <w:t>中包含某一项，则其派生类的</w:t>
      </w:r>
      <w:proofErr w:type="spellStart"/>
      <w:r w:rsidRPr="008E10F0">
        <w:rPr>
          <w:rFonts w:asciiTheme="minorEastAsia" w:hAnsiTheme="minorEastAsia"/>
          <w:sz w:val="24"/>
          <w:szCs w:val="24"/>
        </w:rPr>
        <w:t>vtable</w:t>
      </w:r>
      <w:proofErr w:type="spellEnd"/>
      <w:r w:rsidRPr="008E10F0">
        <w:rPr>
          <w:rFonts w:asciiTheme="minorEastAsia" w:hAnsiTheme="minorEastAsia"/>
          <w:sz w:val="24"/>
          <w:szCs w:val="24"/>
        </w:rPr>
        <w:t>中也将包含同样的一项，但是两项的值可能不同。如果派生类重载(override)了该项对应的虚函数，则派生类</w:t>
      </w:r>
      <w:proofErr w:type="spellStart"/>
      <w:r w:rsidRPr="008E10F0">
        <w:rPr>
          <w:rFonts w:asciiTheme="minorEastAsia" w:hAnsiTheme="minorEastAsia"/>
          <w:sz w:val="24"/>
          <w:szCs w:val="24"/>
        </w:rPr>
        <w:t>vtable</w:t>
      </w:r>
      <w:proofErr w:type="spellEnd"/>
      <w:r w:rsidRPr="008E10F0">
        <w:rPr>
          <w:rFonts w:asciiTheme="minorEastAsia" w:hAnsiTheme="minorEastAsia"/>
          <w:sz w:val="24"/>
          <w:szCs w:val="24"/>
        </w:rPr>
        <w:t>的该项指向重载后的虚函数，没有重载的话，则沿用基类的值。</w:t>
      </w:r>
    </w:p>
    <w:p w14:paraId="2B3CD4D3" w14:textId="57BD5D78" w:rsidR="00384DE0" w:rsidRDefault="00384DE0" w:rsidP="00384DE0">
      <w:pPr>
        <w:spacing w:line="440" w:lineRule="exact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</w:p>
    <w:p w14:paraId="16B7B4FD" w14:textId="2077DCFC" w:rsidR="00384DE0" w:rsidRPr="00254632" w:rsidRDefault="00384DE0" w:rsidP="00254632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80A16" wp14:editId="2B57CF8D">
                <wp:simplePos x="0" y="0"/>
                <wp:positionH relativeFrom="column">
                  <wp:posOffset>4667250</wp:posOffset>
                </wp:positionH>
                <wp:positionV relativeFrom="paragraph">
                  <wp:posOffset>110490</wp:posOffset>
                </wp:positionV>
                <wp:extent cx="6667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13116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8.7pt" to="420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21ABA" wp14:editId="4B884EDA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6096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0AA5A" id="直接连接符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.7pt" to="51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" strokecolor="windowText" strokeweight=".5pt">
                <v:stroke joinstyle="miter"/>
              </v:line>
            </w:pict>
          </mc:Fallback>
        </mc:AlternateContent>
      </w:r>
      <w:r w:rsidRPr="00BB2029">
        <w:rPr>
          <w:rFonts w:ascii="宋体" w:hAnsi="宋体"/>
          <w:sz w:val="24"/>
          <w:szCs w:val="24"/>
        </w:rPr>
        <w:t xml:space="preserve">Copyright ©2021-2099 </w:t>
      </w:r>
      <w:proofErr w:type="spellStart"/>
      <w:r w:rsidRPr="00BB2029">
        <w:rPr>
          <w:rFonts w:ascii="宋体" w:hAnsi="宋体"/>
          <w:sz w:val="24"/>
          <w:szCs w:val="24"/>
        </w:rPr>
        <w:t>HaoranSun</w:t>
      </w:r>
      <w:proofErr w:type="spellEnd"/>
      <w:r w:rsidRPr="00BB2029">
        <w:rPr>
          <w:rFonts w:ascii="宋体" w:hAnsi="宋体"/>
          <w:sz w:val="24"/>
          <w:szCs w:val="24"/>
        </w:rPr>
        <w:t>. All rights reserved</w:t>
      </w:r>
    </w:p>
    <w:sectPr w:rsidR="00384DE0" w:rsidRPr="00254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432F5" w14:textId="77777777" w:rsidR="00111CEB" w:rsidRDefault="00111CEB" w:rsidP="00E15291">
      <w:r>
        <w:separator/>
      </w:r>
    </w:p>
  </w:endnote>
  <w:endnote w:type="continuationSeparator" w:id="0">
    <w:p w14:paraId="6D94FB36" w14:textId="77777777" w:rsidR="00111CEB" w:rsidRDefault="00111CEB" w:rsidP="00E1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B8B4" w14:textId="77777777" w:rsidR="00111CEB" w:rsidRDefault="00111CEB" w:rsidP="00E15291">
      <w:r>
        <w:separator/>
      </w:r>
    </w:p>
  </w:footnote>
  <w:footnote w:type="continuationSeparator" w:id="0">
    <w:p w14:paraId="2D86D689" w14:textId="77777777" w:rsidR="00111CEB" w:rsidRDefault="00111CEB" w:rsidP="00E15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76BC7"/>
    <w:multiLevelType w:val="hybridMultilevel"/>
    <w:tmpl w:val="0164D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EA"/>
    <w:rsid w:val="00025CA6"/>
    <w:rsid w:val="000B5530"/>
    <w:rsid w:val="00103849"/>
    <w:rsid w:val="00111CEB"/>
    <w:rsid w:val="00254632"/>
    <w:rsid w:val="002659BE"/>
    <w:rsid w:val="00384DE0"/>
    <w:rsid w:val="004F78EA"/>
    <w:rsid w:val="008E10F0"/>
    <w:rsid w:val="009A06FB"/>
    <w:rsid w:val="00B56799"/>
    <w:rsid w:val="00E1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15AEF"/>
  <w15:chartTrackingRefBased/>
  <w15:docId w15:val="{C3D203FC-8C02-4C11-92DF-3D652EA6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2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2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29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15291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E1529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15291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E152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王</dc:creator>
  <cp:keywords/>
  <dc:description/>
  <cp:lastModifiedBy>夜 王</cp:lastModifiedBy>
  <cp:revision>8</cp:revision>
  <dcterms:created xsi:type="dcterms:W3CDTF">2021-12-19T16:22:00Z</dcterms:created>
  <dcterms:modified xsi:type="dcterms:W3CDTF">2021-12-19T16:52:00Z</dcterms:modified>
</cp:coreProperties>
</file>