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122B56"/>
        </w:rPr>
        <w:t xml:space="preserve">软件综合实训_[学号]_[姓名]_源代码说明文档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说明：本文档面向成员 A 个人提交。提交前请将标题和文件名中的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[学号]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[姓名]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替换为本人信息。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1. 模块概述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本次个人模块对应项目中的成员 A，负责“仿真数据生成与效果评估模块”。该模块的任务不是做传统的登录、订单、钱包管理，而是围绕“北京交通大学就餐仿真系统”完成以下工作：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整理虚拟学生、餐厅、窗口、菜品等基础数据。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根据用户画像和场景参数生成虚拟就餐者。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模拟不同时间片下的排队长度、等待时间和拥挤度。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通过后端接口向成员 B 和成员 C 输出可联调的数据。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本模块当前采用“Python 数据整理脚本 + Spring Boot 后端接口”的实现方式。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2. 目录结构说明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说明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backend/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成员 A 后端工程，使用 Spring Boot 实现参数查询与仿真运行接口。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backend/src/main/java/com/bjtu/dining/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Java 主代码目录。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backend/src/main/resources/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后端配置文件目录。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data/task-a/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仿真种子数据目录，存放虚拟学生、餐厅、窗口、菜品等 CSV 数据。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scripts/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成员 A 的离线数据处理与仿真原型脚本目录。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sql/schema/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成员 A 对应的数据表结构设计 SQL。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docs/A/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成员 A 的原始数据、设计说明和个人交付文档。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docs/public/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项目公共资料，如接口规范、分工方案、规格说明书等。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README.md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项目运行说明，包含成员 A 后端的启动和验证方式。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3. 源代码文件说明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3.1 后端工程说明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backend/pom.xml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Maven 项目配置文件，定义了后端工程的基本信息和依赖。当前主要依赖包括：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spring-boot-starter-web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：提供 REST 接口开发能力。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spring-boot-starter-validation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：提供参数校验支持。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spring-boot-starter-test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：为后续自动化测试预留测试依赖。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backend/src/main/java/com/bjtu/dining/DiningSimulationApplication.java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Spring Boot 启动类，用于启动成员 A 的后端服务。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backend/src/main/java/com/bjtu/dining/common/ApiResponse.java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统一响应结构封装类。所有接口均返回统一格式，便于前端和队友联调。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backend/src/main/java/com/bjtu/dining/common/BadRequestException.java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自定义参数错误异常类，用于表示请求参数不合法。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backend/src/main/java/com/bjtu/dining/common/ResourceNotFoundException.java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自定义资源不存在异常类，用于表示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runId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等资源查询失败。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backend/src/main/java/com/bjtu/dining/common/GlobalExceptionHandler.java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全局异常处理类，将参数错误、资源不存在和系统异常统一转换为标准接口响应。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backend/src/main/java/com/bjtu/dining/config/WebConfig.java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跨域配置类。用于允许前端本地开发端口访问后端接口，满足成员 C 联调需要。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3.2 成员 A 业务接口代码说明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backend/src/main/java/com/bjtu/dining/taska/controller/PresetController.java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预设接口控制器，负责提供用户画像预设和场景预设。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对应接口：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/api/v1/presets/user-profiles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/api/v1/presets/scenarios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backend/src/main/java/com/bjtu/dining/taska/controller/ParameterController.java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参数查询接口控制器，负责返回餐厅、窗口、菜品的基础参数。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对应接口：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/api/v1/parameters/restaurants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/api/v1/parameters/windows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/api/v1/parameters/dishes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backend/src/main/java/com/bjtu/dining/taska/controller/SimulationController.java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仿真运行接口控制器，负责接收仿真请求并返回仿真结果。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对应接口：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POST /api/v1/simulations/run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/api/v1/simulations/{runId}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/api/v1/simulations/{runId}/timeline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 /api/v1/simulations/{runId}/metrics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backend/src/main/java/com/bjtu/dining/taska/model/TaskADtos.java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模块的数据传输对象定义文件。主要包含：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用户画像预设对象。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场景预设对象。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餐厅、窗口、菜品参数对象。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仿真请求对象。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仿真结果、时间片、指标对象。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该文件统一约束了 A 模块对外输出的数据结构。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backend/src/main/java/com/bjtu/dining/taska/service/SeedDataService.java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种子数据读取服务，负责从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目录加载 CSV 文件并转换为内存对象。主要功能包括：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读取虚拟学生、餐厅、窗口、菜品 CSV。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提供餐厅参数查询、窗口参数查询、菜品参数查询。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构建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restaurantsById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windowsById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dishesByWindow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等索引结构。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backend/src/main/java/com/bjtu/dining/taska/service/SimulationService.java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的核心业务服务，负责完成仿真算法逻辑。主要工作包括：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提供用户画像和场景预设。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规范化请求参数并进行校验。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从虚拟学生池中抽样生成本次仿真参与者。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根据早餐、午餐、晚餐和拥挤等级调整到达时间。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根据标签、预算、等待时间选择窗口和菜品。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逐时间片更新各窗口队列状态。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计算平均等待时间、最大排队长度、拥挤窗口数量等指标。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将仿真结果缓存到内存中，供后续按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runId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查询。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backend/src/main/resources/application.yml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后端配置文件。当前主要用于配置应用端口和种子数据目录位置。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3.3 数据脚本与辅助文件说明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scripts/prepare_task_a_seed_data.py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的数据整理脚本。该脚本读取两份 Excel 原始资料，并派生成仿真所需的关键 CSV 数据。主要作用包括：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读取虚拟学生原始表。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读取北交虚拟食堂和窗口原始表。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生成用户类型、预算范围、等待容忍度等派生字段。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生成早餐、午餐、晚餐的课程驱动到达时间。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标准化标签，生成后续匹配使用的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preference_tags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和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matching_tags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scripts/run_task_a_simulation.py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的离线仿真原型脚本。该脚本直接读取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data/task-a/*.csv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，输出一份与后端接口结构一致的示例结果 JSON，用于：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在后端未完全启动前验证算法逻辑。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生成前端或联调阶段可使用的 mock 数据。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验证时间片、排队和指标计算是否合理。</w:t>
      </w:r>
    </w:p>
    <w:p>
      <w:pPr>
        <w:spacing w:after="160"/>
      </w:pPr>
      <w:r>
        <w:rPr>
          <w:rFonts w:ascii="Menlo" w:hAnsi="Menlo" w:cs="Menlo"/>
          <w:sz w:val="32"/>
          <w:sz-cs w:val="32"/>
          <w:b/>
          <w:spacing w:val="0"/>
          <w:color w:val="1F1F1F"/>
        </w:rPr>
        <w:t xml:space="preserve">sql/schema/001_task_a_seed_schema.sql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的数据库表结构设计文件。用于定义虚拟学生、餐厅、窗口、菜品、到达规则和标签映射等数据表。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4. 数据文件说明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data/task-a/virtual_students.csv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虚拟学生画像池，共 4169 条数据。用于仿真时抽样生成虚拟就餐者。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data/task-a/restaurants.csv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餐厅基础数据，共 19 条记录。包括餐厅名称、位置、容量、基础吸引力、营业状态等字段。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data/task-a/windows.csv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窗口基础数据，共 79 条记录。包括窗口名称、所属餐厅、服务速率、价格范围、热度和匹配标签等字段。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data/task-a/dishes.csv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菜品基础数据，共 254 条记录。包括菜品名称、价格、出餐时间、热度和标签等字段。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data/task-a/arrival_rules.csv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到达时间规则数据。用于表达早餐 8 点上课前、午餐 12 点下课后、晚餐 18 点 30 下课后的人流高峰特征。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data/task-a/tag_mappings.csv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标签标准化映射文件。用于将原始口味、主食、饮食偏好标签统一到可计算的标准标签集合。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data/task-a/sample_simulation_result.json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示例仿真结果文件。结构与后端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POST /api/v1/simulations/run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返回结果一致，可用于前端 mock 或结果展示说明。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data/task-a/README.md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种子数据说明文档，介绍了 CSV 文件来源、派生规则和文件对应关系。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5. 其他文件说明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docs/A/任务A仿真数据结构设计.md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的设计说明文档，系统描述了种子数据结构、运行时数据结构和指标结构。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docs/A/虚拟学生分布特点名单_带饮食标签.xlsx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虚拟学生原始资料，是生成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virtual_students.csv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的来源之一。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docs/A/北交虚拟食堂信息_关键营业时间与窗口明细.xlsx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食堂和窗口原始资料，是生成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restaurants.csv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windows.csv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和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dishes.csv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的来源之一。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docs/public/接口规范.md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项目公共接口规范文档，成员 A 后端接口实现时严格参考此文件。</w:t>
      </w:r>
    </w:p>
    <w:p>
      <w:pPr>
        <w:spacing w:after="160"/>
      </w:pPr>
      <w:r>
        <w:rPr>
          <w:rFonts w:ascii="Menlo" w:hAnsi="Menlo" w:cs="Menlo"/>
          <w:sz w:val="34"/>
          <w:sz-cs w:val="34"/>
          <w:b/>
          <w:spacing w:val="0"/>
          <w:color w:val="1F1F1F"/>
        </w:rPr>
        <w:t xml:space="preserve">docs/public/新版分工方案.md</w:t>
      </w: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项目新版分工说明，明确成员 A 负责仿真数据生成与效果评估模块。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6. 模块运行流程说明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成员 A 模块的基本运行流程如下：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读取 Excel 原始资料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运行 prepare_task_a_seed_data.py 生成 CSV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Spring Boot 后端启动并读取 data/task-a/*.csv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前端或其他成员通过 /api/v1/presets、/api/v1/parameters、/api/v1/simulations 调用接口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-&gt; 后端返回时间片、排队状态和评估指标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7. 总结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本模块已经完成成员 A 当前阶段的核心代码实现，包括数据整理、仿真原型、后端接口和说明文档。模块成果可支持后续成员 B 的推荐算法开发和成员 C 的前端展示联调。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