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一、V</w:t>
      </w:r>
      <w:r>
        <w:t>M</w:t>
      </w:r>
      <w:r>
        <w:rPr>
          <w:rFonts w:hint="eastAsia"/>
        </w:rPr>
        <w:t>ware软件安装</w:t>
      </w:r>
    </w:p>
    <w:p>
      <w:pPr>
        <w:rPr>
          <w:rFonts w:hint="eastAsia"/>
        </w:rPr>
      </w:pPr>
      <w:r>
        <w:drawing>
          <wp:inline distT="0" distB="0" distL="0" distR="0">
            <wp:extent cx="3535680" cy="464820"/>
            <wp:effectExtent l="0" t="0" r="7620" b="0"/>
            <wp:docPr id="221682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8220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双击安装程序</w:t>
      </w:r>
    </w:p>
    <w:p>
      <w:pPr>
        <w:rPr>
          <w:rFonts w:hint="eastAsia"/>
        </w:rPr>
      </w:pPr>
      <w:r>
        <w:drawing>
          <wp:inline distT="0" distB="0" distL="0" distR="0">
            <wp:extent cx="4060825" cy="3200400"/>
            <wp:effectExtent l="0" t="0" r="0" b="0"/>
            <wp:docPr id="670689121" name="图片 1" descr="image-2023032509443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9121" name="图片 1" descr="image-202303250944302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40" cy="320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点击下一步</w:t>
      </w:r>
      <w:r>
        <w:t>-&gt;接受条款-&gt;下一步，会出现如下界面。</w:t>
      </w:r>
    </w:p>
    <w:p>
      <w:pPr>
        <w:rPr>
          <w:rFonts w:hint="eastAsia"/>
        </w:rPr>
      </w:pPr>
      <w:r>
        <w:drawing>
          <wp:inline distT="0" distB="0" distL="0" distR="0">
            <wp:extent cx="4643755" cy="3665220"/>
            <wp:effectExtent l="0" t="0" r="4445" b="0"/>
            <wp:docPr id="1660412851" name="图片 2" descr="image-2023032509453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2851" name="图片 2" descr="image-202303250945309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201" cy="368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767171" w:themeColor="background2" w:themeShade="80"/>
        </w:rPr>
      </w:pPr>
      <w:r>
        <w:rPr>
          <w:rFonts w:hint="eastAsia"/>
          <w:color w:val="767171" w:themeColor="background2" w:themeShade="80"/>
        </w:rPr>
        <w:t>注：建议您将</w:t>
      </w:r>
      <w:r>
        <w:rPr>
          <w:color w:val="767171" w:themeColor="background2" w:themeShade="80"/>
        </w:rPr>
        <w:t>VMware Workstation Pro安装到C盘以外的盘符</w:t>
      </w:r>
    </w:p>
    <w:p>
      <w:pPr>
        <w:rPr>
          <w:rFonts w:hint="eastAsia"/>
          <w:color w:val="3B3838" w:themeColor="background2" w:themeShade="40"/>
        </w:rPr>
      </w:pPr>
      <w:r>
        <w:rPr>
          <w:rFonts w:hint="eastAsia"/>
          <w:color w:val="3B3838" w:themeColor="background2" w:themeShade="40"/>
        </w:rPr>
        <w:t>使用“增强型键盘驱动程序”可以提高安全性，若您没有这方面的需要，可以不选择此选项。</w:t>
      </w:r>
    </w:p>
    <w:p>
      <w:pPr>
        <w:rPr>
          <w:rFonts w:hint="eastAsia"/>
          <w:color w:val="3B3838" w:themeColor="background2" w:themeShade="40"/>
        </w:rPr>
      </w:pPr>
      <w:r>
        <w:drawing>
          <wp:inline distT="0" distB="0" distL="0" distR="0">
            <wp:extent cx="5021580" cy="3956685"/>
            <wp:effectExtent l="0" t="0" r="7620" b="5715"/>
            <wp:docPr id="2041097041" name="图片 3" descr="image-20230325101008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7041" name="图片 3" descr="image-202303251010086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888" cy="39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3B3838" w:themeColor="background2" w:themeShade="40"/>
        </w:rPr>
      </w:pPr>
      <w:r>
        <w:rPr>
          <w:rFonts w:hint="eastAsia"/>
          <w:color w:val="3B3838" w:themeColor="background2" w:themeShade="40"/>
        </w:rPr>
        <w:t>选择您要创建的快捷方式</w:t>
      </w:r>
    </w:p>
    <w:p>
      <w:pPr>
        <w:rPr>
          <w:rFonts w:hint="eastAsia"/>
          <w:color w:val="3B3838" w:themeColor="background2" w:themeShade="40"/>
        </w:rPr>
      </w:pPr>
      <w:r>
        <w:drawing>
          <wp:inline distT="0" distB="0" distL="0" distR="0">
            <wp:extent cx="5274310" cy="4131310"/>
            <wp:effectExtent l="0" t="0" r="2540" b="2540"/>
            <wp:docPr id="1524565324" name="图片 5" descr="image-20230325101301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65324" name="图片 5" descr="image-202303251013017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3B3838" w:themeColor="background2" w:themeShade="40"/>
        </w:rPr>
      </w:pPr>
    </w:p>
    <w:p>
      <w:pPr>
        <w:rPr>
          <w:rFonts w:hint="eastAsia"/>
          <w:color w:val="3B3838" w:themeColor="background2" w:themeShade="40"/>
        </w:rPr>
      </w:pPr>
      <w:r>
        <w:rPr>
          <w:rFonts w:hint="eastAsia"/>
          <w:color w:val="3B3838" w:themeColor="background2" w:themeShade="40"/>
        </w:rPr>
        <w:t>出现以下界面则代表安装完成，如果您有许可证密钥，可以选择安装</w:t>
      </w:r>
    </w:p>
    <w:p>
      <w:pPr>
        <w:rPr>
          <w:rFonts w:hint="eastAsia"/>
          <w:color w:val="3B3838" w:themeColor="background2" w:themeShade="40"/>
        </w:rPr>
      </w:pPr>
      <w:r>
        <w:drawing>
          <wp:inline distT="0" distB="0" distL="0" distR="0">
            <wp:extent cx="5274310" cy="4205605"/>
            <wp:effectExtent l="0" t="0" r="2540" b="4445"/>
            <wp:docPr id="2129288636" name="图片 7" descr="image-20230325101840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8636" name="图片 7" descr="image-202303251018407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二、导入镜像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解压虚拟机文件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3B3838" w:themeColor="background2" w:themeShade="40"/>
        </w:rPr>
      </w:pPr>
      <w:r>
        <w:drawing>
          <wp:inline distT="0" distB="0" distL="0" distR="0">
            <wp:extent cx="5274310" cy="2743835"/>
            <wp:effectExtent l="0" t="0" r="2540" b="0"/>
            <wp:docPr id="2083660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06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000000" w:themeColor="text1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点击打开虚拟机，浏览虚拟机.vmx文件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  <w:woUserID w:val="1"/>
        </w:rPr>
        <w:t>并打开</w:t>
      </w:r>
    </w:p>
    <w:p>
      <w:pPr>
        <w:rPr>
          <w:rFonts w:hint="eastAsia"/>
          <w:color w:val="767171" w:themeColor="background2" w:themeShade="80"/>
        </w:rPr>
      </w:pPr>
      <w:r>
        <w:rPr>
          <w:rFonts w:hint="eastAsia"/>
          <w:color w:val="767171" w:themeColor="background2" w:themeShade="80"/>
        </w:rPr>
        <w:t>注：建议您将虚拟机存储</w:t>
      </w:r>
      <w:r>
        <w:rPr>
          <w:color w:val="767171" w:themeColor="background2" w:themeShade="80"/>
        </w:rPr>
        <w:t>到C盘以外的盘符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等待导入完成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虚拟机</w:t>
      </w:r>
      <w:bookmarkStart w:id="0" w:name="_GoBack"/>
      <w:bookmarkEnd w:id="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密码：ros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274310" cy="2429510"/>
            <wp:effectExtent l="0" t="0" r="2540" b="8890"/>
            <wp:docPr id="964134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458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t="50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63"/>
    <w:rsid w:val="00001063"/>
    <w:rsid w:val="00006128"/>
    <w:rsid w:val="00017319"/>
    <w:rsid w:val="001B60FF"/>
    <w:rsid w:val="001D6E2A"/>
    <w:rsid w:val="002B706C"/>
    <w:rsid w:val="00326EDD"/>
    <w:rsid w:val="00425893"/>
    <w:rsid w:val="00427875"/>
    <w:rsid w:val="00432A91"/>
    <w:rsid w:val="004A66BB"/>
    <w:rsid w:val="004F17A1"/>
    <w:rsid w:val="00613456"/>
    <w:rsid w:val="006314A3"/>
    <w:rsid w:val="0068537D"/>
    <w:rsid w:val="00697605"/>
    <w:rsid w:val="00700FDE"/>
    <w:rsid w:val="00826E34"/>
    <w:rsid w:val="008340E7"/>
    <w:rsid w:val="008D6019"/>
    <w:rsid w:val="009F6459"/>
    <w:rsid w:val="00A35F3B"/>
    <w:rsid w:val="00A57C9F"/>
    <w:rsid w:val="00C2339F"/>
    <w:rsid w:val="00C81945"/>
    <w:rsid w:val="00D11C38"/>
    <w:rsid w:val="00D140E0"/>
    <w:rsid w:val="00D74E22"/>
    <w:rsid w:val="00DA2667"/>
    <w:rsid w:val="00F805BE"/>
    <w:rsid w:val="BF8F0D27"/>
    <w:rsid w:val="FFF7D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</Words>
  <Characters>258</Characters>
  <Lines>2</Lines>
  <Paragraphs>1</Paragraphs>
  <TotalTime>14</TotalTime>
  <ScaleCrop>false</ScaleCrop>
  <LinksUpToDate>false</LinksUpToDate>
  <CharactersWithSpaces>302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2025-06-23T19:36:00Z</dcterms:created>
  <dc:creator>蜘 猫</dc:creator>
  <cp:lastModifiedBy>cat yzh</cp:lastModifiedBy>
  <dcterms:modified xsi:type="dcterms:W3CDTF">2025-10-15T16:52:59Z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