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12" w:lineRule="auto"/>
        <w:jc w:val="center"/>
      </w:pPr>
      <w:r>
        <w:rPr>
          <w:rFonts w:ascii="黑体" w:hAnsi="黑体" w:eastAsia="黑体"/>
          <w:b/>
          <w:sz w:val="32"/>
        </w:rPr>
        <w:t>设备买卖合同</w:t>
      </w:r>
    </w:p>
    <w:p>
      <w:pPr>
        <w:spacing w:after="200" w:line="312" w:lineRule="auto"/>
        <w:jc w:val="right"/>
      </w:pPr>
      <w:r>
        <w:rPr>
          <w:rFonts w:ascii="宋体" w:hAnsi="宋体" w:eastAsia="宋体"/>
          <w:b w:val="0"/>
          <w:sz w:val="24"/>
        </w:rPr>
        <w:t>合同编号：GZ-MC-20260807-001</w:t>
      </w:r>
    </w:p>
    <w:p>
      <w:pPr>
        <w:spacing w:after="40" w:line="312" w:lineRule="auto"/>
      </w:pPr>
      <w:r>
        <w:rPr>
          <w:rFonts w:ascii="宋体" w:hAnsi="宋体" w:eastAsia="宋体"/>
          <w:b w:val="0"/>
          <w:sz w:val="24"/>
        </w:rPr>
        <w:t>出卖人（乙方）：广州精工智能装备有限公司</w:t>
      </w:r>
    </w:p>
    <w:p>
      <w:pPr>
        <w:spacing w:after="40" w:line="312" w:lineRule="auto"/>
      </w:pPr>
      <w:r>
        <w:rPr>
          <w:rFonts w:ascii="宋体" w:hAnsi="宋体" w:eastAsia="宋体"/>
          <w:b w:val="0"/>
          <w:sz w:val="24"/>
        </w:rPr>
        <w:t>统一社会信用代码：91440101MA5AXXXX01</w:t>
      </w:r>
    </w:p>
    <w:p>
      <w:pPr>
        <w:spacing w:after="40" w:line="312" w:lineRule="auto"/>
      </w:pPr>
      <w:r>
        <w:rPr>
          <w:rFonts w:ascii="宋体" w:hAnsi="宋体" w:eastAsia="宋体"/>
          <w:b w:val="0"/>
          <w:sz w:val="24"/>
        </w:rPr>
        <w:t>住所地：广州市黄埔区科创大道88号</w:t>
      </w:r>
    </w:p>
    <w:p>
      <w:pPr>
        <w:spacing w:after="40" w:line="312" w:lineRule="auto"/>
      </w:pPr>
      <w:r>
        <w:rPr>
          <w:rFonts w:ascii="宋体" w:hAnsi="宋体" w:eastAsia="宋体"/>
          <w:b w:val="0"/>
          <w:sz w:val="24"/>
        </w:rPr>
        <w:t>法定代表人：陈志远</w:t>
      </w:r>
    </w:p>
    <w:p>
      <w:pPr>
        <w:spacing w:after="160" w:line="312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40" w:line="312" w:lineRule="auto"/>
      </w:pPr>
      <w:r>
        <w:rPr>
          <w:rFonts w:ascii="宋体" w:hAnsi="宋体" w:eastAsia="宋体"/>
          <w:b w:val="0"/>
          <w:sz w:val="24"/>
        </w:rPr>
        <w:t>买受人（甲方）：东莞市恒达精密制造有限公司</w:t>
      </w:r>
    </w:p>
    <w:p>
      <w:pPr>
        <w:spacing w:after="40" w:line="312" w:lineRule="auto"/>
      </w:pPr>
      <w:r>
        <w:rPr>
          <w:rFonts w:ascii="宋体" w:hAnsi="宋体" w:eastAsia="宋体"/>
          <w:b w:val="0"/>
          <w:sz w:val="24"/>
        </w:rPr>
        <w:t>统一社会信用代码：91441900MA4WXXXX12</w:t>
      </w:r>
    </w:p>
    <w:p>
      <w:pPr>
        <w:spacing w:after="40" w:line="312" w:lineRule="auto"/>
      </w:pPr>
      <w:r>
        <w:rPr>
          <w:rFonts w:ascii="宋体" w:hAnsi="宋体" w:eastAsia="宋体"/>
          <w:b w:val="0"/>
          <w:sz w:val="24"/>
        </w:rPr>
        <w:t>住所地：东莞市长安镇振安路6号</w:t>
      </w:r>
    </w:p>
    <w:p>
      <w:pPr>
        <w:spacing w:after="40" w:line="312" w:lineRule="auto"/>
      </w:pPr>
      <w:r>
        <w:rPr>
          <w:rFonts w:ascii="宋体" w:hAnsi="宋体" w:eastAsia="宋体"/>
          <w:b w:val="0"/>
          <w:sz w:val="24"/>
        </w:rPr>
        <w:t>法定代表人：刘建军</w:t>
      </w:r>
    </w:p>
    <w:p>
      <w:pPr>
        <w:spacing w:after="160" w:line="312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60" w:line="312" w:lineRule="auto"/>
        <w:ind w:firstLine="480"/>
      </w:pPr>
      <w:r>
        <w:rPr>
          <w:rFonts w:ascii="宋体" w:hAnsi="宋体" w:eastAsia="宋体"/>
          <w:b w:val="0"/>
          <w:sz w:val="24"/>
        </w:rPr>
        <w:t>甲乙双方本着平等、自愿、诚实信用的原则，经友好协商，就甲方向乙方购买智能数控机床设备事宜达成如下协议，以资共同遵守：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第一条　合同标的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1.1　甲方向乙方购买智能数控机床10台，单价为人民币100,000元（含税），合同总价款为人民币1,000,000元（大写：壹佰万元整）。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第二条　价款支付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2.1　本合同签订后5个工作日内，甲方向乙方支付定金人民币300,000元。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2.2　剩余货款人民币700,000元，由甲方在收到货物后10个工作日内一次性支付给乙方。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第三条　交付与验收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3.1　乙方应于2026年9月30日前将全部货物交付至甲方位于东莞市的指定地点，运输事宜由乙方负责安排，运费由乙方承担。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3.2　货物毁损、灭失的风险，自本合同生效之日起由甲方承担。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3.3　乙方将直接指示其上游供应商佛山市宏远机械厂向甲方交付货物。如货物出现任何质量问题，由甲方直接向佛山市宏远机械厂主张解决，乙方不承担任何责任。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3.4　甲方收到货物后如发现质量问题，应及时通知乙方，由双方协商处理。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第四条　违约责任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4.1　甲方逾期付款的，每逾期一日，应按逾期金额的万分之五向乙方支付违约金。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4.2　任何一方根本违约的，守约方有权解除本合同，并要求违约方按合同总价款的50%支付违约金。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4.3　甲方违约的，乙方有权没收甲方已支付的定金，同时有权要求甲方按照本合同第4.2条的约定支付违约金。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第五条　争议解决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5.1　因本合同发生的争议，由双方友好协商解决；协商不成的，任何一方均有权依法向人民法院提起诉讼。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第六条　其他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6.1　本合同未尽事宜，双方可另行协商签订补充协议，补充协议与本合同具有同等法律效力。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6.2　本合同的最终解释权归乙方所有。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6.3　本合同一式两份，甲乙双方各执一份，具有同等法律效力，自双方签字盖章之日起生效。</w:t>
      </w:r>
    </w:p>
    <w:p>
      <w:pPr>
        <w:spacing w:after="160" w:line="312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60" w:line="312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312" w:lineRule="auto"/>
      </w:pPr>
      <w:r>
        <w:rPr>
          <w:rFonts w:ascii="宋体" w:hAnsi="宋体" w:eastAsia="宋体"/>
          <w:b w:val="0"/>
          <w:sz w:val="24"/>
        </w:rPr>
        <w:t>乙方（盖章）：广州精工智能装备有限公司</w:t>
      </w:r>
    </w:p>
    <w:p>
      <w:pPr>
        <w:spacing w:after="120" w:line="312" w:lineRule="auto"/>
      </w:pPr>
      <w:r>
        <w:rPr>
          <w:rFonts w:ascii="宋体" w:hAnsi="宋体" w:eastAsia="宋体"/>
          <w:b w:val="0"/>
          <w:sz w:val="24"/>
        </w:rPr>
        <w:t>法定代表人或授权代表（签字）：陈志远</w:t>
      </w:r>
    </w:p>
    <w:p>
      <w:pPr>
        <w:spacing w:after="160" w:line="312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312" w:lineRule="auto"/>
      </w:pPr>
      <w:r>
        <w:rPr>
          <w:rFonts w:ascii="宋体" w:hAnsi="宋体" w:eastAsia="宋体"/>
          <w:b w:val="0"/>
          <w:sz w:val="24"/>
        </w:rPr>
        <w:t>甲方（盖章）：东莞市恒达精密制造有限公司</w:t>
      </w:r>
    </w:p>
    <w:p>
      <w:pPr>
        <w:spacing w:after="120" w:line="312" w:lineRule="auto"/>
      </w:pPr>
      <w:r>
        <w:rPr>
          <w:rFonts w:ascii="宋体" w:hAnsi="宋体" w:eastAsia="宋体"/>
          <w:b w:val="0"/>
          <w:sz w:val="24"/>
        </w:rPr>
        <w:t>法定代表人或授权代表（签字）：刘建军</w:t>
      </w:r>
    </w:p>
    <w:p>
      <w:pPr>
        <w:spacing w:after="160" w:line="312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312" w:lineRule="auto"/>
      </w:pPr>
      <w:r>
        <w:rPr>
          <w:rFonts w:ascii="宋体" w:hAnsi="宋体" w:eastAsia="宋体"/>
          <w:b w:val="0"/>
          <w:sz w:val="24"/>
        </w:rPr>
        <w:t>签订日期：2026年8月7日</w:t>
      </w:r>
    </w:p>
    <w:p>
      <w:pPr>
        <w:spacing w:after="120" w:line="312" w:lineRule="auto"/>
      </w:pPr>
      <w:r>
        <w:rPr>
          <w:rFonts w:ascii="宋体" w:hAnsi="宋体" w:eastAsia="宋体"/>
          <w:b w:val="0"/>
          <w:sz w:val="24"/>
        </w:rPr>
        <w:t>签订地点：广东省广州市黄埔区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