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624C" w14:textId="77777777" w:rsidR="005566DE" w:rsidRDefault="00000000">
      <w:pPr>
        <w:pStyle w:val="1"/>
        <w:rPr>
          <w:rFonts w:hint="eastAsia"/>
        </w:rPr>
      </w:pPr>
      <w:r>
        <w:rPr>
          <w:rFonts w:hint="eastAsia"/>
        </w:rPr>
        <w:t>一、项目描述</w:t>
      </w:r>
    </w:p>
    <w:p w14:paraId="017CD4C1" w14:textId="77777777" w:rsidR="005566DE" w:rsidRDefault="00000000">
      <w:pPr>
        <w:rPr>
          <w:rFonts w:hint="eastAsia"/>
        </w:rPr>
      </w:pPr>
      <w:r>
        <w:rPr>
          <w:rFonts w:hint="eastAsia"/>
        </w:rPr>
        <w:t>常规载具真空度监测改造，实现无线通讯反馈载具真空度。</w:t>
      </w:r>
    </w:p>
    <w:p w14:paraId="2CFAAD1B" w14:textId="77777777" w:rsidR="005566DE" w:rsidRDefault="00000000">
      <w:pPr>
        <w:pStyle w:val="1"/>
        <w:rPr>
          <w:rFonts w:hint="eastAsia"/>
        </w:rPr>
      </w:pPr>
      <w:r>
        <w:rPr>
          <w:rFonts w:hint="eastAsia"/>
        </w:rPr>
        <w:t>二、设备改造概述</w:t>
      </w:r>
    </w:p>
    <w:p w14:paraId="27CFB91B" w14:textId="77777777" w:rsidR="005566DE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改造后实现功能</w:t>
      </w:r>
    </w:p>
    <w:p w14:paraId="66FD0D0C" w14:textId="77777777" w:rsidR="005566DE" w:rsidRDefault="0000000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改造常规载具底板，增加真空度监测传感器，实现真空度监测，无线数据回传。</w:t>
      </w:r>
    </w:p>
    <w:p w14:paraId="14EA6B74" w14:textId="77777777" w:rsidR="005566DE" w:rsidRDefault="0000000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增加无线通讯基站，接收处理传感器回传的数据，通过</w:t>
      </w:r>
      <w:r>
        <w:rPr>
          <w:rFonts w:hint="eastAsia"/>
        </w:rPr>
        <w:t>ModbusTCP</w:t>
      </w:r>
      <w:r>
        <w:rPr>
          <w:rFonts w:hint="eastAsia"/>
        </w:rPr>
        <w:t>回传给</w:t>
      </w:r>
      <w:r>
        <w:rPr>
          <w:rFonts w:hint="eastAsia"/>
        </w:rPr>
        <w:t>PLC</w:t>
      </w:r>
      <w:r>
        <w:rPr>
          <w:rFonts w:hint="eastAsia"/>
        </w:rPr>
        <w:t>。</w:t>
      </w:r>
    </w:p>
    <w:p w14:paraId="0028F419" w14:textId="77777777" w:rsidR="005566DE" w:rsidRDefault="0000000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增加无线充电模组，实现在工位停靠补真空时为电池进行充电。</w:t>
      </w:r>
    </w:p>
    <w:p w14:paraId="3E2903FA" w14:textId="77777777" w:rsidR="005566DE" w:rsidRDefault="005566DE">
      <w:pPr>
        <w:rPr>
          <w:rFonts w:hint="eastAsia"/>
        </w:rPr>
      </w:pPr>
    </w:p>
    <w:p w14:paraId="468A5DB2" w14:textId="77777777" w:rsidR="005566DE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改造三维示意图</w:t>
      </w:r>
    </w:p>
    <w:p w14:paraId="675AA7C3" w14:textId="77777777" w:rsidR="005566DE" w:rsidRDefault="005566DE">
      <w:pPr>
        <w:jc w:val="center"/>
        <w:rPr>
          <w:rFonts w:hint="eastAsia"/>
        </w:rPr>
      </w:pPr>
    </w:p>
    <w:p w14:paraId="1BE2CBFE" w14:textId="77777777" w:rsidR="005566DE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功能描述</w:t>
      </w:r>
    </w:p>
    <w:p w14:paraId="66B8952E" w14:textId="77777777" w:rsidR="005566DE" w:rsidRDefault="00000000">
      <w:pPr>
        <w:rPr>
          <w:rFonts w:hint="eastAsia"/>
        </w:rPr>
      </w:pPr>
      <w:r>
        <w:rPr>
          <w:rFonts w:hint="eastAsia"/>
        </w:rPr>
        <w:t>监测传感器采用电池供电，使用浅充浅放的充放电模式，未在产线上循环时，需关闭开关；通过</w:t>
      </w:r>
      <w:r>
        <w:rPr>
          <w:rFonts w:hint="eastAsia"/>
        </w:rPr>
        <w:t>2.4G</w:t>
      </w:r>
      <w:r>
        <w:rPr>
          <w:rFonts w:hint="eastAsia"/>
        </w:rPr>
        <w:t>通讯定时回传真空度值，监测传感器报警信息。</w:t>
      </w:r>
    </w:p>
    <w:p w14:paraId="523FF19B" w14:textId="77777777" w:rsidR="005566DE" w:rsidRDefault="005566DE">
      <w:pPr>
        <w:rPr>
          <w:rFonts w:hint="eastAsia"/>
        </w:rPr>
      </w:pPr>
    </w:p>
    <w:p w14:paraId="7A24B6B9" w14:textId="77777777" w:rsidR="005566DE" w:rsidRDefault="00000000">
      <w:pPr>
        <w:rPr>
          <w:rFonts w:hint="eastAsia"/>
        </w:rPr>
      </w:pPr>
      <w:r>
        <w:rPr>
          <w:rFonts w:hint="eastAsia"/>
        </w:rPr>
        <w:t>无线通讯基站负责接收监测传感器的无线数据，通过</w:t>
      </w:r>
      <w:r>
        <w:rPr>
          <w:rFonts w:hint="eastAsia"/>
        </w:rPr>
        <w:t>ModbusTCP</w:t>
      </w:r>
      <w:r>
        <w:rPr>
          <w:rFonts w:hint="eastAsia"/>
        </w:rPr>
        <w:t>从站协议反馈给</w:t>
      </w:r>
      <w:r>
        <w:rPr>
          <w:rFonts w:hint="eastAsia"/>
        </w:rPr>
        <w:t>PLC</w:t>
      </w:r>
      <w:r>
        <w:rPr>
          <w:rFonts w:hint="eastAsia"/>
        </w:rPr>
        <w:t>。</w:t>
      </w:r>
    </w:p>
    <w:p w14:paraId="6D82DB3A" w14:textId="77777777" w:rsidR="005566DE" w:rsidRDefault="005566DE">
      <w:pPr>
        <w:rPr>
          <w:rFonts w:hint="eastAsia"/>
        </w:rPr>
      </w:pPr>
    </w:p>
    <w:p w14:paraId="5021425F" w14:textId="77777777" w:rsidR="005566DE" w:rsidRDefault="00000000">
      <w:pPr>
        <w:rPr>
          <w:rFonts w:hint="eastAsia"/>
        </w:rPr>
      </w:pPr>
      <w:r>
        <w:rPr>
          <w:rFonts w:hint="eastAsia"/>
        </w:rPr>
        <w:t>监测传感器在回传频率为</w:t>
      </w:r>
      <w:r>
        <w:rPr>
          <w:rFonts w:hint="eastAsia"/>
        </w:rPr>
        <w:t>10Hz</w:t>
      </w:r>
      <w:r>
        <w:rPr>
          <w:rFonts w:hint="eastAsia"/>
        </w:rPr>
        <w:t>时，平均工作电流为</w:t>
      </w:r>
      <w:r>
        <w:rPr>
          <w:rFonts w:hint="eastAsia"/>
        </w:rPr>
        <w:t xml:space="preserve"> 3mA, </w:t>
      </w:r>
      <w:r>
        <w:rPr>
          <w:rFonts w:hint="eastAsia"/>
        </w:rPr>
        <w:t>平均功耗为</w:t>
      </w:r>
      <w:r>
        <w:rPr>
          <w:rFonts w:hint="eastAsia"/>
        </w:rPr>
        <w:t xml:space="preserve"> 0.05W</w:t>
      </w:r>
      <w:r>
        <w:rPr>
          <w:rFonts w:hint="eastAsia"/>
        </w:rPr>
        <w:t>。</w:t>
      </w:r>
    </w:p>
    <w:p w14:paraId="26FC0B8F" w14:textId="77777777" w:rsidR="005566DE" w:rsidRDefault="00000000">
      <w:pPr>
        <w:rPr>
          <w:rFonts w:hint="eastAsia"/>
        </w:rPr>
      </w:pPr>
      <w:r>
        <w:rPr>
          <w:rFonts w:hint="eastAsia"/>
        </w:rPr>
        <w:t>无线通讯基站的接收工作范围为</w:t>
      </w:r>
      <w:r>
        <w:rPr>
          <w:rFonts w:hint="eastAsia"/>
        </w:rPr>
        <w:t xml:space="preserve"> 10m(</w:t>
      </w:r>
      <w:r>
        <w:rPr>
          <w:rFonts w:hint="eastAsia"/>
        </w:rPr>
        <w:t>空旷环境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E5426A5" w14:textId="77777777" w:rsidR="005566DE" w:rsidRDefault="005566DE">
      <w:pPr>
        <w:rPr>
          <w:rFonts w:hint="eastAsia"/>
        </w:rPr>
      </w:pPr>
    </w:p>
    <w:p w14:paraId="6D5B5C88" w14:textId="77777777" w:rsidR="005566DE" w:rsidRDefault="00000000">
      <w:pPr>
        <w:rPr>
          <w:rFonts w:hint="eastAsia"/>
        </w:rPr>
      </w:pPr>
      <w:r>
        <w:rPr>
          <w:rFonts w:hint="eastAsia"/>
        </w:rPr>
        <w:t>无线充电模组与补真空设备联动，在工位停靠补真空时为电池进行充电。</w:t>
      </w:r>
    </w:p>
    <w:p w14:paraId="64F9D061" w14:textId="77777777" w:rsidR="005566DE" w:rsidRDefault="00000000">
      <w:pPr>
        <w:rPr>
          <w:rFonts w:hint="eastAsia"/>
        </w:rPr>
      </w:pPr>
      <w:r>
        <w:rPr>
          <w:rFonts w:hint="eastAsia"/>
        </w:rPr>
        <w:t>当监测传感器电池电量过低时，会降低回传频率以节能。</w:t>
      </w:r>
    </w:p>
    <w:p w14:paraId="5EBC068F" w14:textId="77777777" w:rsidR="005566DE" w:rsidRDefault="00000000">
      <w:pPr>
        <w:rPr>
          <w:rFonts w:hint="eastAsia"/>
        </w:rPr>
      </w:pPr>
      <w:r>
        <w:rPr>
          <w:rFonts w:hint="eastAsia"/>
        </w:rPr>
        <w:t>当监测传感器监测到电池电量不足时，将反馈电池电量低报警信息。</w:t>
      </w:r>
    </w:p>
    <w:p w14:paraId="6E54764F" w14:textId="77777777" w:rsidR="005566DE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三、改造清单</w:t>
      </w:r>
    </w:p>
    <w:tbl>
      <w:tblPr>
        <w:tblW w:w="10272" w:type="dxa"/>
        <w:tblInd w:w="93" w:type="dxa"/>
        <w:tblLook w:val="04A0" w:firstRow="1" w:lastRow="0" w:firstColumn="1" w:lastColumn="0" w:noHBand="0" w:noVBand="1"/>
      </w:tblPr>
      <w:tblGrid>
        <w:gridCol w:w="456"/>
        <w:gridCol w:w="501"/>
        <w:gridCol w:w="592"/>
        <w:gridCol w:w="2416"/>
        <w:gridCol w:w="1143"/>
        <w:gridCol w:w="2286"/>
        <w:gridCol w:w="518"/>
        <w:gridCol w:w="1232"/>
        <w:gridCol w:w="1128"/>
      </w:tblGrid>
      <w:tr w:rsidR="005566DE" w14:paraId="28BE0FC9" w14:textId="77777777">
        <w:trPr>
          <w:trHeight w:val="419"/>
        </w:trPr>
        <w:tc>
          <w:tcPr>
            <w:tcW w:w="1027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94BB726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color w:val="000000"/>
                <w:sz w:val="32"/>
                <w:szCs w:val="32"/>
                <w:lang w:bidi="ar"/>
              </w:rPr>
              <w:t>常规载具改造零件汇总清单</w:t>
            </w:r>
          </w:p>
        </w:tc>
      </w:tr>
      <w:tr w:rsidR="005566DE" w14:paraId="5A8C0C8F" w14:textId="77777777" w:rsidTr="00FB4A99">
        <w:trPr>
          <w:trHeight w:val="279"/>
        </w:trPr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69D6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90C16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17D8F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资产编号</w:t>
            </w:r>
          </w:p>
        </w:tc>
        <w:tc>
          <w:tcPr>
            <w:tcW w:w="2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AC16D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更改机构名称</w:t>
            </w:r>
          </w:p>
        </w:tc>
        <w:tc>
          <w:tcPr>
            <w:tcW w:w="5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2A59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机构组成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45134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备注</w:t>
            </w:r>
          </w:p>
        </w:tc>
      </w:tr>
      <w:tr w:rsidR="005566DE" w14:paraId="1330D445" w14:textId="77777777" w:rsidTr="00FB4A99">
        <w:trPr>
          <w:trHeight w:val="692"/>
        </w:trPr>
        <w:tc>
          <w:tcPr>
            <w:tcW w:w="4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AAD87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FFD3D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30E44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56F8FB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9A8A75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名称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E52BD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零件图号/型号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90B42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数量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19A59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材质/品牌</w:t>
            </w: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B2B16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5566DE" w14:paraId="3E52DDC7" w14:textId="77777777" w:rsidTr="00FB4A99">
        <w:trPr>
          <w:trHeight w:val="559"/>
        </w:trPr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AB47E" w14:textId="72EBE24E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1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B28C2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9C74BEE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B8BECE" w14:textId="4E878CBE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</w:pPr>
            <w:r w:rsidRPr="00FB4A99">
              <w:rPr>
                <w:rFonts w:ascii="宋体" w:hAnsi="宋体" w:cs="宋体"/>
                <w:color w:val="000000"/>
                <w:sz w:val="20"/>
                <w:szCs w:val="20"/>
                <w:lang w:bidi="ar"/>
              </w:rPr>
              <w:t>无线数字量输入输出模块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37CD169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定制件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7A6430" w14:textId="322F00C1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WM9</w:t>
            </w:r>
            <w:r w:rsidR="00FB4A99">
              <w:rPr>
                <w:rFonts w:ascii="宋体" w:hAnsi="宋体" w:cs="宋体" w:hint="eastAsia"/>
                <w:color w:val="000000"/>
                <w:szCs w:val="22"/>
                <w:lang w:bidi="ar"/>
              </w:rPr>
              <w:t>8</w:t>
            </w: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3</w:t>
            </w:r>
            <w:r w:rsidR="00FB4A99">
              <w:rPr>
                <w:rFonts w:ascii="宋体" w:hAnsi="宋体" w:cs="宋体" w:hint="eastAsia"/>
                <w:color w:val="000000"/>
                <w:szCs w:val="22"/>
                <w:lang w:bidi="ar"/>
              </w:rPr>
              <w:t>2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26460" w14:textId="72974702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40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16FAC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小美技术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E730" w14:textId="77777777" w:rsidR="005566DE" w:rsidRDefault="00000000">
            <w:pPr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25个载具</w:t>
            </w:r>
          </w:p>
        </w:tc>
      </w:tr>
      <w:tr w:rsidR="005566DE" w14:paraId="62211126" w14:textId="77777777" w:rsidTr="00FB4A99">
        <w:trPr>
          <w:trHeight w:val="559"/>
        </w:trPr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2DDC2" w14:textId="199600EC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2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2135F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83E10AE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012D601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无线基站总成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A8A254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定制件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96852AB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WM9232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8762A" w14:textId="09F4B1D6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2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9EF77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小美技术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489A3" w14:textId="24CB765F" w:rsidR="005566DE" w:rsidRDefault="00FB4A99">
            <w:pPr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双信道</w:t>
            </w:r>
          </w:p>
        </w:tc>
      </w:tr>
      <w:tr w:rsidR="005566DE" w14:paraId="501EDD40" w14:textId="77777777" w:rsidTr="00FB4A99">
        <w:trPr>
          <w:trHeight w:val="559"/>
        </w:trPr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779A0" w14:textId="728F3985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3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1E656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25E4AC8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667B6D1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6类网线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3DD59CD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标准件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DCADA33" w14:textId="77777777" w:rsidR="005566DE" w:rsidRDefault="005566DE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1B05D" w14:textId="4F568DA7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2"/>
                <w:lang w:bidi="ar"/>
              </w:rPr>
              <w:t>2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7D7D1" w14:textId="77777777" w:rsidR="005566DE" w:rsidRDefault="005566DE">
            <w:pPr>
              <w:widowControl/>
              <w:jc w:val="center"/>
              <w:rPr>
                <w:rFonts w:ascii="宋体" w:hAnsi="宋体" w:cs="宋体" w:hint="eastAsia"/>
                <w:color w:val="000000"/>
                <w:szCs w:val="22"/>
                <w:lang w:bidi="ar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F6CD5" w14:textId="77777777" w:rsidR="005566DE" w:rsidRDefault="00000000">
            <w:pPr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22"/>
              </w:rPr>
              <w:t>3M网线</w:t>
            </w:r>
          </w:p>
        </w:tc>
      </w:tr>
      <w:tr w:rsidR="005566DE" w14:paraId="7642BC1B" w14:textId="77777777" w:rsidTr="00FB4A99">
        <w:trPr>
          <w:trHeight w:val="559"/>
        </w:trPr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93B9E" w14:textId="0E13EC97" w:rsidR="005566DE" w:rsidRDefault="00FB4A99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highlight w:val="green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  <w:lang w:bidi="ar"/>
              </w:rPr>
              <w:t>4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10E4B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5BE0A52" w14:textId="77777777" w:rsidR="005566DE" w:rsidRDefault="005566DE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69EB2AC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sz w:val="20"/>
                <w:szCs w:val="20"/>
                <w:highlight w:val="green"/>
                <w:lang w:bidi="ar"/>
              </w:rPr>
            </w:pPr>
            <w:r>
              <w:rPr>
                <w:rFonts w:ascii="宋体" w:hAnsi="宋体" w:cs="宋体" w:hint="eastAsia"/>
                <w:sz w:val="20"/>
                <w:szCs w:val="20"/>
                <w:highlight w:val="green"/>
                <w:lang w:bidi="ar"/>
              </w:rPr>
              <w:t>5口交换机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3943E2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szCs w:val="22"/>
                <w:highlight w:val="green"/>
                <w:lang w:bidi="ar"/>
              </w:rPr>
            </w:pPr>
            <w:r>
              <w:rPr>
                <w:rFonts w:ascii="宋体" w:hAnsi="宋体" w:cs="宋体" w:hint="eastAsia"/>
                <w:szCs w:val="22"/>
                <w:highlight w:val="green"/>
                <w:lang w:bidi="ar"/>
              </w:rPr>
              <w:t>标准件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EDEEF3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szCs w:val="22"/>
                <w:highlight w:val="green"/>
                <w:lang w:bidi="ar"/>
              </w:rPr>
            </w:pPr>
            <w:r>
              <w:rPr>
                <w:rFonts w:ascii="宋体" w:hAnsi="宋体" w:cs="宋体"/>
                <w:szCs w:val="22"/>
                <w:highlight w:val="green"/>
                <w:lang w:bidi="ar"/>
              </w:rPr>
              <w:t>TL-SF1005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49C73" w14:textId="6E433D4D" w:rsidR="005566DE" w:rsidRDefault="00FB4A99">
            <w:pPr>
              <w:widowControl/>
              <w:jc w:val="center"/>
              <w:rPr>
                <w:rFonts w:ascii="宋体" w:hAnsi="宋体" w:cs="宋体" w:hint="eastAsia"/>
                <w:szCs w:val="22"/>
                <w:highlight w:val="green"/>
                <w:lang w:bidi="ar"/>
              </w:rPr>
            </w:pPr>
            <w:r>
              <w:rPr>
                <w:rFonts w:ascii="宋体" w:hAnsi="宋体" w:cs="宋体" w:hint="eastAsia"/>
                <w:szCs w:val="22"/>
                <w:highlight w:val="green"/>
                <w:lang w:bidi="ar"/>
              </w:rPr>
              <w:t>2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2A149" w14:textId="77777777" w:rsidR="005566DE" w:rsidRDefault="00000000">
            <w:pPr>
              <w:widowControl/>
              <w:jc w:val="center"/>
              <w:rPr>
                <w:rFonts w:ascii="宋体" w:hAnsi="宋体" w:cs="宋体" w:hint="eastAsia"/>
                <w:szCs w:val="22"/>
                <w:highlight w:val="green"/>
                <w:lang w:bidi="ar"/>
              </w:rPr>
            </w:pPr>
            <w:r>
              <w:rPr>
                <w:rFonts w:ascii="宋体" w:hAnsi="宋体" w:cs="宋体" w:hint="eastAsia"/>
                <w:szCs w:val="22"/>
                <w:highlight w:val="green"/>
                <w:lang w:bidi="ar"/>
              </w:rPr>
              <w:t>TPLink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43E0" w14:textId="2001BD35" w:rsidR="005566DE" w:rsidRDefault="005566DE">
            <w:pPr>
              <w:jc w:val="center"/>
              <w:rPr>
                <w:rFonts w:ascii="宋体" w:hAnsi="宋体" w:cs="宋体" w:hint="eastAsia"/>
                <w:szCs w:val="22"/>
                <w:highlight w:val="green"/>
              </w:rPr>
            </w:pPr>
          </w:p>
        </w:tc>
      </w:tr>
    </w:tbl>
    <w:p w14:paraId="79374430" w14:textId="77777777" w:rsidR="005566DE" w:rsidRDefault="005566DE">
      <w:pPr>
        <w:rPr>
          <w:rFonts w:hint="eastAsia"/>
        </w:rPr>
      </w:pPr>
    </w:p>
    <w:p w14:paraId="583FEF14" w14:textId="77777777" w:rsidR="005566DE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备注：</w:t>
      </w:r>
      <w:r>
        <w:rPr>
          <w:rFonts w:hint="eastAsia"/>
          <w:color w:val="FF0000"/>
        </w:rPr>
        <w:t xml:space="preserve">1. </w:t>
      </w:r>
      <w:r>
        <w:rPr>
          <w:rFonts w:hint="eastAsia"/>
          <w:color w:val="FF0000"/>
        </w:rPr>
        <w:t>载具导轨的改造需要提供导轨原件进行加工改造。</w:t>
      </w:r>
      <w:r>
        <w:rPr>
          <w:rFonts w:hint="eastAsia"/>
          <w:color w:val="FF0000"/>
          <w:highlight w:val="yellow"/>
        </w:rPr>
        <w:t>新购买</w:t>
      </w:r>
    </w:p>
    <w:p w14:paraId="27C3C608" w14:textId="77777777" w:rsidR="005566DE" w:rsidRDefault="00000000">
      <w:pPr>
        <w:rPr>
          <w:rFonts w:ascii="宋体" w:hAnsi="宋体" w:cs="宋体" w:hint="eastAsia"/>
          <w:color w:val="EE0000"/>
          <w:szCs w:val="22"/>
          <w:highlight w:val="green"/>
        </w:rPr>
      </w:pPr>
      <w:r>
        <w:rPr>
          <w:rFonts w:hint="eastAsia"/>
          <w:color w:val="FF0000"/>
        </w:rPr>
        <w:t xml:space="preserve">      </w:t>
      </w:r>
      <w:r>
        <w:rPr>
          <w:rFonts w:hint="eastAsia"/>
          <w:color w:val="EE0000"/>
          <w:highlight w:val="green"/>
        </w:rPr>
        <w:t>2.</w:t>
      </w:r>
      <w:r>
        <w:rPr>
          <w:rFonts w:ascii="宋体" w:hAnsi="宋体" w:cs="宋体" w:hint="eastAsia"/>
          <w:color w:val="EE0000"/>
          <w:szCs w:val="22"/>
          <w:highlight w:val="green"/>
        </w:rPr>
        <w:t xml:space="preserve"> 若机台上原交换机有冗余网口，则不需要新增交换机</w:t>
      </w:r>
    </w:p>
    <w:p w14:paraId="0EDA164A" w14:textId="2D680DA3" w:rsidR="005566DE" w:rsidRPr="00FB4A99" w:rsidRDefault="00000000">
      <w:pPr>
        <w:rPr>
          <w:rFonts w:ascii="宋体" w:hAnsi="宋体" w:cs="宋体" w:hint="eastAsia"/>
          <w:color w:val="EE0000"/>
          <w:szCs w:val="22"/>
          <w:highlight w:val="green"/>
        </w:rPr>
      </w:pPr>
      <w:r>
        <w:rPr>
          <w:rFonts w:ascii="宋体" w:hAnsi="宋体" w:cs="宋体" w:hint="eastAsia"/>
          <w:color w:val="EE0000"/>
          <w:szCs w:val="22"/>
          <w:highlight w:val="green"/>
        </w:rPr>
        <w:t xml:space="preserve">      3. 新增的交换机采用串联的方式连接到原交换机</w:t>
      </w:r>
    </w:p>
    <w:p w14:paraId="5F95C390" w14:textId="77777777" w:rsidR="005566DE" w:rsidRDefault="005566DE">
      <w:pPr>
        <w:rPr>
          <w:rFonts w:hint="eastAsia"/>
        </w:rPr>
      </w:pPr>
    </w:p>
    <w:p w14:paraId="0F7C4B60" w14:textId="77777777" w:rsidR="005566DE" w:rsidRDefault="005566DE">
      <w:pPr>
        <w:rPr>
          <w:rFonts w:hint="eastAsia"/>
        </w:rPr>
      </w:pPr>
    </w:p>
    <w:p w14:paraId="2E64501B" w14:textId="77777777" w:rsidR="005566DE" w:rsidRDefault="005566DE">
      <w:pPr>
        <w:rPr>
          <w:rFonts w:hint="eastAsia"/>
        </w:rPr>
      </w:pPr>
    </w:p>
    <w:p w14:paraId="5961F86B" w14:textId="77777777" w:rsidR="005566DE" w:rsidRDefault="00000000">
      <w:pPr>
        <w:pStyle w:val="1"/>
        <w:rPr>
          <w:rFonts w:hint="eastAsia"/>
        </w:rPr>
      </w:pPr>
      <w:r>
        <w:rPr>
          <w:rFonts w:hint="eastAsia"/>
        </w:rPr>
        <w:t>四、设备性能</w:t>
      </w:r>
    </w:p>
    <w:p w14:paraId="1E840E32" w14:textId="77777777" w:rsidR="005566DE" w:rsidRDefault="00000000">
      <w:pPr>
        <w:pStyle w:val="3"/>
        <w:rPr>
          <w:rFonts w:hint="eastAsia"/>
        </w:rPr>
      </w:pPr>
      <w:r>
        <w:rPr>
          <w:rFonts w:hint="eastAsia"/>
        </w:rPr>
        <w:t>双电芯治具真空传感器模组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696"/>
        <w:gridCol w:w="1085"/>
        <w:gridCol w:w="1390"/>
        <w:gridCol w:w="1390"/>
        <w:gridCol w:w="813"/>
        <w:gridCol w:w="1922"/>
      </w:tblGrid>
      <w:tr w:rsidR="005566DE" w14:paraId="520D8857" w14:textId="77777777">
        <w:tc>
          <w:tcPr>
            <w:tcW w:w="1696" w:type="dxa"/>
            <w:shd w:val="clear" w:color="auto" w:fill="DAE9F7" w:themeFill="text2" w:themeFillTint="1A"/>
          </w:tcPr>
          <w:p w14:paraId="4B21482A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1085" w:type="dxa"/>
            <w:shd w:val="clear" w:color="auto" w:fill="DAE9F7" w:themeFill="text2" w:themeFillTint="1A"/>
          </w:tcPr>
          <w:p w14:paraId="56DA4F58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最小值</w:t>
            </w:r>
          </w:p>
        </w:tc>
        <w:tc>
          <w:tcPr>
            <w:tcW w:w="1390" w:type="dxa"/>
            <w:shd w:val="clear" w:color="auto" w:fill="DAE9F7" w:themeFill="text2" w:themeFillTint="1A"/>
          </w:tcPr>
          <w:p w14:paraId="1022C5E1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标称值</w:t>
            </w:r>
          </w:p>
        </w:tc>
        <w:tc>
          <w:tcPr>
            <w:tcW w:w="1390" w:type="dxa"/>
            <w:shd w:val="clear" w:color="auto" w:fill="DAE9F7" w:themeFill="text2" w:themeFillTint="1A"/>
          </w:tcPr>
          <w:p w14:paraId="210DF33A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最大值</w:t>
            </w:r>
          </w:p>
        </w:tc>
        <w:tc>
          <w:tcPr>
            <w:tcW w:w="813" w:type="dxa"/>
            <w:shd w:val="clear" w:color="auto" w:fill="DAE9F7" w:themeFill="text2" w:themeFillTint="1A"/>
          </w:tcPr>
          <w:p w14:paraId="2F38AB2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922" w:type="dxa"/>
            <w:shd w:val="clear" w:color="auto" w:fill="DAE9F7" w:themeFill="text2" w:themeFillTint="1A"/>
          </w:tcPr>
          <w:p w14:paraId="2C0B8C2E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环境条件</w:t>
            </w:r>
          </w:p>
        </w:tc>
      </w:tr>
      <w:tr w:rsidR="005566DE" w14:paraId="4D2CBC2D" w14:textId="77777777">
        <w:tc>
          <w:tcPr>
            <w:tcW w:w="1696" w:type="dxa"/>
          </w:tcPr>
          <w:p w14:paraId="6C34645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工作电压</w:t>
            </w:r>
          </w:p>
        </w:tc>
        <w:tc>
          <w:tcPr>
            <w:tcW w:w="1085" w:type="dxa"/>
          </w:tcPr>
          <w:p w14:paraId="30F97B27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2.5</w:t>
            </w:r>
          </w:p>
        </w:tc>
        <w:tc>
          <w:tcPr>
            <w:tcW w:w="1390" w:type="dxa"/>
          </w:tcPr>
          <w:p w14:paraId="6DF6473B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3.3</w:t>
            </w:r>
          </w:p>
        </w:tc>
        <w:tc>
          <w:tcPr>
            <w:tcW w:w="1390" w:type="dxa"/>
          </w:tcPr>
          <w:p w14:paraId="1C1787E4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5.5</w:t>
            </w:r>
          </w:p>
        </w:tc>
        <w:tc>
          <w:tcPr>
            <w:tcW w:w="813" w:type="dxa"/>
          </w:tcPr>
          <w:p w14:paraId="4DC4E735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922" w:type="dxa"/>
          </w:tcPr>
          <w:p w14:paraId="15E6AAA2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72E09C57" w14:textId="77777777">
        <w:tc>
          <w:tcPr>
            <w:tcW w:w="1696" w:type="dxa"/>
          </w:tcPr>
          <w:p w14:paraId="483BF472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工作电流</w:t>
            </w:r>
          </w:p>
        </w:tc>
        <w:tc>
          <w:tcPr>
            <w:tcW w:w="1085" w:type="dxa"/>
          </w:tcPr>
          <w:p w14:paraId="3F1D9B0C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390" w:type="dxa"/>
          </w:tcPr>
          <w:p w14:paraId="6DD1E8D5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90" w:type="dxa"/>
          </w:tcPr>
          <w:p w14:paraId="28DE2C8A" w14:textId="77777777" w:rsidR="005566DE" w:rsidRDefault="005566DE">
            <w:pPr>
              <w:jc w:val="center"/>
              <w:rPr>
                <w:rFonts w:hint="eastAsia"/>
              </w:rPr>
            </w:pPr>
          </w:p>
        </w:tc>
        <w:tc>
          <w:tcPr>
            <w:tcW w:w="813" w:type="dxa"/>
          </w:tcPr>
          <w:p w14:paraId="6E5F7908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</w:t>
            </w:r>
          </w:p>
        </w:tc>
        <w:tc>
          <w:tcPr>
            <w:tcW w:w="1922" w:type="dxa"/>
          </w:tcPr>
          <w:p w14:paraId="5FB30C02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10Hz</w:t>
            </w:r>
            <w:r>
              <w:rPr>
                <w:rFonts w:hint="eastAsia"/>
              </w:rPr>
              <w:t>上报频率</w:t>
            </w:r>
          </w:p>
        </w:tc>
      </w:tr>
      <w:tr w:rsidR="005566DE" w14:paraId="7E0285BB" w14:textId="77777777">
        <w:tc>
          <w:tcPr>
            <w:tcW w:w="1696" w:type="dxa"/>
          </w:tcPr>
          <w:p w14:paraId="2DDA99D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无线通信频段</w:t>
            </w:r>
          </w:p>
        </w:tc>
        <w:tc>
          <w:tcPr>
            <w:tcW w:w="1085" w:type="dxa"/>
          </w:tcPr>
          <w:p w14:paraId="364D6843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2.400</w:t>
            </w:r>
          </w:p>
        </w:tc>
        <w:tc>
          <w:tcPr>
            <w:tcW w:w="1390" w:type="dxa"/>
          </w:tcPr>
          <w:p w14:paraId="52A595ED" w14:textId="77777777" w:rsidR="005566DE" w:rsidRDefault="005566DE">
            <w:pPr>
              <w:jc w:val="center"/>
              <w:rPr>
                <w:rFonts w:hint="eastAsia"/>
              </w:rPr>
            </w:pPr>
          </w:p>
        </w:tc>
        <w:tc>
          <w:tcPr>
            <w:tcW w:w="1390" w:type="dxa"/>
          </w:tcPr>
          <w:p w14:paraId="357578CB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2.4835</w:t>
            </w:r>
          </w:p>
        </w:tc>
        <w:tc>
          <w:tcPr>
            <w:tcW w:w="813" w:type="dxa"/>
          </w:tcPr>
          <w:p w14:paraId="76A7D97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GHz</w:t>
            </w:r>
          </w:p>
        </w:tc>
        <w:tc>
          <w:tcPr>
            <w:tcW w:w="1922" w:type="dxa"/>
          </w:tcPr>
          <w:p w14:paraId="204E7C47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BLE</w:t>
            </w:r>
          </w:p>
        </w:tc>
      </w:tr>
      <w:tr w:rsidR="005566DE" w14:paraId="0D3BDB83" w14:textId="77777777">
        <w:tc>
          <w:tcPr>
            <w:tcW w:w="1696" w:type="dxa"/>
          </w:tcPr>
          <w:p w14:paraId="41D1644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无线发送功率</w:t>
            </w:r>
          </w:p>
        </w:tc>
        <w:tc>
          <w:tcPr>
            <w:tcW w:w="1085" w:type="dxa"/>
          </w:tcPr>
          <w:p w14:paraId="18FFB4E8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-20</w:t>
            </w:r>
          </w:p>
        </w:tc>
        <w:tc>
          <w:tcPr>
            <w:tcW w:w="1390" w:type="dxa"/>
          </w:tcPr>
          <w:p w14:paraId="24CBF0F7" w14:textId="77777777" w:rsidR="005566DE" w:rsidRDefault="005566DE">
            <w:pPr>
              <w:jc w:val="center"/>
              <w:rPr>
                <w:rFonts w:hint="eastAsia"/>
              </w:rPr>
            </w:pPr>
          </w:p>
        </w:tc>
        <w:tc>
          <w:tcPr>
            <w:tcW w:w="1390" w:type="dxa"/>
          </w:tcPr>
          <w:p w14:paraId="3EE7EE8D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+4.5</w:t>
            </w:r>
          </w:p>
        </w:tc>
        <w:tc>
          <w:tcPr>
            <w:tcW w:w="813" w:type="dxa"/>
          </w:tcPr>
          <w:p w14:paraId="62B7614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dBm</w:t>
            </w:r>
          </w:p>
        </w:tc>
        <w:tc>
          <w:tcPr>
            <w:tcW w:w="1922" w:type="dxa"/>
          </w:tcPr>
          <w:p w14:paraId="301ABFC6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7658812C" w14:textId="77777777">
        <w:tc>
          <w:tcPr>
            <w:tcW w:w="1696" w:type="dxa"/>
          </w:tcPr>
          <w:p w14:paraId="4C60D62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压力检测范围</w:t>
            </w:r>
          </w:p>
        </w:tc>
        <w:tc>
          <w:tcPr>
            <w:tcW w:w="1085" w:type="dxa"/>
          </w:tcPr>
          <w:p w14:paraId="3A0389E7" w14:textId="77777777" w:rsidR="005566DE" w:rsidRDefault="00000000">
            <w:pPr>
              <w:tabs>
                <w:tab w:val="left" w:pos="63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190</w:t>
            </w:r>
          </w:p>
        </w:tc>
        <w:tc>
          <w:tcPr>
            <w:tcW w:w="1390" w:type="dxa"/>
          </w:tcPr>
          <w:p w14:paraId="34CE3B8F" w14:textId="77777777" w:rsidR="005566DE" w:rsidRDefault="005566DE">
            <w:pPr>
              <w:jc w:val="center"/>
              <w:rPr>
                <w:rFonts w:hint="eastAsia"/>
              </w:rPr>
            </w:pPr>
          </w:p>
        </w:tc>
        <w:tc>
          <w:tcPr>
            <w:tcW w:w="1390" w:type="dxa"/>
          </w:tcPr>
          <w:p w14:paraId="66CFB237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813" w:type="dxa"/>
          </w:tcPr>
          <w:p w14:paraId="48F4DCF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hPa</w:t>
            </w:r>
          </w:p>
        </w:tc>
        <w:tc>
          <w:tcPr>
            <w:tcW w:w="1922" w:type="dxa"/>
          </w:tcPr>
          <w:p w14:paraId="74CCF824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0C85CF61" w14:textId="77777777">
        <w:tc>
          <w:tcPr>
            <w:tcW w:w="1696" w:type="dxa"/>
          </w:tcPr>
          <w:p w14:paraId="3C607E2E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压力检测精度</w:t>
            </w:r>
          </w:p>
        </w:tc>
        <w:tc>
          <w:tcPr>
            <w:tcW w:w="1085" w:type="dxa"/>
          </w:tcPr>
          <w:p w14:paraId="5CD574AA" w14:textId="77777777" w:rsidR="005566DE" w:rsidRDefault="005566DE">
            <w:pPr>
              <w:tabs>
                <w:tab w:val="left" w:pos="630"/>
              </w:tabs>
              <w:jc w:val="center"/>
              <w:rPr>
                <w:rFonts w:hint="eastAsia"/>
              </w:rPr>
            </w:pPr>
          </w:p>
        </w:tc>
        <w:tc>
          <w:tcPr>
            <w:tcW w:w="1390" w:type="dxa"/>
          </w:tcPr>
          <w:p w14:paraId="03E98251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3</w:t>
            </w:r>
          </w:p>
        </w:tc>
        <w:tc>
          <w:tcPr>
            <w:tcW w:w="1390" w:type="dxa"/>
          </w:tcPr>
          <w:p w14:paraId="303907C3" w14:textId="77777777" w:rsidR="005566DE" w:rsidRDefault="005566DE">
            <w:pPr>
              <w:jc w:val="center"/>
              <w:rPr>
                <w:rFonts w:hint="eastAsia"/>
              </w:rPr>
            </w:pPr>
          </w:p>
        </w:tc>
        <w:tc>
          <w:tcPr>
            <w:tcW w:w="813" w:type="dxa"/>
          </w:tcPr>
          <w:p w14:paraId="16EB8F5F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922" w:type="dxa"/>
          </w:tcPr>
          <w:p w14:paraId="65E7E695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2752E79E" w14:textId="77777777">
        <w:tc>
          <w:tcPr>
            <w:tcW w:w="1696" w:type="dxa"/>
          </w:tcPr>
          <w:p w14:paraId="0471694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数据回报频率</w:t>
            </w:r>
          </w:p>
        </w:tc>
        <w:tc>
          <w:tcPr>
            <w:tcW w:w="1085" w:type="dxa"/>
          </w:tcPr>
          <w:p w14:paraId="0DE05C47" w14:textId="77777777" w:rsidR="005566DE" w:rsidRDefault="005566DE">
            <w:pPr>
              <w:tabs>
                <w:tab w:val="left" w:pos="630"/>
              </w:tabs>
              <w:jc w:val="center"/>
              <w:rPr>
                <w:rFonts w:hint="eastAsia"/>
              </w:rPr>
            </w:pPr>
          </w:p>
        </w:tc>
        <w:tc>
          <w:tcPr>
            <w:tcW w:w="1390" w:type="dxa"/>
          </w:tcPr>
          <w:p w14:paraId="7340CBF5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90" w:type="dxa"/>
          </w:tcPr>
          <w:p w14:paraId="17DD70BD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813" w:type="dxa"/>
          </w:tcPr>
          <w:p w14:paraId="253ACA85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Hz</w:t>
            </w:r>
          </w:p>
        </w:tc>
        <w:tc>
          <w:tcPr>
            <w:tcW w:w="1922" w:type="dxa"/>
          </w:tcPr>
          <w:p w14:paraId="5B780B35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0A384D28" w14:textId="77777777">
        <w:tc>
          <w:tcPr>
            <w:tcW w:w="1696" w:type="dxa"/>
          </w:tcPr>
          <w:p w14:paraId="328C597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工作环境温度</w:t>
            </w:r>
          </w:p>
        </w:tc>
        <w:tc>
          <w:tcPr>
            <w:tcW w:w="1085" w:type="dxa"/>
          </w:tcPr>
          <w:p w14:paraId="4D4FEAA3" w14:textId="77777777" w:rsidR="005566DE" w:rsidRDefault="00000000">
            <w:pPr>
              <w:tabs>
                <w:tab w:val="left" w:pos="63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90" w:type="dxa"/>
          </w:tcPr>
          <w:p w14:paraId="0DE95DF6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390" w:type="dxa"/>
          </w:tcPr>
          <w:p w14:paraId="4CC66BAD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813" w:type="dxa"/>
          </w:tcPr>
          <w:p w14:paraId="731DA65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℃</w:t>
            </w:r>
          </w:p>
        </w:tc>
        <w:tc>
          <w:tcPr>
            <w:tcW w:w="1922" w:type="dxa"/>
          </w:tcPr>
          <w:p w14:paraId="53840172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1E5298D1" w14:textId="77777777">
        <w:tc>
          <w:tcPr>
            <w:tcW w:w="1696" w:type="dxa"/>
          </w:tcPr>
          <w:p w14:paraId="2CF4A9B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无线充电工作频率</w:t>
            </w:r>
          </w:p>
        </w:tc>
        <w:tc>
          <w:tcPr>
            <w:tcW w:w="1085" w:type="dxa"/>
          </w:tcPr>
          <w:p w14:paraId="41205F99" w14:textId="77777777" w:rsidR="005566DE" w:rsidRDefault="005566DE">
            <w:pPr>
              <w:tabs>
                <w:tab w:val="left" w:pos="630"/>
              </w:tabs>
              <w:jc w:val="center"/>
              <w:rPr>
                <w:rFonts w:hint="eastAsia"/>
              </w:rPr>
            </w:pPr>
          </w:p>
        </w:tc>
        <w:tc>
          <w:tcPr>
            <w:tcW w:w="1390" w:type="dxa"/>
          </w:tcPr>
          <w:p w14:paraId="1200434E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130</w:t>
            </w:r>
          </w:p>
        </w:tc>
        <w:tc>
          <w:tcPr>
            <w:tcW w:w="1390" w:type="dxa"/>
          </w:tcPr>
          <w:p w14:paraId="2F22CF32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kHz</w:t>
            </w:r>
          </w:p>
        </w:tc>
        <w:tc>
          <w:tcPr>
            <w:tcW w:w="813" w:type="dxa"/>
          </w:tcPr>
          <w:p w14:paraId="65736C0E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922" w:type="dxa"/>
          </w:tcPr>
          <w:p w14:paraId="18054C73" w14:textId="77777777" w:rsidR="005566DE" w:rsidRDefault="005566DE">
            <w:pPr>
              <w:rPr>
                <w:rFonts w:hint="eastAsia"/>
              </w:rPr>
            </w:pPr>
          </w:p>
        </w:tc>
      </w:tr>
    </w:tbl>
    <w:p w14:paraId="61BD56E0" w14:textId="77777777" w:rsidR="005566DE" w:rsidRDefault="005566DE">
      <w:pPr>
        <w:rPr>
          <w:rFonts w:hint="eastAsia"/>
        </w:rPr>
      </w:pPr>
    </w:p>
    <w:p w14:paraId="37BABE1F" w14:textId="77777777" w:rsidR="005566DE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无线充电发射模组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199"/>
        <w:gridCol w:w="1390"/>
        <w:gridCol w:w="955"/>
        <w:gridCol w:w="1780"/>
      </w:tblGrid>
      <w:tr w:rsidR="005566DE" w14:paraId="3F0D7D77" w14:textId="77777777">
        <w:tc>
          <w:tcPr>
            <w:tcW w:w="1696" w:type="dxa"/>
            <w:shd w:val="clear" w:color="auto" w:fill="DAE9F7" w:themeFill="text2" w:themeFillTint="1A"/>
          </w:tcPr>
          <w:p w14:paraId="121C7093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1276" w:type="dxa"/>
            <w:shd w:val="clear" w:color="auto" w:fill="DAE9F7" w:themeFill="text2" w:themeFillTint="1A"/>
          </w:tcPr>
          <w:p w14:paraId="68176B8D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最小值</w:t>
            </w:r>
          </w:p>
        </w:tc>
        <w:tc>
          <w:tcPr>
            <w:tcW w:w="1199" w:type="dxa"/>
            <w:shd w:val="clear" w:color="auto" w:fill="DAE9F7" w:themeFill="text2" w:themeFillTint="1A"/>
          </w:tcPr>
          <w:p w14:paraId="6585EA3F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标称值</w:t>
            </w:r>
          </w:p>
        </w:tc>
        <w:tc>
          <w:tcPr>
            <w:tcW w:w="1390" w:type="dxa"/>
            <w:shd w:val="clear" w:color="auto" w:fill="DAE9F7" w:themeFill="text2" w:themeFillTint="1A"/>
          </w:tcPr>
          <w:p w14:paraId="5D784D8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最大值</w:t>
            </w:r>
          </w:p>
        </w:tc>
        <w:tc>
          <w:tcPr>
            <w:tcW w:w="955" w:type="dxa"/>
            <w:shd w:val="clear" w:color="auto" w:fill="DAE9F7" w:themeFill="text2" w:themeFillTint="1A"/>
          </w:tcPr>
          <w:p w14:paraId="6B43EBD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780" w:type="dxa"/>
            <w:shd w:val="clear" w:color="auto" w:fill="DAE9F7" w:themeFill="text2" w:themeFillTint="1A"/>
          </w:tcPr>
          <w:p w14:paraId="27BAA9B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环境条件</w:t>
            </w:r>
          </w:p>
        </w:tc>
      </w:tr>
      <w:tr w:rsidR="005566DE" w14:paraId="17742445" w14:textId="77777777">
        <w:tc>
          <w:tcPr>
            <w:tcW w:w="1696" w:type="dxa"/>
          </w:tcPr>
          <w:p w14:paraId="0393099D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工作电压</w:t>
            </w:r>
          </w:p>
        </w:tc>
        <w:tc>
          <w:tcPr>
            <w:tcW w:w="1276" w:type="dxa"/>
          </w:tcPr>
          <w:p w14:paraId="3AE4752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99" w:type="dxa"/>
          </w:tcPr>
          <w:p w14:paraId="696FE81B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390" w:type="dxa"/>
          </w:tcPr>
          <w:p w14:paraId="05284CD2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955" w:type="dxa"/>
          </w:tcPr>
          <w:p w14:paraId="7617D52D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780" w:type="dxa"/>
          </w:tcPr>
          <w:p w14:paraId="0B5A04BB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6082E579" w14:textId="77777777">
        <w:tc>
          <w:tcPr>
            <w:tcW w:w="1696" w:type="dxa"/>
          </w:tcPr>
          <w:p w14:paraId="5DA03698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工作功率</w:t>
            </w:r>
          </w:p>
        </w:tc>
        <w:tc>
          <w:tcPr>
            <w:tcW w:w="1276" w:type="dxa"/>
          </w:tcPr>
          <w:p w14:paraId="665B42A7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199" w:type="dxa"/>
          </w:tcPr>
          <w:p w14:paraId="5618EDE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90" w:type="dxa"/>
          </w:tcPr>
          <w:p w14:paraId="156BFD68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955" w:type="dxa"/>
          </w:tcPr>
          <w:p w14:paraId="6AE538A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1780" w:type="dxa"/>
          </w:tcPr>
          <w:p w14:paraId="76BA34A7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30574043" w14:textId="77777777">
        <w:tc>
          <w:tcPr>
            <w:tcW w:w="1696" w:type="dxa"/>
          </w:tcPr>
          <w:p w14:paraId="18AA4813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工作距离</w:t>
            </w:r>
          </w:p>
        </w:tc>
        <w:tc>
          <w:tcPr>
            <w:tcW w:w="1276" w:type="dxa"/>
          </w:tcPr>
          <w:p w14:paraId="579BB0B5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99" w:type="dxa"/>
          </w:tcPr>
          <w:p w14:paraId="0AD6E540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71258564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955" w:type="dxa"/>
          </w:tcPr>
          <w:p w14:paraId="477B2F8F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mm</w:t>
            </w:r>
          </w:p>
        </w:tc>
        <w:tc>
          <w:tcPr>
            <w:tcW w:w="1780" w:type="dxa"/>
          </w:tcPr>
          <w:p w14:paraId="5BDC5FE2" w14:textId="77777777" w:rsidR="005566DE" w:rsidRDefault="005566DE">
            <w:pPr>
              <w:rPr>
                <w:rFonts w:hint="eastAsia"/>
              </w:rPr>
            </w:pPr>
          </w:p>
        </w:tc>
      </w:tr>
    </w:tbl>
    <w:p w14:paraId="1E49180B" w14:textId="77777777" w:rsidR="005566DE" w:rsidRDefault="005566DE">
      <w:pPr>
        <w:rPr>
          <w:rFonts w:hint="eastAsia"/>
        </w:rPr>
      </w:pPr>
    </w:p>
    <w:p w14:paraId="752C1F55" w14:textId="77777777" w:rsidR="005566DE" w:rsidRDefault="00000000">
      <w:pPr>
        <w:rPr>
          <w:rFonts w:hint="eastAsia"/>
        </w:rPr>
      </w:pPr>
      <w:r>
        <w:rPr>
          <w:rFonts w:hint="eastAsia"/>
        </w:rPr>
        <w:t>收发距离和输出电流测试数据表：</w:t>
      </w:r>
    </w:p>
    <w:p w14:paraId="38BAE8B4" w14:textId="77777777" w:rsidR="005566DE" w:rsidRDefault="00000000">
      <w:pPr>
        <w:rPr>
          <w:rFonts w:hint="eastAsia"/>
        </w:rPr>
      </w:pPr>
      <w:r>
        <w:rPr>
          <w:rFonts w:hint="eastAsia"/>
        </w:rPr>
        <w:t>（测试条件：</w:t>
      </w:r>
      <w:r>
        <w:rPr>
          <w:rFonts w:hint="eastAsia"/>
        </w:rPr>
        <w:t>35mm</w:t>
      </w:r>
      <w:r>
        <w:rPr>
          <w:rFonts w:hint="eastAsia"/>
        </w:rPr>
        <w:t>直径的收发线圈，线圈中心对齐）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122"/>
        <w:gridCol w:w="1134"/>
      </w:tblGrid>
      <w:tr w:rsidR="005566DE" w14:paraId="00784ECB" w14:textId="77777777">
        <w:tc>
          <w:tcPr>
            <w:tcW w:w="2122" w:type="dxa"/>
            <w:shd w:val="clear" w:color="auto" w:fill="DAE9F7" w:themeFill="text2" w:themeFillTint="1A"/>
          </w:tcPr>
          <w:p w14:paraId="757E1FB9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距离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电压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0293F05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5V</w:t>
            </w:r>
          </w:p>
        </w:tc>
      </w:tr>
      <w:tr w:rsidR="005566DE" w14:paraId="3E370C35" w14:textId="77777777">
        <w:tc>
          <w:tcPr>
            <w:tcW w:w="2122" w:type="dxa"/>
          </w:tcPr>
          <w:p w14:paraId="227367A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10mm</w:t>
            </w:r>
          </w:p>
        </w:tc>
        <w:tc>
          <w:tcPr>
            <w:tcW w:w="1134" w:type="dxa"/>
          </w:tcPr>
          <w:p w14:paraId="405CABC9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350mA</w:t>
            </w:r>
          </w:p>
        </w:tc>
      </w:tr>
      <w:tr w:rsidR="005566DE" w14:paraId="1A3AA66D" w14:textId="77777777">
        <w:tc>
          <w:tcPr>
            <w:tcW w:w="2122" w:type="dxa"/>
          </w:tcPr>
          <w:p w14:paraId="60DC28A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11mm</w:t>
            </w:r>
          </w:p>
        </w:tc>
        <w:tc>
          <w:tcPr>
            <w:tcW w:w="1134" w:type="dxa"/>
          </w:tcPr>
          <w:p w14:paraId="7910F2A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300mA</w:t>
            </w:r>
          </w:p>
        </w:tc>
      </w:tr>
      <w:tr w:rsidR="005566DE" w14:paraId="2D22170B" w14:textId="77777777">
        <w:tc>
          <w:tcPr>
            <w:tcW w:w="2122" w:type="dxa"/>
          </w:tcPr>
          <w:p w14:paraId="570F537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12mm</w:t>
            </w:r>
          </w:p>
        </w:tc>
        <w:tc>
          <w:tcPr>
            <w:tcW w:w="1134" w:type="dxa"/>
          </w:tcPr>
          <w:p w14:paraId="02024BC9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250mA</w:t>
            </w:r>
          </w:p>
        </w:tc>
      </w:tr>
      <w:tr w:rsidR="005566DE" w14:paraId="2CB17262" w14:textId="77777777">
        <w:tc>
          <w:tcPr>
            <w:tcW w:w="2122" w:type="dxa"/>
          </w:tcPr>
          <w:p w14:paraId="0FDABD3E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13mm</w:t>
            </w:r>
          </w:p>
        </w:tc>
        <w:tc>
          <w:tcPr>
            <w:tcW w:w="1134" w:type="dxa"/>
          </w:tcPr>
          <w:p w14:paraId="559ABF8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200mA</w:t>
            </w:r>
          </w:p>
        </w:tc>
      </w:tr>
      <w:tr w:rsidR="005566DE" w14:paraId="143ABF5D" w14:textId="77777777">
        <w:tc>
          <w:tcPr>
            <w:tcW w:w="2122" w:type="dxa"/>
          </w:tcPr>
          <w:p w14:paraId="2E7DEE1F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14mm</w:t>
            </w:r>
          </w:p>
        </w:tc>
        <w:tc>
          <w:tcPr>
            <w:tcW w:w="1134" w:type="dxa"/>
          </w:tcPr>
          <w:p w14:paraId="3024F0E8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120mA</w:t>
            </w:r>
          </w:p>
        </w:tc>
      </w:tr>
    </w:tbl>
    <w:p w14:paraId="2CCC066A" w14:textId="77777777" w:rsidR="005566DE" w:rsidRDefault="00000000">
      <w:pPr>
        <w:rPr>
          <w:rFonts w:hint="eastAsia"/>
        </w:rPr>
      </w:pPr>
      <w:r>
        <w:rPr>
          <w:rFonts w:hint="eastAsia"/>
        </w:rPr>
        <w:t>线圈距离不能低于</w:t>
      </w:r>
      <w:r>
        <w:rPr>
          <w:rFonts w:hint="eastAsia"/>
        </w:rPr>
        <w:t>5mm</w:t>
      </w:r>
      <w:r>
        <w:rPr>
          <w:rFonts w:hint="eastAsia"/>
        </w:rPr>
        <w:t>，否则会过压损坏。</w:t>
      </w:r>
    </w:p>
    <w:p w14:paraId="2A1EC9C1" w14:textId="77777777" w:rsidR="005566DE" w:rsidRDefault="00000000">
      <w:pPr>
        <w:rPr>
          <w:rFonts w:hint="eastAsia"/>
        </w:rPr>
      </w:pPr>
      <w:r>
        <w:rPr>
          <w:rFonts w:hint="eastAsia"/>
        </w:rPr>
        <w:t>备注：为提高电池寿命，实际充电电流会有所限制</w:t>
      </w:r>
    </w:p>
    <w:p w14:paraId="7A2EC242" w14:textId="77777777" w:rsidR="005566DE" w:rsidRDefault="00000000">
      <w:pPr>
        <w:pStyle w:val="3"/>
        <w:rPr>
          <w:rFonts w:hint="eastAsia"/>
        </w:rPr>
      </w:pPr>
      <w:r>
        <w:rPr>
          <w:rFonts w:hint="eastAsia"/>
        </w:rPr>
        <w:t>无线网关基站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696"/>
        <w:gridCol w:w="1085"/>
        <w:gridCol w:w="1390"/>
        <w:gridCol w:w="1390"/>
        <w:gridCol w:w="955"/>
        <w:gridCol w:w="1780"/>
      </w:tblGrid>
      <w:tr w:rsidR="005566DE" w14:paraId="74E308B1" w14:textId="77777777">
        <w:tc>
          <w:tcPr>
            <w:tcW w:w="1696" w:type="dxa"/>
            <w:shd w:val="clear" w:color="auto" w:fill="DAE9F7" w:themeFill="text2" w:themeFillTint="1A"/>
          </w:tcPr>
          <w:p w14:paraId="6EDF5350" w14:textId="77777777" w:rsidR="005566D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1085" w:type="dxa"/>
            <w:shd w:val="clear" w:color="auto" w:fill="DAE9F7" w:themeFill="text2" w:themeFillTint="1A"/>
          </w:tcPr>
          <w:p w14:paraId="088C0F4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最小值</w:t>
            </w:r>
          </w:p>
        </w:tc>
        <w:tc>
          <w:tcPr>
            <w:tcW w:w="1390" w:type="dxa"/>
            <w:shd w:val="clear" w:color="auto" w:fill="DAE9F7" w:themeFill="text2" w:themeFillTint="1A"/>
          </w:tcPr>
          <w:p w14:paraId="00333AA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标称值</w:t>
            </w:r>
          </w:p>
        </w:tc>
        <w:tc>
          <w:tcPr>
            <w:tcW w:w="1390" w:type="dxa"/>
            <w:shd w:val="clear" w:color="auto" w:fill="DAE9F7" w:themeFill="text2" w:themeFillTint="1A"/>
          </w:tcPr>
          <w:p w14:paraId="485E48C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最大值</w:t>
            </w:r>
          </w:p>
        </w:tc>
        <w:tc>
          <w:tcPr>
            <w:tcW w:w="955" w:type="dxa"/>
            <w:shd w:val="clear" w:color="auto" w:fill="DAE9F7" w:themeFill="text2" w:themeFillTint="1A"/>
          </w:tcPr>
          <w:p w14:paraId="6419C20B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780" w:type="dxa"/>
            <w:shd w:val="clear" w:color="auto" w:fill="DAE9F7" w:themeFill="text2" w:themeFillTint="1A"/>
          </w:tcPr>
          <w:p w14:paraId="4B36157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环境条件</w:t>
            </w:r>
          </w:p>
        </w:tc>
      </w:tr>
      <w:tr w:rsidR="005566DE" w14:paraId="3D588D64" w14:textId="77777777">
        <w:tc>
          <w:tcPr>
            <w:tcW w:w="1696" w:type="dxa"/>
          </w:tcPr>
          <w:p w14:paraId="44D1558D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工作电压</w:t>
            </w:r>
          </w:p>
        </w:tc>
        <w:tc>
          <w:tcPr>
            <w:tcW w:w="1085" w:type="dxa"/>
          </w:tcPr>
          <w:p w14:paraId="2DCBE7C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390" w:type="dxa"/>
          </w:tcPr>
          <w:p w14:paraId="02868F5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390" w:type="dxa"/>
          </w:tcPr>
          <w:p w14:paraId="7F34AC6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955" w:type="dxa"/>
          </w:tcPr>
          <w:p w14:paraId="22C5E78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780" w:type="dxa"/>
          </w:tcPr>
          <w:p w14:paraId="1D50BC67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238F1902" w14:textId="77777777">
        <w:tc>
          <w:tcPr>
            <w:tcW w:w="1696" w:type="dxa"/>
          </w:tcPr>
          <w:p w14:paraId="0935043B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工作电流</w:t>
            </w:r>
          </w:p>
        </w:tc>
        <w:tc>
          <w:tcPr>
            <w:tcW w:w="1085" w:type="dxa"/>
          </w:tcPr>
          <w:p w14:paraId="51F0092C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009CD09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1390" w:type="dxa"/>
          </w:tcPr>
          <w:p w14:paraId="1AFB61D7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955" w:type="dxa"/>
          </w:tcPr>
          <w:p w14:paraId="38E529EF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780" w:type="dxa"/>
          </w:tcPr>
          <w:p w14:paraId="4A8676F9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24V</w:t>
            </w:r>
          </w:p>
        </w:tc>
      </w:tr>
      <w:tr w:rsidR="005566DE" w14:paraId="1CE2F17F" w14:textId="77777777">
        <w:tc>
          <w:tcPr>
            <w:tcW w:w="1696" w:type="dxa"/>
          </w:tcPr>
          <w:p w14:paraId="43BF207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以太网接口数</w:t>
            </w:r>
          </w:p>
        </w:tc>
        <w:tc>
          <w:tcPr>
            <w:tcW w:w="1085" w:type="dxa"/>
          </w:tcPr>
          <w:p w14:paraId="164C6A2B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0C91A24E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90" w:type="dxa"/>
          </w:tcPr>
          <w:p w14:paraId="4A0C4408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955" w:type="dxa"/>
          </w:tcPr>
          <w:p w14:paraId="539ABB80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780" w:type="dxa"/>
          </w:tcPr>
          <w:p w14:paraId="7217FA1C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6E8FB0F6" w14:textId="77777777">
        <w:tc>
          <w:tcPr>
            <w:tcW w:w="1696" w:type="dxa"/>
          </w:tcPr>
          <w:p w14:paraId="4957493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以太网速率</w:t>
            </w:r>
          </w:p>
        </w:tc>
        <w:tc>
          <w:tcPr>
            <w:tcW w:w="1085" w:type="dxa"/>
          </w:tcPr>
          <w:p w14:paraId="34A07FAC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0C4EC84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90" w:type="dxa"/>
          </w:tcPr>
          <w:p w14:paraId="4565D04A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955" w:type="dxa"/>
          </w:tcPr>
          <w:p w14:paraId="6DF47CD3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1780" w:type="dxa"/>
          </w:tcPr>
          <w:p w14:paraId="5765919A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1B2EC7D7" w14:textId="77777777">
        <w:tc>
          <w:tcPr>
            <w:tcW w:w="1696" w:type="dxa"/>
          </w:tcPr>
          <w:p w14:paraId="1984BC6A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无线发送功率</w:t>
            </w:r>
          </w:p>
        </w:tc>
        <w:tc>
          <w:tcPr>
            <w:tcW w:w="1085" w:type="dxa"/>
          </w:tcPr>
          <w:p w14:paraId="143CE97B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-20</w:t>
            </w:r>
          </w:p>
        </w:tc>
        <w:tc>
          <w:tcPr>
            <w:tcW w:w="1390" w:type="dxa"/>
          </w:tcPr>
          <w:p w14:paraId="7FD5C548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46FE64CD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+4.5</w:t>
            </w:r>
          </w:p>
        </w:tc>
        <w:tc>
          <w:tcPr>
            <w:tcW w:w="955" w:type="dxa"/>
          </w:tcPr>
          <w:p w14:paraId="286DD9E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dBm</w:t>
            </w:r>
          </w:p>
        </w:tc>
        <w:tc>
          <w:tcPr>
            <w:tcW w:w="1780" w:type="dxa"/>
          </w:tcPr>
          <w:p w14:paraId="194C3235" w14:textId="77777777" w:rsidR="005566DE" w:rsidRDefault="005566DE">
            <w:pPr>
              <w:rPr>
                <w:rFonts w:hint="eastAsia"/>
              </w:rPr>
            </w:pPr>
          </w:p>
        </w:tc>
      </w:tr>
      <w:tr w:rsidR="005566DE" w14:paraId="675DF165" w14:textId="77777777">
        <w:tc>
          <w:tcPr>
            <w:tcW w:w="1696" w:type="dxa"/>
          </w:tcPr>
          <w:p w14:paraId="6CB53980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无线通信频段</w:t>
            </w:r>
          </w:p>
        </w:tc>
        <w:tc>
          <w:tcPr>
            <w:tcW w:w="1085" w:type="dxa"/>
          </w:tcPr>
          <w:p w14:paraId="7F6BDEC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2.400</w:t>
            </w:r>
          </w:p>
        </w:tc>
        <w:tc>
          <w:tcPr>
            <w:tcW w:w="1390" w:type="dxa"/>
          </w:tcPr>
          <w:p w14:paraId="684D8AAC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01CDCC5E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2.4835</w:t>
            </w:r>
          </w:p>
        </w:tc>
        <w:tc>
          <w:tcPr>
            <w:tcW w:w="955" w:type="dxa"/>
          </w:tcPr>
          <w:p w14:paraId="4F25EA7E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GHz</w:t>
            </w:r>
          </w:p>
        </w:tc>
        <w:tc>
          <w:tcPr>
            <w:tcW w:w="1780" w:type="dxa"/>
          </w:tcPr>
          <w:p w14:paraId="7CA1D464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BLE</w:t>
            </w:r>
          </w:p>
        </w:tc>
      </w:tr>
      <w:tr w:rsidR="005566DE" w14:paraId="15193859" w14:textId="77777777">
        <w:tc>
          <w:tcPr>
            <w:tcW w:w="1696" w:type="dxa"/>
          </w:tcPr>
          <w:p w14:paraId="1A028D48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085" w:type="dxa"/>
          </w:tcPr>
          <w:p w14:paraId="6EF2B19C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6F949F30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33ABD579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955" w:type="dxa"/>
          </w:tcPr>
          <w:p w14:paraId="62293F1F" w14:textId="77777777" w:rsidR="005566DE" w:rsidRDefault="005566DE">
            <w:pPr>
              <w:rPr>
                <w:rFonts w:hint="eastAsia"/>
              </w:rPr>
            </w:pPr>
          </w:p>
        </w:tc>
        <w:tc>
          <w:tcPr>
            <w:tcW w:w="1780" w:type="dxa"/>
          </w:tcPr>
          <w:p w14:paraId="636782FE" w14:textId="77777777" w:rsidR="005566DE" w:rsidRDefault="005566DE">
            <w:pPr>
              <w:rPr>
                <w:rFonts w:hint="eastAsia"/>
              </w:rPr>
            </w:pPr>
          </w:p>
        </w:tc>
      </w:tr>
    </w:tbl>
    <w:p w14:paraId="03935B4B" w14:textId="77777777" w:rsidR="005566DE" w:rsidRDefault="005566DE">
      <w:pPr>
        <w:rPr>
          <w:rFonts w:hint="eastAsia"/>
        </w:rPr>
      </w:pPr>
    </w:p>
    <w:p w14:paraId="4721FF1F" w14:textId="77777777" w:rsidR="005566DE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五、通讯对接</w:t>
      </w:r>
    </w:p>
    <w:p w14:paraId="7E452EE9" w14:textId="77777777" w:rsidR="005566D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0125A93" wp14:editId="1B298096">
            <wp:extent cx="6645910" cy="3851910"/>
            <wp:effectExtent l="0" t="0" r="254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639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66459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9B01" w14:textId="77777777" w:rsidR="005566DE" w:rsidRDefault="00000000">
      <w:pPr>
        <w:jc w:val="center"/>
        <w:rPr>
          <w:rFonts w:hint="eastAsia"/>
        </w:rPr>
      </w:pPr>
      <w:r>
        <w:rPr>
          <w:rFonts w:hint="eastAsia"/>
        </w:rPr>
        <w:t>图：网络拓扑</w:t>
      </w:r>
    </w:p>
    <w:p w14:paraId="20B840AB" w14:textId="77777777" w:rsidR="005566DE" w:rsidRDefault="00000000">
      <w:pPr>
        <w:rPr>
          <w:rFonts w:hint="eastAsia"/>
        </w:rPr>
      </w:pPr>
      <w:r>
        <w:rPr>
          <w:rFonts w:hint="eastAsia"/>
        </w:rPr>
        <w:t>概述：</w:t>
      </w:r>
    </w:p>
    <w:p w14:paraId="5795A8A7" w14:textId="77777777" w:rsidR="005566DE" w:rsidRDefault="00000000">
      <w:pPr>
        <w:rPr>
          <w:rFonts w:hint="eastAsia"/>
        </w:rPr>
      </w:pPr>
      <w:r>
        <w:rPr>
          <w:rFonts w:hint="eastAsia"/>
        </w:rPr>
        <w:t>基站通过以太网接口，</w:t>
      </w:r>
      <w:r>
        <w:rPr>
          <w:rFonts w:hint="eastAsia"/>
        </w:rPr>
        <w:t>ModbusTCP</w:t>
      </w:r>
      <w:r>
        <w:rPr>
          <w:rFonts w:hint="eastAsia"/>
        </w:rPr>
        <w:t>协议回传真空值信息。</w:t>
      </w:r>
      <w:r>
        <w:rPr>
          <w:rFonts w:hint="eastAsia"/>
        </w:rPr>
        <w:t xml:space="preserve"> </w:t>
      </w:r>
      <w:r>
        <w:rPr>
          <w:rFonts w:hint="eastAsia"/>
        </w:rPr>
        <w:t>基站作为</w:t>
      </w:r>
      <w:r>
        <w:rPr>
          <w:rFonts w:hint="eastAsia"/>
        </w:rPr>
        <w:t>ModbusTCP</w:t>
      </w:r>
      <w:r>
        <w:rPr>
          <w:rFonts w:hint="eastAsia"/>
        </w:rPr>
        <w:t>从站。</w:t>
      </w:r>
    </w:p>
    <w:p w14:paraId="2373E1EA" w14:textId="77777777" w:rsidR="005566DE" w:rsidRDefault="00000000">
      <w:pPr>
        <w:rPr>
          <w:rFonts w:hint="eastAsia"/>
        </w:rPr>
      </w:pPr>
      <w:r>
        <w:rPr>
          <w:rFonts w:hint="eastAsia"/>
        </w:rPr>
        <w:t>基站与机台的</w:t>
      </w:r>
      <w:r>
        <w:rPr>
          <w:rFonts w:hint="eastAsia"/>
        </w:rPr>
        <w:t>PLC</w:t>
      </w:r>
      <w:r>
        <w:rPr>
          <w:rFonts w:hint="eastAsia"/>
        </w:rPr>
        <w:t>通过以太网线与交换机连接，</w:t>
      </w:r>
      <w:r>
        <w:rPr>
          <w:rFonts w:hint="eastAsia"/>
        </w:rPr>
        <w:t>PLC</w:t>
      </w:r>
      <w:r>
        <w:rPr>
          <w:rFonts w:hint="eastAsia"/>
        </w:rPr>
        <w:t>作为</w:t>
      </w:r>
      <w:r>
        <w:rPr>
          <w:rFonts w:hint="eastAsia"/>
        </w:rPr>
        <w:t>ModbusTCP</w:t>
      </w:r>
      <w:r>
        <w:rPr>
          <w:rFonts w:hint="eastAsia"/>
        </w:rPr>
        <w:t>主站，访问机台上的基站，获取传感器真空值等数据。</w:t>
      </w:r>
    </w:p>
    <w:p w14:paraId="2FAEA048" w14:textId="77777777" w:rsidR="005566DE" w:rsidRDefault="00000000">
      <w:pPr>
        <w:rPr>
          <w:rFonts w:hint="eastAsia"/>
        </w:rPr>
      </w:pPr>
      <w:r>
        <w:rPr>
          <w:rFonts w:hint="eastAsia"/>
        </w:rPr>
        <w:t>各机台之间的基站无电气连接，工作独立。</w:t>
      </w:r>
    </w:p>
    <w:p w14:paraId="5947AE91" w14:textId="77777777" w:rsidR="005566DE" w:rsidRDefault="00000000">
      <w:pPr>
        <w:rPr>
          <w:rFonts w:hint="eastAsia"/>
        </w:rPr>
      </w:pPr>
      <w:r>
        <w:rPr>
          <w:rFonts w:hint="eastAsia"/>
        </w:rPr>
        <w:t>载具状态数据由以下字段组成：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422"/>
        <w:gridCol w:w="1421"/>
        <w:gridCol w:w="2526"/>
        <w:gridCol w:w="2100"/>
        <w:gridCol w:w="1499"/>
        <w:gridCol w:w="1488"/>
      </w:tblGrid>
      <w:tr w:rsidR="005566DE" w14:paraId="422ACC9D" w14:textId="77777777">
        <w:trPr>
          <w:trHeight w:val="422"/>
        </w:trPr>
        <w:tc>
          <w:tcPr>
            <w:tcW w:w="1422" w:type="dxa"/>
            <w:shd w:val="clear" w:color="auto" w:fill="DAE9F7" w:themeFill="text2" w:themeFillTint="1A"/>
          </w:tcPr>
          <w:p w14:paraId="2E00C44C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421" w:type="dxa"/>
            <w:shd w:val="clear" w:color="auto" w:fill="DAE9F7" w:themeFill="text2" w:themeFillTint="1A"/>
          </w:tcPr>
          <w:p w14:paraId="6E77665B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载具</w:t>
            </w:r>
            <w:r>
              <w:rPr>
                <w:rFonts w:hint="eastAsia"/>
              </w:rPr>
              <w:t>ID</w:t>
            </w:r>
          </w:p>
        </w:tc>
        <w:tc>
          <w:tcPr>
            <w:tcW w:w="2526" w:type="dxa"/>
            <w:shd w:val="clear" w:color="auto" w:fill="DAE9F7" w:themeFill="text2" w:themeFillTint="1A"/>
          </w:tcPr>
          <w:p w14:paraId="759EAD9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传感器真空度实时值</w:t>
            </w:r>
            <w:r>
              <w:rPr>
                <w:rFonts w:hint="eastAsia"/>
              </w:rPr>
              <w:t>x2</w:t>
            </w:r>
          </w:p>
        </w:tc>
        <w:tc>
          <w:tcPr>
            <w:tcW w:w="2100" w:type="dxa"/>
            <w:shd w:val="clear" w:color="auto" w:fill="DAE9F7" w:themeFill="text2" w:themeFillTint="1A"/>
          </w:tcPr>
          <w:p w14:paraId="63764F7F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传感器电池电压</w:t>
            </w:r>
          </w:p>
        </w:tc>
        <w:tc>
          <w:tcPr>
            <w:tcW w:w="1499" w:type="dxa"/>
            <w:shd w:val="clear" w:color="auto" w:fill="DAE9F7" w:themeFill="text2" w:themeFillTint="1A"/>
          </w:tcPr>
          <w:p w14:paraId="4CD4ACA7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状态字节</w:t>
            </w:r>
          </w:p>
        </w:tc>
        <w:tc>
          <w:tcPr>
            <w:tcW w:w="1488" w:type="dxa"/>
            <w:shd w:val="clear" w:color="auto" w:fill="DAE9F7" w:themeFill="text2" w:themeFillTint="1A"/>
          </w:tcPr>
          <w:p w14:paraId="15F063A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信号强度</w:t>
            </w:r>
          </w:p>
        </w:tc>
      </w:tr>
      <w:tr w:rsidR="005566DE" w14:paraId="0091A038" w14:textId="77777777">
        <w:tc>
          <w:tcPr>
            <w:tcW w:w="1422" w:type="dxa"/>
          </w:tcPr>
          <w:p w14:paraId="7EF8748E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421" w:type="dxa"/>
          </w:tcPr>
          <w:p w14:paraId="1C9C5D68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字节</w:t>
            </w:r>
          </w:p>
        </w:tc>
        <w:tc>
          <w:tcPr>
            <w:tcW w:w="2526" w:type="dxa"/>
          </w:tcPr>
          <w:p w14:paraId="35B80EF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0" w:type="dxa"/>
          </w:tcPr>
          <w:p w14:paraId="7122C556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499" w:type="dxa"/>
          </w:tcPr>
          <w:p w14:paraId="5DF96981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488" w:type="dxa"/>
          </w:tcPr>
          <w:p w14:paraId="44515E0B" w14:textId="77777777" w:rsidR="005566D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</w:tbl>
    <w:p w14:paraId="6DBC3E1C" w14:textId="77777777" w:rsidR="005566DE" w:rsidRDefault="005566DE">
      <w:pPr>
        <w:rPr>
          <w:rFonts w:hint="eastAsia"/>
        </w:rPr>
      </w:pPr>
    </w:p>
    <w:p w14:paraId="69A7BA19" w14:textId="77777777" w:rsidR="005566DE" w:rsidRDefault="005566DE">
      <w:pPr>
        <w:rPr>
          <w:rFonts w:hint="eastAsia"/>
        </w:rPr>
      </w:pPr>
    </w:p>
    <w:p w14:paraId="629B351C" w14:textId="77777777" w:rsidR="005566DE" w:rsidRDefault="00000000">
      <w:pPr>
        <w:rPr>
          <w:rFonts w:hint="eastAsia"/>
        </w:rPr>
      </w:pPr>
      <w:r>
        <w:rPr>
          <w:rFonts w:hint="eastAsia"/>
        </w:rPr>
        <w:t>PLC</w:t>
      </w:r>
      <w:r>
        <w:rPr>
          <w:rFonts w:hint="eastAsia"/>
        </w:rPr>
        <w:t>侧需工程师编写程序处理</w:t>
      </w:r>
      <w:r>
        <w:rPr>
          <w:rFonts w:hint="eastAsia"/>
        </w:rPr>
        <w:t>ModbusTCP</w:t>
      </w:r>
      <w:r>
        <w:rPr>
          <w:rFonts w:hint="eastAsia"/>
        </w:rPr>
        <w:t>读回的载具状态数据，结合工位工艺流程进行逻辑判断，判断是否出现漏真空的异常并执行报警。</w:t>
      </w:r>
    </w:p>
    <w:p w14:paraId="77515FD1" w14:textId="77777777" w:rsidR="005566D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36C366" wp14:editId="29F2EFC8">
            <wp:extent cx="6645910" cy="2231390"/>
            <wp:effectExtent l="0" t="0" r="2540" b="0"/>
            <wp:docPr id="10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66459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BD4E" w14:textId="77777777" w:rsidR="005566DE" w:rsidRDefault="00000000">
      <w:pPr>
        <w:pStyle w:val="1"/>
        <w:rPr>
          <w:rFonts w:hint="eastAsia"/>
        </w:rPr>
      </w:pPr>
      <w:r>
        <w:rPr>
          <w:rFonts w:hint="eastAsia"/>
        </w:rPr>
        <w:t>六、设备改造接收标准</w:t>
      </w:r>
    </w:p>
    <w:p w14:paraId="2DCC0DDD" w14:textId="77777777" w:rsidR="005566DE" w:rsidRDefault="00000000">
      <w:pPr>
        <w:pStyle w:val="aff1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非必要改动，标件的品牌型号必须符合清单所列；</w:t>
      </w:r>
    </w:p>
    <w:p w14:paraId="083C976D" w14:textId="77777777" w:rsidR="005566DE" w:rsidRDefault="00000000">
      <w:pPr>
        <w:pStyle w:val="aff1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设计评估可以实现电芯工艺。</w:t>
      </w:r>
    </w:p>
    <w:p w14:paraId="1789F6A9" w14:textId="77777777" w:rsidR="005566DE" w:rsidRDefault="00000000">
      <w:pPr>
        <w:pStyle w:val="14"/>
        <w:numPr>
          <w:ilvl w:val="0"/>
          <w:numId w:val="4"/>
        </w:numPr>
        <w:rPr>
          <w:szCs w:val="21"/>
          <w:highlight w:val="yellow"/>
        </w:rPr>
      </w:pPr>
      <w:r>
        <w:rPr>
          <w:rFonts w:hint="eastAsia"/>
          <w:highlight w:val="yellow"/>
        </w:rPr>
        <w:t>电芯有无检测功能</w:t>
      </w:r>
      <w:r>
        <w:rPr>
          <w:szCs w:val="21"/>
          <w:highlight w:val="yellow"/>
        </w:rPr>
        <w:t>：</w:t>
      </w:r>
      <w:r>
        <w:rPr>
          <w:highlight w:val="yellow"/>
        </w:rPr>
        <w:t>空载</w:t>
      </w:r>
      <w:r>
        <w:rPr>
          <w:highlight w:val="yellow"/>
        </w:rPr>
        <w:t xml:space="preserve"> / </w:t>
      </w:r>
      <w:r>
        <w:rPr>
          <w:highlight w:val="yellow"/>
        </w:rPr>
        <w:t>电芯偏位时，真空值</w:t>
      </w:r>
      <w:r>
        <w:rPr>
          <w:bCs/>
          <w:highlight w:val="yellow"/>
        </w:rPr>
        <w:t>低</w:t>
      </w:r>
      <w:r>
        <w:rPr>
          <w:highlight w:val="yellow"/>
        </w:rPr>
        <w:t>于设定阈值，设备</w:t>
      </w:r>
      <w:r>
        <w:rPr>
          <w:bCs/>
          <w:highlight w:val="yellow"/>
        </w:rPr>
        <w:t>立即触发声光报警</w:t>
      </w:r>
      <w:r>
        <w:rPr>
          <w:bCs/>
          <w:highlight w:val="yellow"/>
        </w:rPr>
        <w:t xml:space="preserve"> + </w:t>
      </w:r>
      <w:r>
        <w:rPr>
          <w:bCs/>
          <w:highlight w:val="yellow"/>
        </w:rPr>
        <w:t>停机指令</w:t>
      </w:r>
      <w:r>
        <w:rPr>
          <w:highlight w:val="yellow"/>
        </w:rPr>
        <w:t>，控制系统记录故障信息</w:t>
      </w:r>
      <w:r>
        <w:rPr>
          <w:rFonts w:hint="eastAsia"/>
          <w:highlight w:val="yellow"/>
        </w:rPr>
        <w:t>；</w:t>
      </w:r>
      <w:r>
        <w:rPr>
          <w:highlight w:val="yellow"/>
        </w:rPr>
        <w:t>正常装载电芯时，真空值</w:t>
      </w:r>
      <w:r>
        <w:rPr>
          <w:bCs/>
          <w:highlight w:val="yellow"/>
        </w:rPr>
        <w:t>稳定在设定区间内</w:t>
      </w:r>
      <w:r>
        <w:rPr>
          <w:highlight w:val="yellow"/>
        </w:rPr>
        <w:t>，设备无报警、正常运行</w:t>
      </w:r>
      <w:r>
        <w:rPr>
          <w:rFonts w:hint="eastAsia"/>
          <w:highlight w:val="yellow"/>
        </w:rPr>
        <w:t>；</w:t>
      </w:r>
      <w:r>
        <w:rPr>
          <w:rFonts w:hint="eastAsia"/>
          <w:szCs w:val="21"/>
          <w:highlight w:val="yellow"/>
        </w:rPr>
        <w:t>检测结果与实际电芯状态</w:t>
      </w:r>
      <w:r>
        <w:rPr>
          <w:szCs w:val="21"/>
          <w:highlight w:val="yellow"/>
        </w:rPr>
        <w:t xml:space="preserve">100% </w:t>
      </w:r>
      <w:r>
        <w:rPr>
          <w:szCs w:val="21"/>
          <w:highlight w:val="yellow"/>
        </w:rPr>
        <w:t>匹配，无漏检、误判</w:t>
      </w:r>
      <w:r>
        <w:rPr>
          <w:rFonts w:hint="eastAsia"/>
          <w:szCs w:val="21"/>
          <w:highlight w:val="yellow"/>
        </w:rPr>
        <w:t>。</w:t>
      </w:r>
    </w:p>
    <w:p w14:paraId="22C85E81" w14:textId="77777777" w:rsidR="005566DE" w:rsidRDefault="00000000">
      <w:pPr>
        <w:pStyle w:val="14"/>
        <w:numPr>
          <w:ilvl w:val="0"/>
          <w:numId w:val="4"/>
        </w:numPr>
        <w:rPr>
          <w:szCs w:val="21"/>
          <w:highlight w:val="yellow"/>
        </w:rPr>
      </w:pPr>
      <w:r>
        <w:rPr>
          <w:highlight w:val="yellow"/>
        </w:rPr>
        <w:t>报警逻辑有效性</w:t>
      </w:r>
      <w:r>
        <w:rPr>
          <w:rFonts w:hint="eastAsia"/>
          <w:highlight w:val="yellow"/>
        </w:rPr>
        <w:t>：</w:t>
      </w:r>
      <w:r>
        <w:rPr>
          <w:highlight w:val="yellow"/>
        </w:rPr>
        <w:t>设备在</w:t>
      </w:r>
      <w:r>
        <w:rPr>
          <w:rStyle w:val="aff4"/>
          <w:rFonts w:ascii="Arial" w:hAnsi="Arial" w:cs="Arial"/>
          <w:b w:val="0"/>
          <w:color w:val="000000"/>
          <w:highlight w:val="yellow"/>
        </w:rPr>
        <w:t>设定响应时间内</w:t>
      </w:r>
      <w:r>
        <w:rPr>
          <w:highlight w:val="yellow"/>
        </w:rPr>
        <w:t>（</w:t>
      </w:r>
      <w:r>
        <w:rPr>
          <w:highlight w:val="yellow"/>
        </w:rPr>
        <w:t>≤50ms</w:t>
      </w:r>
      <w:r>
        <w:rPr>
          <w:highlight w:val="yellow"/>
        </w:rPr>
        <w:t>）触发报警并停机，载具停止移动，无继续流转现象</w:t>
      </w:r>
    </w:p>
    <w:p w14:paraId="7BDE3BAC" w14:textId="77777777" w:rsidR="005566DE" w:rsidRDefault="00000000">
      <w:pPr>
        <w:pStyle w:val="14"/>
        <w:numPr>
          <w:ilvl w:val="0"/>
          <w:numId w:val="4"/>
        </w:numPr>
        <w:rPr>
          <w:szCs w:val="21"/>
          <w:highlight w:val="yellow"/>
        </w:rPr>
      </w:pPr>
      <w:r>
        <w:rPr>
          <w:highlight w:val="yellow"/>
        </w:rPr>
        <w:t>供电稳定性</w:t>
      </w:r>
      <w:r>
        <w:rPr>
          <w:szCs w:val="21"/>
          <w:highlight w:val="yellow"/>
        </w:rPr>
        <w:t>：</w:t>
      </w:r>
      <w:r>
        <w:rPr>
          <w:highlight w:val="yellow"/>
        </w:rPr>
        <w:t>持续运行期间，无断电、重启现象，真空检测功能及无线数据传输功能正常</w:t>
      </w:r>
      <w:r>
        <w:rPr>
          <w:rFonts w:hint="eastAsia"/>
          <w:highlight w:val="yellow"/>
        </w:rPr>
        <w:t>，</w:t>
      </w:r>
      <w:r>
        <w:rPr>
          <w:highlight w:val="yellow"/>
        </w:rPr>
        <w:t>满足产线</w:t>
      </w:r>
      <w:r>
        <w:rPr>
          <w:highlight w:val="yellow"/>
        </w:rPr>
        <w:t xml:space="preserve"> 24h </w:t>
      </w:r>
      <w:r>
        <w:rPr>
          <w:highlight w:val="yellow"/>
        </w:rPr>
        <w:t>连续运行需求</w:t>
      </w:r>
      <w:r>
        <w:rPr>
          <w:rFonts w:hint="eastAsia"/>
          <w:highlight w:val="yellow"/>
        </w:rPr>
        <w:t>；</w:t>
      </w:r>
    </w:p>
    <w:p w14:paraId="17A43A43" w14:textId="77777777" w:rsidR="005566DE" w:rsidRDefault="00000000">
      <w:pPr>
        <w:pStyle w:val="14"/>
        <w:numPr>
          <w:ilvl w:val="0"/>
          <w:numId w:val="4"/>
        </w:numPr>
        <w:rPr>
          <w:szCs w:val="21"/>
          <w:highlight w:val="yellow"/>
        </w:rPr>
      </w:pPr>
      <w:r>
        <w:rPr>
          <w:highlight w:val="yellow"/>
        </w:rPr>
        <w:t>数据准确性</w:t>
      </w:r>
      <w:r>
        <w:rPr>
          <w:rFonts w:hint="eastAsia"/>
          <w:highlight w:val="yellow"/>
        </w:rPr>
        <w:t>：</w:t>
      </w:r>
      <w:r>
        <w:rPr>
          <w:highlight w:val="yellow"/>
        </w:rPr>
        <w:t>无线传输数据与本地显示值误差</w:t>
      </w:r>
      <w:r>
        <w:rPr>
          <w:highlight w:val="yellow"/>
        </w:rPr>
        <w:t>≤</w:t>
      </w:r>
      <w:r>
        <w:rPr>
          <w:rStyle w:val="aff4"/>
          <w:rFonts w:ascii="Arial" w:hAnsi="Arial" w:cs="Arial"/>
          <w:color w:val="000000"/>
          <w:highlight w:val="yellow"/>
        </w:rPr>
        <w:t>±1 kPa</w:t>
      </w:r>
      <w:r>
        <w:rPr>
          <w:highlight w:val="yellow"/>
        </w:rPr>
        <w:t>，数据一致性</w:t>
      </w:r>
      <w:r>
        <w:rPr>
          <w:highlight w:val="yellow"/>
        </w:rPr>
        <w:t xml:space="preserve"> 100%</w:t>
      </w:r>
      <w:r>
        <w:rPr>
          <w:rFonts w:hint="eastAsia"/>
          <w:highlight w:val="yellow"/>
        </w:rPr>
        <w:t>；</w:t>
      </w:r>
      <w:r>
        <w:rPr>
          <w:highlight w:val="yellow"/>
        </w:rPr>
        <w:t>干扰环境下，数据传输无中断、无错误，控制系统接收数据准确，设备无误报警</w:t>
      </w:r>
      <w:r>
        <w:rPr>
          <w:highlight w:val="yellow"/>
        </w:rPr>
        <w:t xml:space="preserve"> / </w:t>
      </w:r>
      <w:r>
        <w:rPr>
          <w:highlight w:val="yellow"/>
        </w:rPr>
        <w:t>漏报警</w:t>
      </w:r>
    </w:p>
    <w:p w14:paraId="125BCAB9" w14:textId="77777777" w:rsidR="005566DE" w:rsidRDefault="00000000">
      <w:pPr>
        <w:pStyle w:val="14"/>
        <w:numPr>
          <w:ilvl w:val="0"/>
          <w:numId w:val="4"/>
        </w:numPr>
        <w:rPr>
          <w:szCs w:val="21"/>
        </w:rPr>
      </w:pPr>
      <w:r>
        <w:rPr>
          <w:highlight w:val="yellow"/>
        </w:rPr>
        <w:t>传输稳定性</w:t>
      </w:r>
      <w:r>
        <w:rPr>
          <w:rFonts w:hint="eastAsia"/>
          <w:highlight w:val="yellow"/>
        </w:rPr>
        <w:t>：</w:t>
      </w:r>
      <w:r>
        <w:rPr>
          <w:highlight w:val="yellow"/>
        </w:rPr>
        <w:t>连续运行期间，数据传输成功率</w:t>
      </w:r>
      <w:r>
        <w:rPr>
          <w:highlight w:val="yellow"/>
        </w:rPr>
        <w:t>≥</w:t>
      </w:r>
      <w:r>
        <w:rPr>
          <w:rStyle w:val="aff4"/>
          <w:rFonts w:ascii="Arial" w:hAnsi="Arial" w:cs="Arial"/>
          <w:color w:val="000000"/>
          <w:highlight w:val="yellow"/>
        </w:rPr>
        <w:t>99.99%</w:t>
      </w:r>
      <w:r>
        <w:rPr>
          <w:highlight w:val="yellow"/>
        </w:rPr>
        <w:t>，无丢包、错包现象</w:t>
      </w:r>
      <w:r>
        <w:rPr>
          <w:rFonts w:hint="eastAsia"/>
        </w:rPr>
        <w:t>；</w:t>
      </w:r>
      <w:r>
        <w:rPr>
          <w:szCs w:val="21"/>
        </w:rPr>
        <w:t xml:space="preserve"> </w:t>
      </w:r>
    </w:p>
    <w:p w14:paraId="667CDF64" w14:textId="77777777" w:rsidR="005566DE" w:rsidRDefault="00000000">
      <w:pPr>
        <w:pStyle w:val="14"/>
        <w:numPr>
          <w:ilvl w:val="0"/>
          <w:numId w:val="4"/>
        </w:numPr>
        <w:rPr>
          <w:szCs w:val="21"/>
          <w:highlight w:val="yellow"/>
        </w:rPr>
      </w:pPr>
      <w:r>
        <w:rPr>
          <w:szCs w:val="21"/>
          <w:highlight w:val="yellow"/>
        </w:rPr>
        <w:t>设备故障率</w:t>
      </w:r>
      <w:r>
        <w:rPr>
          <w:szCs w:val="21"/>
          <w:highlight w:val="yellow"/>
        </w:rPr>
        <w:t>≤</w:t>
      </w:r>
      <w:r>
        <w:rPr>
          <w:rFonts w:hint="eastAsia"/>
          <w:szCs w:val="21"/>
          <w:highlight w:val="yellow"/>
        </w:rPr>
        <w:t>2</w:t>
      </w:r>
      <w:r>
        <w:rPr>
          <w:szCs w:val="21"/>
          <w:highlight w:val="yellow"/>
        </w:rPr>
        <w:t>%(</w:t>
      </w:r>
      <w:r>
        <w:rPr>
          <w:szCs w:val="21"/>
          <w:highlight w:val="yellow"/>
        </w:rPr>
        <w:t>计算公式如下</w:t>
      </w:r>
      <w:r>
        <w:rPr>
          <w:szCs w:val="21"/>
          <w:highlight w:val="yellow"/>
        </w:rPr>
        <w:t>)</w:t>
      </w:r>
    </w:p>
    <w:p w14:paraId="5F92E468" w14:textId="77777777" w:rsidR="005566DE" w:rsidRDefault="005566DE">
      <w:pPr>
        <w:pStyle w:val="14"/>
        <w:ind w:left="1110"/>
        <w:rPr>
          <w:szCs w:val="21"/>
        </w:rPr>
      </w:pPr>
      <w:hyperlink r:id="rId10" w:tooltip="http://www.baidu.com/s?wd=%E8%AE%BE%E5%A4%87%E6%95%85%E9%9A%9C%E7%8E%87&amp;tn=SE_PcZhidaonwhc_ngpagmjz&amp;rsv_dl=gh_pc_zhidao" w:history="1">
        <w:r>
          <w:rPr>
            <w:szCs w:val="21"/>
            <w:highlight w:val="yellow"/>
          </w:rPr>
          <w:t>设备故障率</w:t>
        </w:r>
      </w:hyperlink>
      <w:r w:rsidR="00000000">
        <w:rPr>
          <w:szCs w:val="21"/>
          <w:highlight w:val="yellow"/>
        </w:rPr>
        <w:t>=[(</w:t>
      </w:r>
      <w:r w:rsidR="00000000">
        <w:rPr>
          <w:szCs w:val="21"/>
          <w:highlight w:val="yellow"/>
        </w:rPr>
        <w:t>班次计划内故障停机等待时间）</w:t>
      </w:r>
      <w:r w:rsidR="00000000">
        <w:rPr>
          <w:szCs w:val="21"/>
          <w:highlight w:val="yellow"/>
        </w:rPr>
        <w:t>/</w:t>
      </w:r>
      <w:r w:rsidR="00000000">
        <w:rPr>
          <w:szCs w:val="21"/>
          <w:highlight w:val="yellow"/>
        </w:rPr>
        <w:t>本</w:t>
      </w:r>
      <w:r w:rsidR="00000000">
        <w:rPr>
          <w:rFonts w:hint="eastAsia"/>
          <w:szCs w:val="21"/>
          <w:highlight w:val="yellow"/>
        </w:rPr>
        <w:t>班次计划</w:t>
      </w:r>
      <w:r w:rsidR="00000000">
        <w:rPr>
          <w:szCs w:val="21"/>
          <w:highlight w:val="yellow"/>
        </w:rPr>
        <w:t>使用总时间</w:t>
      </w:r>
      <w:r w:rsidR="00000000">
        <w:rPr>
          <w:szCs w:val="21"/>
          <w:highlight w:val="yellow"/>
        </w:rPr>
        <w:t>]×100%</w:t>
      </w:r>
    </w:p>
    <w:p w14:paraId="215144E5" w14:textId="77777777" w:rsidR="005566DE" w:rsidRDefault="00000000">
      <w:pPr>
        <w:pStyle w:val="1"/>
        <w:rPr>
          <w:rFonts w:hint="eastAsia"/>
        </w:rPr>
      </w:pPr>
      <w:r>
        <w:rPr>
          <w:rFonts w:hint="eastAsia"/>
        </w:rPr>
        <w:t>七、保修要求</w:t>
      </w:r>
    </w:p>
    <w:p w14:paraId="45CCDA3C" w14:textId="77777777" w:rsidR="005566DE" w:rsidRDefault="00000000">
      <w:pPr>
        <w:pStyle w:val="aff1"/>
        <w:numPr>
          <w:ilvl w:val="0"/>
          <w:numId w:val="2"/>
        </w:numPr>
        <w:ind w:left="860"/>
        <w:rPr>
          <w:rFonts w:hint="eastAsia"/>
        </w:rPr>
      </w:pPr>
      <w:r>
        <w:rPr>
          <w:rFonts w:hint="eastAsia"/>
        </w:rPr>
        <w:t>非人为因素造成损坏，免费保修1年(仅对改造部分)，易损件不保修。</w:t>
      </w:r>
    </w:p>
    <w:p w14:paraId="5EDD0FDA" w14:textId="77777777" w:rsidR="005566DE" w:rsidRDefault="00000000">
      <w:pPr>
        <w:pStyle w:val="aff1"/>
        <w:numPr>
          <w:ilvl w:val="0"/>
          <w:numId w:val="2"/>
        </w:numPr>
        <w:ind w:left="860"/>
        <w:rPr>
          <w:rFonts w:hint="eastAsia"/>
          <w:highlight w:val="yellow"/>
        </w:rPr>
      </w:pPr>
      <w:r>
        <w:rPr>
          <w:rFonts w:ascii="Segoe UI" w:hAnsi="Segoe UI" w:cs="Segoe UI"/>
          <w:color w:val="000000"/>
          <w:spacing w:val="-2"/>
          <w:highlight w:val="yellow"/>
          <w:shd w:val="clear" w:color="auto" w:fill="F8F8F8"/>
        </w:rPr>
        <w:t>发生设备故障时，须在故障发生后</w:t>
      </w:r>
      <w:r>
        <w:rPr>
          <w:rFonts w:ascii="Segoe UI" w:hAnsi="Segoe UI" w:cs="Segoe UI" w:hint="eastAsia"/>
          <w:color w:val="000000"/>
          <w:spacing w:val="-2"/>
          <w:highlight w:val="yellow"/>
          <w:shd w:val="clear" w:color="auto" w:fill="F8F8F8"/>
        </w:rPr>
        <w:t>2</w:t>
      </w:r>
      <w:r>
        <w:rPr>
          <w:rFonts w:ascii="Segoe UI" w:hAnsi="Segoe UI" w:cs="Segoe UI"/>
          <w:color w:val="000000"/>
          <w:spacing w:val="-2"/>
          <w:highlight w:val="yellow"/>
          <w:shd w:val="clear" w:color="auto" w:fill="F8F8F8"/>
        </w:rPr>
        <w:t>小时内完成修复工作</w:t>
      </w:r>
      <w:r>
        <w:rPr>
          <w:rFonts w:ascii="Segoe UI" w:hAnsi="Segoe UI" w:cs="Segoe UI" w:hint="eastAsia"/>
          <w:color w:val="000000"/>
          <w:spacing w:val="-2"/>
          <w:highlight w:val="yellow"/>
          <w:shd w:val="clear" w:color="auto" w:fill="F8F8F8"/>
        </w:rPr>
        <w:t>；</w:t>
      </w:r>
    </w:p>
    <w:p w14:paraId="61B61927" w14:textId="77777777" w:rsidR="005566DE" w:rsidRDefault="00000000">
      <w:pPr>
        <w:pStyle w:val="aff1"/>
        <w:numPr>
          <w:ilvl w:val="0"/>
          <w:numId w:val="2"/>
        </w:numPr>
        <w:ind w:left="860"/>
        <w:rPr>
          <w:rFonts w:hint="eastAsia"/>
        </w:rPr>
      </w:pPr>
      <w:r>
        <w:rPr>
          <w:rFonts w:hint="eastAsia"/>
        </w:rPr>
        <w:t>提供全部非标件机械图纸（3D，2D</w:t>
      </w:r>
      <w:r>
        <w:t>）</w:t>
      </w:r>
      <w:r>
        <w:rPr>
          <w:rFonts w:hint="eastAsia"/>
        </w:rPr>
        <w:t>。</w:t>
      </w:r>
    </w:p>
    <w:p w14:paraId="21EFC9C8" w14:textId="77777777" w:rsidR="005566DE" w:rsidRDefault="00000000">
      <w:pPr>
        <w:pStyle w:val="aff1"/>
        <w:numPr>
          <w:ilvl w:val="0"/>
          <w:numId w:val="2"/>
        </w:numPr>
        <w:ind w:left="860"/>
        <w:rPr>
          <w:rFonts w:hint="eastAsia"/>
        </w:rPr>
      </w:pPr>
      <w:r>
        <w:rPr>
          <w:rFonts w:hint="eastAsia"/>
        </w:rPr>
        <w:t>负责安装调试。</w:t>
      </w:r>
    </w:p>
    <w:p w14:paraId="071CC49E" w14:textId="77777777" w:rsidR="005566DE" w:rsidRDefault="005566DE">
      <w:pPr>
        <w:rPr>
          <w:rFonts w:hint="eastAsia"/>
        </w:rPr>
      </w:pPr>
    </w:p>
    <w:sectPr w:rsidR="005566DE">
      <w:headerReference w:type="default" r:id="rId11"/>
      <w:pgSz w:w="11906" w:h="16838"/>
      <w:pgMar w:top="720" w:right="720" w:bottom="720" w:left="72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88934" w14:textId="77777777" w:rsidR="001F21C6" w:rsidRDefault="001F21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BF4509" w14:textId="77777777" w:rsidR="001F21C6" w:rsidRDefault="001F21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15B9" w14:textId="77777777" w:rsidR="001F21C6" w:rsidRDefault="001F21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68E7A6" w14:textId="77777777" w:rsidR="001F21C6" w:rsidRDefault="001F21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3BFE" w14:textId="77777777" w:rsidR="005566DE" w:rsidRDefault="00000000">
    <w:pPr>
      <w:pStyle w:val="afd"/>
      <w:rPr>
        <w:rFonts w:hint="eastAsia"/>
      </w:rPr>
    </w:pPr>
    <w:r>
      <w:rPr>
        <w:rFonts w:hint="eastAsia"/>
      </w:rPr>
      <w:t>常规载具真空度监测改造技术规格书</w:t>
    </w:r>
  </w:p>
  <w:p w14:paraId="350D6BB2" w14:textId="77777777" w:rsidR="005566DE" w:rsidRDefault="005566DE">
    <w:pPr>
      <w:pStyle w:val="af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50E"/>
    <w:multiLevelType w:val="multilevel"/>
    <w:tmpl w:val="1158C018"/>
    <w:lvl w:ilvl="0">
      <w:start w:val="1"/>
      <w:numFmt w:val="decimal"/>
      <w:lvlText w:val="%1)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1FE679C8"/>
    <w:multiLevelType w:val="multilevel"/>
    <w:tmpl w:val="8EDE782A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1A5255"/>
    <w:multiLevelType w:val="multilevel"/>
    <w:tmpl w:val="B0869BE8"/>
    <w:lvl w:ilvl="0">
      <w:start w:val="1"/>
      <w:numFmt w:val="bullet"/>
      <w:lvlText w:val=""/>
      <w:lvlJc w:val="left"/>
      <w:pPr>
        <w:ind w:left="111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530" w:hanging="42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-"/>
      <w:lvlJc w:val="left"/>
      <w:pPr>
        <w:ind w:left="1950" w:hanging="420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ind w:left="237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9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1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3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5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70" w:hanging="420"/>
      </w:pPr>
      <w:rPr>
        <w:rFonts w:ascii="Wingdings" w:hAnsi="Wingdings" w:hint="default"/>
      </w:rPr>
    </w:lvl>
  </w:abstractNum>
  <w:abstractNum w:abstractNumId="3" w15:restartNumberingAfterBreak="0">
    <w:nsid w:val="5C6F55FB"/>
    <w:multiLevelType w:val="multilevel"/>
    <w:tmpl w:val="7CEA904C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51391369">
    <w:abstractNumId w:val="1"/>
  </w:num>
  <w:num w:numId="2" w16cid:durableId="1740440137">
    <w:abstractNumId w:val="3"/>
  </w:num>
  <w:num w:numId="3" w16cid:durableId="593787692">
    <w:abstractNumId w:val="0"/>
  </w:num>
  <w:num w:numId="4" w16cid:durableId="367415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6DE"/>
    <w:rsid w:val="00103BC2"/>
    <w:rsid w:val="001F21C6"/>
    <w:rsid w:val="005566DE"/>
    <w:rsid w:val="006D799B"/>
    <w:rsid w:val="00D0742B"/>
    <w:rsid w:val="00FB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37262"/>
  <w15:docId w15:val="{8A67E172-3173-4ED9-ABE8-34BB8071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2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32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42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52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61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71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13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23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3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43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53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62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0F4761" w:themeColor="accent1" w:themeShade="BF"/>
    </w:rPr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character" w:styleId="a4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脚注文本 字符"/>
    <w:basedOn w:val="a0"/>
    <w:link w:val="a9"/>
    <w:uiPriority w:val="99"/>
    <w:semiHidden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d">
    <w:name w:val="尾注文本 字符"/>
    <w:basedOn w:val="a0"/>
    <w:link w:val="ac"/>
    <w:uiPriority w:val="99"/>
    <w:semiHidden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character" w:styleId="af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paragraph" w:styleId="TOC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标题 字符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0"/>
    <w:link w:val="af4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明显引用 字符"/>
    <w:basedOn w:val="a0"/>
    <w:link w:val="afa"/>
    <w:uiPriority w:val="30"/>
    <w:rPr>
      <w:i/>
      <w:iCs/>
      <w:color w:val="0F4761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d">
    <w:name w:val="header"/>
    <w:basedOn w:val="a"/>
    <w:link w:val="afe"/>
    <w:uiPriority w:val="99"/>
    <w:unhideWhenUsed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e">
    <w:name w:val="页眉 字符"/>
    <w:basedOn w:val="a0"/>
    <w:link w:val="afd"/>
    <w:uiPriority w:val="99"/>
    <w:rPr>
      <w:sz w:val="18"/>
      <w:szCs w:val="18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f0">
    <w:name w:val="页脚 字符"/>
    <w:basedOn w:val="a0"/>
    <w:link w:val="aff"/>
    <w:uiPriority w:val="99"/>
    <w:rPr>
      <w:sz w:val="18"/>
      <w:szCs w:val="18"/>
    </w:rPr>
  </w:style>
  <w:style w:type="paragraph" w:styleId="aff1">
    <w:name w:val="Plain Text"/>
    <w:basedOn w:val="a"/>
    <w:link w:val="aff2"/>
    <w:uiPriority w:val="99"/>
    <w:qFormat/>
    <w:pPr>
      <w:widowControl/>
      <w:spacing w:after="0" w:line="240" w:lineRule="auto"/>
    </w:pPr>
    <w:rPr>
      <w:rFonts w:ascii="宋体" w:eastAsia="宋体" w:hAnsi="宋体" w:cs="Courier New"/>
      <w:sz w:val="21"/>
      <w:szCs w:val="21"/>
      <w14:ligatures w14:val="none"/>
    </w:rPr>
  </w:style>
  <w:style w:type="character" w:customStyle="1" w:styleId="aff2">
    <w:name w:val="纯文本 字符"/>
    <w:basedOn w:val="a0"/>
    <w:link w:val="aff1"/>
    <w:uiPriority w:val="99"/>
    <w:qFormat/>
    <w:rPr>
      <w:rFonts w:ascii="宋体" w:eastAsia="宋体" w:hAnsi="宋体" w:cs="Courier New"/>
      <w:sz w:val="21"/>
      <w:szCs w:val="21"/>
      <w14:ligatures w14:val="none"/>
    </w:rPr>
  </w:style>
  <w:style w:type="paragraph" w:customStyle="1" w:styleId="14">
    <w:name w:val="列出段落1"/>
    <w:basedOn w:val="a"/>
    <w:uiPriority w:val="34"/>
    <w:qFormat/>
    <w:pPr>
      <w:spacing w:after="0" w:line="240" w:lineRule="auto"/>
      <w:ind w:left="708"/>
      <w:jc w:val="both"/>
    </w:pPr>
    <w:rPr>
      <w:rFonts w:ascii="Calibri" w:eastAsia="宋体" w:hAnsi="Calibri" w:cs="Times New Roman"/>
      <w:sz w:val="21"/>
      <w14:ligatures w14:val="none"/>
    </w:rPr>
  </w:style>
  <w:style w:type="table" w:styleId="aff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baidu.com/s?wd=%E8%AE%BE%E5%A4%87%E6%95%85%E9%9A%9C%E7%8E%87&amp;tn=SE_PcZhidaonwhc_ngpagmjz&amp;rsv_dl=gh_pc_zhida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Arial"/>
      </a:majorFont>
      <a:minorFont>
        <a:latin typeface="等线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AC97E-7DFE-4CDB-98E0-A9B40AD10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Janson Lin</dc:creator>
  <cp:keywords/>
  <dc:description/>
  <cp:lastModifiedBy>金泽 何</cp:lastModifiedBy>
  <cp:revision>3</cp:revision>
  <dcterms:created xsi:type="dcterms:W3CDTF">2026-09-04T03:41:00Z</dcterms:created>
  <dcterms:modified xsi:type="dcterms:W3CDTF">2026-09-04T03:48:00Z</dcterms:modified>
</cp:coreProperties>
</file>