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和厘米级空间扩展结合起来，实现了面向时空相关任务的器件验证，说明人工树突器件在复杂输入处理方面具有进一步拓展的可能[13]。总体而言，现有这类研究更多聚焦于时空整合能力展示、联想记忆或储备池任务验证，为多栅器件的应用探索提供了基础，但对时空耦合条件下突触响应规律本身的讨论仍相对有限，特别是对非单调时空可塑性的专门分析仍不充分[7,14]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[4,14]。这意味着相关领域在能够直接反映复杂时空耦合特征的非单调响应器件方面仍存在一定空缺[10-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r>
        <w:t>本文围绕多侧栅树突突触晶体管的非单调时空可塑性展开研究，研究内容按步骤编号如下：（1）基于 Silvaco TCAD 建立器件等效电学模型，开展电气仿真，获取 EPSC、PPF 等突触响应与权值调制规律，为后续机制分析提供电学依据；（2）基于 COMSOL 多物理场仿真开展离子动力学分析，研究不同栅距与时间关联条件下的离子迁移、电势分布与等效电容变化，判断并解释非单调时空可塑性的产生条件；（3）完成器件制备并在探针台开展电学测试，获得实验数据与仿真结果对照验证，必要时以时序识别等任务作为辅助应用展示。</w:t>
      </w:r>
    </w:p>
    <w:p>
      <w:pPr/>
      <w:r>
        <w:t>本文的创新点主要体现在以下三个方面：一是针对现有研究多停留在单调时空响应、空间尺度偏小的问题，提出面向时空耦合输入的多侧栅树突突触晶体管研究方案，将研究尺度拓展到更大栅距/空间范围并聚焦非单调时空可塑性；二是针对时空相关响应机理解释不足的问题，联合 Silvaco 电学仿真与 COMSOL 离子动力学仿真，揭示离子迁移效率与离子可用性竞争导致的非单调响应机制，实现“机理—模型”层面的明确化；三是针对缺少系统验证的问题，通过器件制备与探针台测试对仿真结论进行实验佐证，并结合 manuscript 中提出的 TSAD-RC 时序识别验证作为辅助说明，体现器件在时空信息处理中的应用潜力而不喧宾夺主。</w:t>
      </w:r>
    </w:p>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 HASLER P, MINCH B A, MEAD C A. A single-transistor silicon synapse[J]. IEEE Transactions on Electron Devices, 1996, 43(11): 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 SUN J, QIAN C, et al. Long-term synaptic plasticity simulated in ionic liquid/polymer hybrid electrolyte gated organic transistors[J]. Organic Electronics, 2017, 47: 126-132.</w:t>
      </w:r>
    </w:p>
    <w:p>
      <w:pPr/>
      <w:r>
        <w:t>[3] DAI S, ZHAO Y, WANG Y, et al. Recent Advances in Transistor-Based Artificial Synapses[J]. Advanced Functional Materials, 2019, 29: 1903700.</w:t>
      </w:r>
    </w:p>
    <w:p>
      <w:pPr/>
      <w:r>
        <w:t>[4] WAN Q, ZHU L. 神经形态晶体管研究进展[J]. 微纳电子与智能制造, 2019.</w:t>
      </w:r>
    </w:p>
    <w:p>
      <w:pPr/>
      <w:r>
        <w:t>[5] QIAN C, KONG L A, YANG J, et al. Multi-Gate Organic Neuron Transistors for Spatiotemporal Information Processing[J]. Applied Physics Letters, 2017, 110: 083302.</w:t>
      </w:r>
    </w:p>
    <w:p>
      <w:pPr/>
      <w:r>
        <w:t>[6] LIU S, HE X, SU J, et al. A Light-Stimulus Flexible Synaptic Transistor Based on Ion-Gel Side-Gated Graphene for Neuromorphic Computing[J]. Advanced Photonics Research, 2022, 3: 2200174.</w:t>
      </w:r>
    </w:p>
    <w:p>
      <w:pPr/>
      <w:r>
        <w:t>[7] WANG Z, ZHOU X, LIU X, et al. Van der Waals ferroelectric transistors: the all-round artificial synapses for high-precision neuromorphic computing[J]. Chip, 2023, 2: 100044.</w:t>
      </w:r>
    </w:p>
    <w:p>
      <w:pPr/>
      <w:r>
        <w:t>[8] 朱赛克, 赵毅. 面向神经形态系统的突触器件及芯片综述与展望[J]. 功能材料与器件学报, 2024.</w:t>
      </w:r>
    </w:p>
    <w:p>
      <w:pPr/>
      <w:r>
        <w:t>[9] HE Y, NIE S, LIU R, et al. Spatiotemporal Information Processing Emulated by Multiterminal Neuro-Transistor Networks[J]. Advanced Materials, 2019, 31: 1900903.</w:t>
      </w:r>
    </w:p>
    <w:p>
      <w:pPr/>
      <w:r>
        <w:t>[10] HE X, WANG K, WEI D, et al. Lateral ionic-gated graphene synaptic transistor with transition from paired-pulse facilitation to depression for filtering and image recognition[J]. Carbon, 2024, 226: 119161.</w:t>
      </w:r>
    </w:p>
    <w:p>
      <w:pPr/>
      <w:r>
        <w:t>[11] HUANG Y J, WANG W S, HUANG X, et al. Oxide dendrite transistors gated with polyvinyl alcohol/chitosan hybrid electrolyte for spatiotemporal integration[J]. Journal of Alloys and Compounds, 2025, 1010: 177938.</w:t>
      </w:r>
    </w:p>
    <w:p>
      <w:pPr/>
      <w:r>
        <w:t>[12] LIU K, LI J, LI F, et al. A multi-terminal ion-controlled transistor with multifunctionality and wide temporal dynamics for reservoir computing[J]. Nano Research, 2024, 17(5): 4444-4453.</w:t>
      </w:r>
    </w:p>
    <w:p>
      <w:pPr/>
      <w:r>
        <w:t>[13] NI Y, ZHANG Y, LIN J, et al. Transistor-Structured Artificial Dendrites for Spatiotemporally Correlated Reservoir Computing[J]. IEEE Electron Device Letters, 2025, 46(10): 1881-1884.</w:t>
      </w:r>
    </w:p>
    <w:p>
      <w:pPr/>
      <w:r>
        <w:t>[14] SUN B, GUO T, ZHOU G, et al. Synaptic devices based neuromorphic computing applications in artificial intelligence[J]. Materials Today Physics, 2021, 18: 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