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8D09" w14:textId="05CC77B9" w:rsidR="00031650" w:rsidRPr="009F3A28" w:rsidRDefault="009F3A28" w:rsidP="009F3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Welcome! I am </w:t>
      </w:r>
      <w:r w:rsidR="00A46F9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Ph.D. candidate in the Department of Government and Politics at the University of Maryland. I study </w:t>
      </w:r>
      <w:r w:rsidR="00A46F9A">
        <w:rPr>
          <w:rFonts w:ascii="Times New Roman" w:hAnsi="Times New Roman" w:cs="Times New Roman"/>
          <w:sz w:val="24"/>
          <w:szCs w:val="24"/>
        </w:rPr>
        <w:t>political economy and bureaucratic politics</w:t>
      </w:r>
      <w:r>
        <w:rPr>
          <w:rFonts w:ascii="Times New Roman" w:hAnsi="Times New Roman" w:cs="Times New Roman"/>
          <w:sz w:val="24"/>
          <w:szCs w:val="24"/>
        </w:rPr>
        <w:t>, with a regional focus on China. My research on political economy includes both domestic politics and international political economy of China. I am also interested in causal inference with observational data.</w:t>
      </w:r>
      <w:r w:rsidR="009359CE">
        <w:rPr>
          <w:rFonts w:ascii="Times New Roman" w:hAnsi="Times New Roman" w:cs="Times New Roman"/>
          <w:sz w:val="24"/>
          <w:szCs w:val="24"/>
        </w:rPr>
        <w:t xml:space="preserve"> My dissertation studies the </w:t>
      </w:r>
      <w:r w:rsidR="00B414D7">
        <w:rPr>
          <w:rFonts w:ascii="Times New Roman" w:hAnsi="Times New Roman" w:cs="Times New Roman"/>
          <w:sz w:val="24"/>
          <w:szCs w:val="24"/>
        </w:rPr>
        <w:t xml:space="preserve">politics of appointing insiders and outsiders, using an originally complied dataset of China’s provincial agency leaders from 1978 to 2020. My research on international political economy of China </w:t>
      </w:r>
      <w:r w:rsidR="00685995">
        <w:rPr>
          <w:rFonts w:ascii="Times New Roman" w:hAnsi="Times New Roman" w:cs="Times New Roman"/>
          <w:sz w:val="24"/>
          <w:szCs w:val="24"/>
        </w:rPr>
        <w:t>focuses</w:t>
      </w:r>
      <w:r w:rsidR="001C7F1F">
        <w:rPr>
          <w:rFonts w:ascii="Times New Roman" w:hAnsi="Times New Roman" w:cs="Times New Roman"/>
          <w:sz w:val="24"/>
          <w:szCs w:val="24"/>
        </w:rPr>
        <w:t xml:space="preserve"> </w:t>
      </w:r>
      <w:r w:rsidR="000326A4">
        <w:rPr>
          <w:rFonts w:ascii="Times New Roman" w:hAnsi="Times New Roman" w:cs="Times New Roman"/>
          <w:sz w:val="24"/>
          <w:szCs w:val="24"/>
        </w:rPr>
        <w:t xml:space="preserve">on </w:t>
      </w:r>
      <w:r w:rsidR="00B414D7">
        <w:rPr>
          <w:rFonts w:ascii="Times New Roman" w:hAnsi="Times New Roman" w:cs="Times New Roman"/>
          <w:sz w:val="24"/>
          <w:szCs w:val="24"/>
        </w:rPr>
        <w:t>China’s outward FDI</w:t>
      </w:r>
      <w:r w:rsidR="001C7F1F">
        <w:rPr>
          <w:rFonts w:ascii="Times New Roman" w:hAnsi="Times New Roman" w:cs="Times New Roman"/>
          <w:sz w:val="24"/>
          <w:szCs w:val="24"/>
        </w:rPr>
        <w:t>.</w:t>
      </w:r>
    </w:p>
    <w:sectPr w:rsidR="00031650" w:rsidRPr="009F3A28" w:rsidSect="00F5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49"/>
    <w:rsid w:val="00031650"/>
    <w:rsid w:val="000326A4"/>
    <w:rsid w:val="001C7F1F"/>
    <w:rsid w:val="00200461"/>
    <w:rsid w:val="00685995"/>
    <w:rsid w:val="00710949"/>
    <w:rsid w:val="009359CE"/>
    <w:rsid w:val="009F3A28"/>
    <w:rsid w:val="00A46F9A"/>
    <w:rsid w:val="00B414D7"/>
    <w:rsid w:val="00D200FE"/>
    <w:rsid w:val="00F5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CB4D"/>
  <w15:chartTrackingRefBased/>
  <w15:docId w15:val="{4B3A846D-77E1-4BD8-A528-808EEC1C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Wang</dc:creator>
  <cp:keywords/>
  <dc:description/>
  <cp:lastModifiedBy>Xiaonan Wang</cp:lastModifiedBy>
  <cp:revision>5</cp:revision>
  <dcterms:created xsi:type="dcterms:W3CDTF">2021-09-30T16:15:00Z</dcterms:created>
  <dcterms:modified xsi:type="dcterms:W3CDTF">2021-09-30T18:48:00Z</dcterms:modified>
</cp:coreProperties>
</file>