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《嵌入式系统程序设计实践》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1280" w:firstLineChars="400"/>
        <w:rPr>
          <w:sz w:val="32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rPr>
                <w:sz w:val="36"/>
              </w:rPr>
            </w:pPr>
            <w:r>
              <w:rPr>
                <w:rFonts w:hint="eastAsia"/>
                <w:sz w:val="32"/>
              </w:rPr>
              <w:t>实验名称：</w:t>
            </w:r>
          </w:p>
        </w:tc>
        <w:tc>
          <w:tcPr>
            <w:tcW w:w="4678" w:type="dxa"/>
          </w:tcPr>
          <w:p>
            <w:pPr>
              <w:rPr>
                <w:sz w:val="36"/>
                <w:u w:val="single"/>
              </w:rPr>
            </w:pPr>
            <w:r>
              <w:rPr>
                <w:rFonts w:hint="eastAsia"/>
                <w:sz w:val="36"/>
                <w:u w:val="single"/>
                <w:lang w:val="en-US" w:eastAsia="zh-CN"/>
              </w:rPr>
              <w:t>汇编指令调试实验</w:t>
            </w:r>
            <w:r>
              <w:rPr>
                <w:sz w:val="36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rPr>
                <w:sz w:val="36"/>
              </w:rPr>
            </w:pPr>
            <w:r>
              <w:rPr>
                <w:rFonts w:hint="eastAsia"/>
                <w:sz w:val="32"/>
              </w:rPr>
              <w:t xml:space="preserve">姓 </w:t>
            </w:r>
            <w:r>
              <w:rPr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名：</w:t>
            </w:r>
          </w:p>
        </w:tc>
        <w:tc>
          <w:tcPr>
            <w:tcW w:w="4678" w:type="dxa"/>
          </w:tcPr>
          <w:p>
            <w:pPr>
              <w:rPr>
                <w:sz w:val="36"/>
                <w:u w:val="single"/>
              </w:rPr>
            </w:pPr>
            <w:r>
              <w:rPr>
                <w:rFonts w:hint="eastAsia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rPr>
                <w:sz w:val="36"/>
              </w:rPr>
            </w:pPr>
            <w:r>
              <w:rPr>
                <w:rFonts w:hint="eastAsia"/>
                <w:sz w:val="32"/>
              </w:rPr>
              <w:t xml:space="preserve">学 </w:t>
            </w:r>
            <w:r>
              <w:rPr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号：</w:t>
            </w:r>
          </w:p>
        </w:tc>
        <w:tc>
          <w:tcPr>
            <w:tcW w:w="4678" w:type="dxa"/>
          </w:tcPr>
          <w:p>
            <w:pPr>
              <w:rPr>
                <w:sz w:val="36"/>
                <w:u w:val="single"/>
              </w:rPr>
            </w:pPr>
            <w:r>
              <w:rPr>
                <w:rFonts w:hint="eastAsia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 xml:space="preserve">                       </w:t>
            </w:r>
          </w:p>
        </w:tc>
      </w:tr>
    </w:tbl>
    <w:p>
      <w:pPr>
        <w:rPr>
          <w:sz w:val="36"/>
        </w:rPr>
      </w:pPr>
    </w:p>
    <w:p>
      <w:pPr>
        <w:rPr>
          <w:sz w:val="36"/>
        </w:rPr>
      </w:pPr>
    </w:p>
    <w:p>
      <w:pPr>
        <w:jc w:val="center"/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rFonts w:hint="eastAsia"/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</w:rPr>
        <w:t>电子信息与通信工程学科专业实验教学中心</w:t>
      </w:r>
    </w:p>
    <w:p>
      <w:pPr>
        <w:widowControl/>
        <w:jc w:val="left"/>
      </w:pPr>
      <w:r>
        <w:br w:type="page"/>
      </w:r>
    </w:p>
    <w:p>
      <w:pPr>
        <w:rPr>
          <w:sz w:val="24"/>
        </w:rPr>
      </w:pPr>
      <w:r>
        <w:rPr>
          <w:rFonts w:hint="eastAsia"/>
          <w:b/>
          <w:sz w:val="24"/>
        </w:rPr>
        <w:t>实验名称：</w:t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  <w:t>汇编指令调试实验</w:t>
      </w:r>
    </w:p>
    <w:p>
      <w:pPr>
        <w:rPr>
          <w:rFonts w:hint="default"/>
          <w:sz w:val="24"/>
          <w:lang w:val="en-US"/>
        </w:rPr>
      </w:pPr>
      <w:r>
        <w:rPr>
          <w:rFonts w:hint="eastAsia"/>
          <w:b/>
          <w:sz w:val="24"/>
        </w:rPr>
        <w:t>实验环境：</w:t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keil</w:t>
      </w:r>
    </w:p>
    <w:p>
      <w:r>
        <w:rPr>
          <w:rFonts w:hint="eastAsia"/>
          <w:b/>
          <w:sz w:val="24"/>
        </w:rPr>
        <w:t>实验目的：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探究汇编指令的表达、调试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分析汇编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指令执行后存储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器和寄存器中的数据与x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PSR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、sec等的变化。</w:t>
      </w:r>
    </w:p>
    <w:p>
      <w:r>
        <w:rPr>
          <w:rFonts w:hint="eastAsia"/>
          <w:b/>
          <w:sz w:val="24"/>
        </w:rPr>
        <w:t>实验要求：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进行实验任务 1 或 2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比较汇编指令和反汇编指令的区别并分析。</w:t>
      </w:r>
    </w:p>
    <w:p>
      <w:pPr>
        <w:pStyle w:val="7"/>
        <w:numPr>
          <w:ilvl w:val="0"/>
          <w:numId w:val="2"/>
        </w:numPr>
        <w:ind w:firstLineChars="0"/>
        <w:rPr>
          <w:sz w:val="24"/>
        </w:rPr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调试时注意观察寄存器、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存储器、xPSR、Sec 的变化并分析。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实验内容及分析：</w:t>
      </w:r>
    </w:p>
    <w:p>
      <w:pPr>
        <w:ind w:firstLine="420" w:firstLineChars="0"/>
        <w:rPr>
          <w:rFonts w:hint="default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一、以下为starup.s 各条指令的简单注释理解：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EXPORT Reset_Handler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AREA RESET, DATA, READONLY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EXPORT __Vectors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__Vectors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DCD 0x20020000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DCD Reset_Handler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space 36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DCD dummy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AREA |.text|, CODE, READONLY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ENTRY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Reset_Handler   PROC        ;The above code is startup code.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LDR R0, =0x24           ;Load value 0x24 to r0.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LDR R1, =0x20000100     ;Load value 0x20000100 to r1.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 R0, [R1]            ;Store the value in r0 to the memory whose address is pointed to by the value in r1.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MOV R2, #0x123          ;Assign 0x123 to r2.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ADD R3, R1, #0x15       ;Add 0x15 to r1, then put the result into r3.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push {R0,R1}            ;push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 xml:space="preserve">the value in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r0 and r1 into the stack.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MOV R2, #0              ;Assign 0 to r2.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MOV R3, #0              ;Assign 0 to r3.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pop {R2,R3}             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Pop </w:t>
      </w:r>
      <w: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 xml:space="preserve">2 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inside the stack to r2 and r3.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CMP R2, #0              ;Compare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 xml:space="preserve">the value in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r2 with 0.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BEQ op1  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;If the value in r2 equal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to 0, jump to op1. It check the flag bit in xPSR like N, Z, C, V to judge.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MOV R4, #0x111          ;Assign 0x111 to r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 op2                   ;Jump to op2 unconditionally.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op1                         ;Identifier op1.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MOV R4, R3              ;Assign the value in r3 to r4. But this instruction doesn't execute.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op2                         ;Identifier op2.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svc 0                   ;SVC raise exception.Mode change into Handler. Push current data into stack to save.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MOV R5, #0x1234         ;Assign 0x1234 to r5.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MOV R6, #0x6789         ;Assign 0x6789 to r6.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 .                     ;Jump to current unconditionally.Infinite loop.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ENDP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dummy PROC                  ;Exception handler.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BX LR                   ;Jump to the address pointed by LR register i.e.r14 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ENDP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NOP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END  </w:t>
      </w: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针对几个重点做更详细的解释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每一条指令都有自己的大小，不同的指令会有不同的大小，所以调试时PC有时加2，有时加4。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649345" cy="49276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这里同样是LDR指令，但其反汇编指令是不同的。当LDR的第二个参数前面是“=”时，LDR是伪指令。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当立即数长度没超过8位时，为优化时间，LDR被反汇编成MOV指令；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当立即数长度超过8位时，超过了MOV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反汇编指令对立即数的8位限制，LDR伪指令是可以读取大范围地址或者访问内存的，在这里是通过PC偏移地址在0x68 DCW分配存储单元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243455" cy="11176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，将0x20000100赋给它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951230" cy="22923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，再通过PC偏移地址读取一个32位的立即数赋给r1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229485" cy="9715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（也就是文本池访问）。（LDR补充了MOV汇编指令不能访问内存的缺陷）。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因为两条指令执行的反汇编指令是不同的，所以运行时间Sec也不同</w:t>
      </w:r>
      <w:r>
        <w:drawing>
          <wp:inline distT="0" distB="0" distL="114300" distR="114300">
            <wp:extent cx="1267460" cy="20891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 w:val="24"/>
          <w:lang w:val="en-US" w:eastAsia="zh-CN"/>
        </w:rPr>
        <w:t>第一条是8，第二条是17。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偏移寻址[Rn,#offset]，带有[ ]的都是偏移寻址，寻找的地址是“Rn的值+#offset”。</w:t>
      </w:r>
      <w:r>
        <w:drawing>
          <wp:inline distT="0" distB="0" distL="114300" distR="114300">
            <wp:extent cx="2005330" cy="167005"/>
            <wp:effectExtent l="0" t="0" r="6350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这里偏移是0，所以将R0的值存储在R1的值所指的存储器中</w:t>
      </w:r>
      <w:r>
        <w:drawing>
          <wp:inline distT="0" distB="0" distL="114300" distR="114300">
            <wp:extent cx="1299845" cy="385445"/>
            <wp:effectExtent l="0" t="0" r="10795" b="1079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①、首先要理清楚，在我们写汇编的角度，我们是可以只用MOV来进行数据传输和立即数加载，而在仿真的过程中可以发现MOV反汇编指令包括了MOV、MOVW、MOVT，</w:t>
      </w:r>
      <w:r>
        <w:rPr>
          <w:rFonts w:hint="eastAsia"/>
          <w:sz w:val="24"/>
          <w:szCs w:val="24"/>
        </w:rPr>
        <w:t>MOVL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寄存器间数据传输时</w:t>
      </w:r>
      <w:r>
        <w:drawing>
          <wp:inline distT="0" distB="0" distL="114300" distR="114300">
            <wp:extent cx="1428115" cy="20002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汇编和反汇编指令都是MOV，</w:t>
      </w:r>
      <w:r>
        <w:rPr>
          <w:rFonts w:hint="eastAsia"/>
          <w:sz w:val="24"/>
          <w:szCs w:val="24"/>
          <w:lang w:val="en-US" w:eastAsia="zh-CN"/>
        </w:rPr>
        <w:t>而在立即数加载时，当我们写MOV汇编指令时，编译器就会根据立即数长度来自动选择对应的反汇编指令，当然我们也可以直接指定某个指令来加载立即数</w:t>
      </w:r>
      <w:r>
        <w:drawing>
          <wp:inline distT="0" distB="0" distL="114300" distR="114300">
            <wp:extent cx="2253615" cy="20256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接下来是在立即数加载中他们之间的区别（反汇编指令）：</w:t>
      </w:r>
      <w:r>
        <w:rPr>
          <w:rFonts w:hint="eastAsia"/>
          <w:sz w:val="24"/>
          <w:lang w:val="en-US" w:eastAsia="zh-CN"/>
        </w:rPr>
        <w:t>MOV是16位指令，加载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sz w:val="24"/>
          <w:lang w:val="en-US" w:eastAsia="zh-CN"/>
        </w:rPr>
        <w:t>长度不超过8位的立即数到目的寄存器中；MOVW是32位指令，加载长度不超过16位立即数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到目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的寄存器的低16位中</w:t>
      </w:r>
      <w:r>
        <w:drawing>
          <wp:inline distT="0" distB="0" distL="114300" distR="114300">
            <wp:extent cx="2028825" cy="180340"/>
            <wp:effectExtent l="0" t="0" r="1333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00" cy="182245"/>
            <wp:effectExtent l="0" t="0" r="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；MOVT是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32位指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令，加载长度不超过16位立即数到目的寄存器的高16位中</w:t>
      </w:r>
      <w:r>
        <w:rPr>
          <w:rFonts w:hint="eastAsia"/>
          <w:sz w:val="24"/>
          <w:lang w:val="en-US" w:eastAsia="zh-CN"/>
        </w:rPr>
        <w:tab/>
      </w:r>
      <w:r>
        <w:drawing>
          <wp:inline distT="0" distB="0" distL="114300" distR="114300">
            <wp:extent cx="1772285" cy="159385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6850" cy="154940"/>
            <wp:effectExtent l="0" t="0" r="1143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栈（stack）存储。保存数据称为压栈（push），读取数据称为弹栈（pop）。下面都是针对Cortex M4中的栈进行描述：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栈底（指针）是保持不动的。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空栈是栈顶和栈底相同重合。满栈是栈顶达到栈空间上限。</w:t>
      </w:r>
    </w:p>
    <w:p>
      <w:pPr>
        <w:numPr>
          <w:ilvl w:val="0"/>
          <w:numId w:val="7"/>
        </w:numPr>
        <w:ind w:left="840" w:leftChars="0"/>
        <w:rPr>
          <w:sz w:val="24"/>
        </w:rPr>
      </w:pPr>
      <w:r>
        <w:rPr>
          <w:rFonts w:hint="eastAsia"/>
          <w:lang w:val="en-US" w:eastAsia="zh-CN"/>
        </w:rPr>
        <w:t>Push时栈顶先上移（栈顶指针先减小），再在栈顶存入数据。Pop时先读取栈顶数据，栈顶再下移（栈顶指针再增加）。</w:t>
      </w:r>
      <w:r>
        <w:drawing>
          <wp:inline distT="0" distB="0" distL="114300" distR="114300">
            <wp:extent cx="1248410" cy="132715"/>
            <wp:effectExtent l="0" t="0" r="127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先压R1（0x20000100），再压R0（0x24）</w:t>
      </w:r>
      <w:r>
        <w:drawing>
          <wp:inline distT="0" distB="0" distL="114300" distR="114300">
            <wp:extent cx="1304925" cy="189230"/>
            <wp:effectExtent l="0" t="0" r="571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drawing>
          <wp:inline distT="0" distB="0" distL="114300" distR="114300">
            <wp:extent cx="1353185" cy="132080"/>
            <wp:effectExtent l="0" t="0" r="3175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先弹0x24到R2，再弹0x20000100到R3</w:t>
      </w:r>
      <w:r>
        <w:drawing>
          <wp:inline distT="0" distB="0" distL="114300" distR="114300">
            <wp:extent cx="1452245" cy="247650"/>
            <wp:effectExtent l="0" t="0" r="10795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对于只弹出一个数据则如下，弹0x24到R2</w:t>
      </w:r>
      <w:r>
        <w:drawing>
          <wp:inline distT="0" distB="0" distL="114300" distR="114300">
            <wp:extent cx="1962785" cy="205105"/>
            <wp:effectExtent l="0" t="0" r="317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850" cy="180975"/>
            <wp:effectExtent l="0" t="0" r="11430" b="19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此时的栈顶指针SP为</w:t>
      </w:r>
      <w:r>
        <w:drawing>
          <wp:inline distT="0" distB="0" distL="114300" distR="114300">
            <wp:extent cx="2038350" cy="209550"/>
            <wp:effectExtent l="0" t="0" r="3810" b="38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4255" cy="264160"/>
            <wp:effectExtent l="0" t="0" r="12065" b="1016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比较两数CMP。两比较数相减（前减后），通过更新后的xPSR中的标志位来判断他们之间的大小关系。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B跳转。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①、有条件跳转：BEQ（相等时跳转）、 BNE(不等时跳转).........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77670" cy="404495"/>
            <wp:effectExtent l="0" t="0" r="13970" b="698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这里是比较了R2的值和0的大小，如果两者相等，则跳转到标记符op1指的地址（0x56）来执行后续代码，可以看到这里不符合条件（不成立则显示橙色），不跳转。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②、无条件跳转：B   </w:t>
      </w:r>
      <w:r>
        <w:drawing>
          <wp:inline distT="0" distB="0" distL="114300" distR="114300">
            <wp:extent cx="2252345" cy="300355"/>
            <wp:effectExtent l="0" t="0" r="3175" b="444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这里是无条件跳转到op2指的地址（0x58）执行后续代码。跳转到当前：“B </w:t>
      </w:r>
      <w:r>
        <w:rPr>
          <w:rFonts w:hint="eastAsia"/>
          <w:sz w:val="36"/>
          <w:szCs w:val="40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” </w:t>
      </w:r>
      <w:r>
        <w:drawing>
          <wp:inline distT="0" distB="0" distL="114300" distR="114300">
            <wp:extent cx="824230" cy="102870"/>
            <wp:effectExtent l="0" t="0" r="13970" b="381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4590" cy="116205"/>
            <wp:effectExtent l="0" t="0" r="3810" b="57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相当于死循环。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③、状态跳转BX（</w:t>
      </w:r>
      <w:r>
        <w:rPr>
          <w:rFonts w:ascii="Lato" w:hAnsi="Lato" w:eastAsia="Lato" w:cs="Lato"/>
          <w:i w:val="0"/>
          <w:iCs w:val="0"/>
          <w:caps w:val="0"/>
          <w:color w:val="333E48"/>
          <w:spacing w:val="0"/>
          <w:sz w:val="19"/>
          <w:szCs w:val="19"/>
          <w:shd w:val="clear" w:fill="FFFFFF"/>
        </w:rPr>
        <w:t>Branch and exchange instruction set</w:t>
      </w:r>
      <w:r>
        <w:rPr>
          <w:rFonts w:hint="eastAsia"/>
          <w:lang w:val="en-US" w:eastAsia="zh-CN"/>
        </w:rPr>
        <w:t xml:space="preserve">）：BX Rm，跳转到Rm数据的地址，若Rm的数据的第0位是1，则将XPSR中的T标志位置为1（执行Thumb指令集）；若Rm的数据的第0位是0，则将XPSR中的T标志位置为0（执行arm指令集）。 </w:t>
      </w:r>
      <w:r>
        <w:drawing>
          <wp:inline distT="0" distB="0" distL="114300" distR="114300">
            <wp:extent cx="1471930" cy="107950"/>
            <wp:effectExtent l="0" t="0" r="6350" b="1397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在这里处理完异常后，跳转到异常中断时存储在连接寄存器LR中的地址</w:t>
      </w:r>
      <w:r>
        <w:drawing>
          <wp:inline distT="0" distB="0" distL="114300" distR="114300">
            <wp:extent cx="2171700" cy="171450"/>
            <wp:effectExtent l="0" t="0" r="7620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二进制是-111，第0位是1，T置为1</w:t>
      </w:r>
      <w:r>
        <w:drawing>
          <wp:inline distT="0" distB="0" distL="114300" distR="114300">
            <wp:extent cx="1071245" cy="207645"/>
            <wp:effectExtent l="0" t="0" r="10795" b="571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7.SVC 0。 自己引起的异常中断，工作模式变为Handler（Handler模式可以获得各种高级权限，而Thread模式只能拥有一般权限），流程如图</w:t>
      </w:r>
      <w:r>
        <w:drawing>
          <wp:inline distT="0" distB="0" distL="114300" distR="114300">
            <wp:extent cx="6629400" cy="3566795"/>
            <wp:effectExtent l="0" t="0" r="0" b="1460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认真探究了starup.s中每一句汇编指令的实现流程和实现效果，重点分析总结了LDR、偏移寻址、STR、MOV、ADD、stack、CMP、B、SVC的用法和原理，在搜索资料学习的基础上把个人的疑惑点和重点知识进行了解释。后续的学习也要多看官方文档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37752"/>
    <w:multiLevelType w:val="singleLevel"/>
    <w:tmpl w:val="8DC377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8E30D2"/>
    <w:multiLevelType w:val="multilevel"/>
    <w:tmpl w:val="9D8E30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296027B"/>
    <w:multiLevelType w:val="multilevel"/>
    <w:tmpl w:val="2296027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161C662"/>
    <w:multiLevelType w:val="singleLevel"/>
    <w:tmpl w:val="6161C6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4B519D"/>
    <w:multiLevelType w:val="singleLevel"/>
    <w:tmpl w:val="664B519D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5">
    <w:nsid w:val="6D7D2DB6"/>
    <w:multiLevelType w:val="multilevel"/>
    <w:tmpl w:val="6D7D2DB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46195F1"/>
    <w:multiLevelType w:val="singleLevel"/>
    <w:tmpl w:val="746195F1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2Yjc4ZmMxYWFhOGVhMDBiNDFhYmQ2YzEzZDY3ZGEifQ=="/>
  </w:docVars>
  <w:rsids>
    <w:rsidRoot w:val="000054D4"/>
    <w:rsid w:val="000054D4"/>
    <w:rsid w:val="000B6B06"/>
    <w:rsid w:val="00104627"/>
    <w:rsid w:val="00251613"/>
    <w:rsid w:val="00281C59"/>
    <w:rsid w:val="002B0D8C"/>
    <w:rsid w:val="00303A75"/>
    <w:rsid w:val="00313A2F"/>
    <w:rsid w:val="003E425A"/>
    <w:rsid w:val="003E6249"/>
    <w:rsid w:val="0044091D"/>
    <w:rsid w:val="00491497"/>
    <w:rsid w:val="00497D32"/>
    <w:rsid w:val="004B0382"/>
    <w:rsid w:val="004E4169"/>
    <w:rsid w:val="004F3D43"/>
    <w:rsid w:val="00502B59"/>
    <w:rsid w:val="0059060C"/>
    <w:rsid w:val="00654E48"/>
    <w:rsid w:val="00685D08"/>
    <w:rsid w:val="008062BA"/>
    <w:rsid w:val="008C7713"/>
    <w:rsid w:val="00992B04"/>
    <w:rsid w:val="009A38AB"/>
    <w:rsid w:val="009C7F2C"/>
    <w:rsid w:val="00A469CC"/>
    <w:rsid w:val="00B22C7B"/>
    <w:rsid w:val="00B342D9"/>
    <w:rsid w:val="00B36B83"/>
    <w:rsid w:val="00B87B47"/>
    <w:rsid w:val="00BC24C9"/>
    <w:rsid w:val="00C137E1"/>
    <w:rsid w:val="00D304B3"/>
    <w:rsid w:val="00D330CA"/>
    <w:rsid w:val="00E93AE8"/>
    <w:rsid w:val="00F53343"/>
    <w:rsid w:val="00F82CCE"/>
    <w:rsid w:val="00FF0E1B"/>
    <w:rsid w:val="00FF2CD0"/>
    <w:rsid w:val="096824E0"/>
    <w:rsid w:val="18BC6D0A"/>
    <w:rsid w:val="1D87468E"/>
    <w:rsid w:val="276002E0"/>
    <w:rsid w:val="302F298D"/>
    <w:rsid w:val="33A11E46"/>
    <w:rsid w:val="392E74AF"/>
    <w:rsid w:val="47171B46"/>
    <w:rsid w:val="58452FDE"/>
    <w:rsid w:val="59BF5616"/>
    <w:rsid w:val="767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1785</Words>
  <Characters>2926</Characters>
  <Lines>37</Lines>
  <Paragraphs>44</Paragraphs>
  <TotalTime>2</TotalTime>
  <ScaleCrop>false</ScaleCrop>
  <LinksUpToDate>false</LinksUpToDate>
  <CharactersWithSpaces>3763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2021-05-13T00:42:00Z</dcterms:created>
  <dc:creator>Windows</dc:creator>
  <cp:lastModifiedBy>小霸王</cp:lastModifiedBy>
  <dcterms:modified xsi:type="dcterms:W3CDTF">2022-06-01T07:02:56Z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9019F022A8B84FF28CB638F650610727</vt:lpwstr>
  </property>
</Properties>
</file>