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240"/>
        <w:jc w:val="center"/>
      </w:pPr>
      <w:r>
        <w:rPr>
          <w:rFonts w:ascii="宋体" w:hAnsi="宋体" w:eastAsia="宋体"/>
          <w:b/>
          <w:sz w:val="36"/>
        </w:rPr>
        <w:t>「数据结构与算法」课程教学大纲</w:t>
      </w:r>
    </w:p>
    <w:tbl>
      <w:tblPr>
        <w:tblStyle w:val="TableGrid"/>
        <w:tblW w:type="auto" w:w="0"/>
        <w:jc w:val="center"/>
        <w:tblLook w:firstColumn="1" w:firstRow="1" w:lastColumn="0" w:lastRow="0" w:noHBand="0" w:noVBand="1" w:val="04A0"/>
      </w:tblPr>
      <w:tblGrid>
        <w:gridCol w:w="2069"/>
        <w:gridCol w:w="2069"/>
        <w:gridCol w:w="2069"/>
        <w:gridCol w:w="2069"/>
      </w:tblGrid>
      <w:tr>
        <w:tc>
          <w:tcPr>
            <w:tcW w:type="dxa" w:w="1361"/>
            <w:shd w:fill="D5E8F0"/>
          </w:tcPr>
          <w:p>
            <w:pPr>
              <w:jc w:val="center"/>
            </w:pPr>
            <w:r/>
            <w:r>
              <w:rPr>
                <w:rFonts w:ascii="宋体" w:hAnsi="宋体" w:eastAsia="宋体"/>
                <w:b/>
                <w:sz w:val="24"/>
              </w:rPr>
              <w:t>项目</w:t>
            </w:r>
          </w:p>
        </w:tc>
        <w:tc>
          <w:tcPr>
            <w:tcW w:type="dxa" w:w="2721"/>
            <w:shd w:fill="D5E8F0"/>
          </w:tcPr>
          <w:p>
            <w:pPr>
              <w:jc w:val="center"/>
            </w:pPr>
            <w:r/>
            <w:r>
              <w:rPr>
                <w:rFonts w:ascii="宋体" w:hAnsi="宋体" w:eastAsia="宋体"/>
                <w:b/>
                <w:sz w:val="24"/>
              </w:rPr>
              <w:t>内容</w:t>
            </w:r>
          </w:p>
        </w:tc>
        <w:tc>
          <w:tcPr>
            <w:tcW w:type="dxa" w:w="1361"/>
            <w:shd w:fill="D5E8F0"/>
          </w:tcPr>
          <w:p>
            <w:pPr>
              <w:jc w:val="center"/>
            </w:pPr>
            <w:r/>
            <w:r>
              <w:rPr>
                <w:rFonts w:ascii="宋体" w:hAnsi="宋体" w:eastAsia="宋体"/>
                <w:b/>
                <w:sz w:val="24"/>
              </w:rPr>
              <w:t>项目</w:t>
            </w:r>
          </w:p>
        </w:tc>
        <w:tc>
          <w:tcPr>
            <w:tcW w:type="dxa" w:w="2721"/>
            <w:shd w:fill="D5E8F0"/>
          </w:tcPr>
          <w:p>
            <w:pPr>
              <w:jc w:val="center"/>
            </w:pPr>
            <w:r/>
            <w:r>
              <w:rPr>
                <w:rFonts w:ascii="宋体" w:hAnsi="宋体" w:eastAsia="宋体"/>
                <w:b/>
                <w:sz w:val="24"/>
              </w:rPr>
              <w:t>内容</w:t>
            </w:r>
          </w:p>
        </w:tc>
      </w:tr>
      <w:tr>
        <w:tc>
          <w:tcPr>
            <w:tcW w:type="dxa" w:w="1361"/>
          </w:tcPr>
          <w:p>
            <w:pPr>
              <w:jc w:val="center"/>
            </w:pPr>
            <w:r/>
            <w:r>
              <w:rPr>
                <w:rFonts w:ascii="宋体" w:hAnsi="宋体" w:eastAsia="宋体"/>
                <w:b/>
                <w:sz w:val="24"/>
              </w:rPr>
              <w:t>课程编码</w:t>
            </w:r>
          </w:p>
        </w:tc>
        <w:tc>
          <w:tcPr>
            <w:tcW w:type="dxa" w:w="2721"/>
          </w:tcPr>
          <w:p>
            <w:pPr>
              <w:jc w:val="center"/>
            </w:pPr>
            <w:r/>
            <w:r>
              <w:rPr>
                <w:rFonts w:ascii="宋体" w:hAnsi="宋体" w:eastAsia="宋体"/>
                <w:b w:val="0"/>
                <w:sz w:val="24"/>
              </w:rPr>
              <w:t>DS202601</w:t>
            </w:r>
          </w:p>
        </w:tc>
        <w:tc>
          <w:tcPr>
            <w:tcW w:type="dxa" w:w="1361"/>
          </w:tcPr>
          <w:p>
            <w:pPr>
              <w:jc w:val="center"/>
            </w:pPr>
            <w:r/>
            <w:r>
              <w:rPr>
                <w:rFonts w:ascii="宋体" w:hAnsi="宋体" w:eastAsia="宋体"/>
                <w:b/>
                <w:sz w:val="24"/>
              </w:rPr>
              <w:t>课程名称</w:t>
            </w:r>
          </w:p>
        </w:tc>
        <w:tc>
          <w:tcPr>
            <w:tcW w:type="dxa" w:w="2721"/>
          </w:tcPr>
          <w:p>
            <w:pPr>
              <w:jc w:val="center"/>
            </w:pPr>
            <w:r/>
            <w:r>
              <w:rPr>
                <w:rFonts w:ascii="宋体" w:hAnsi="宋体" w:eastAsia="宋体"/>
                <w:b w:val="0"/>
                <w:sz w:val="24"/>
              </w:rPr>
              <w:t>数据结构与算法</w:t>
            </w:r>
          </w:p>
        </w:tc>
      </w:tr>
      <w:tr>
        <w:tc>
          <w:tcPr>
            <w:tcW w:type="dxa" w:w="1361"/>
          </w:tcPr>
          <w:p>
            <w:pPr>
              <w:jc w:val="center"/>
            </w:pPr>
            <w:r/>
            <w:r>
              <w:rPr>
                <w:rFonts w:ascii="宋体" w:hAnsi="宋体" w:eastAsia="宋体"/>
                <w:b/>
                <w:sz w:val="24"/>
              </w:rPr>
              <w:t>英文名称</w:t>
            </w:r>
          </w:p>
        </w:tc>
        <w:tc>
          <w:tcPr>
            <w:tcW w:type="dxa" w:w="2721"/>
          </w:tcPr>
          <w:p>
            <w:pPr>
              <w:jc w:val="center"/>
            </w:pPr>
            <w:r/>
            <w:r>
              <w:rPr>
                <w:rFonts w:ascii="宋体" w:hAnsi="宋体" w:eastAsia="宋体"/>
                <w:b w:val="0"/>
                <w:sz w:val="24"/>
              </w:rPr>
              <w:t>Data Structures and Algorithms</w:t>
            </w:r>
          </w:p>
        </w:tc>
        <w:tc>
          <w:tcPr>
            <w:tcW w:type="dxa" w:w="1361"/>
          </w:tcPr>
          <w:p>
            <w:pPr>
              <w:jc w:val="center"/>
            </w:pPr>
            <w:r/>
            <w:r>
              <w:rPr>
                <w:rFonts w:ascii="宋体" w:hAnsi="宋体" w:eastAsia="宋体"/>
                <w:b/>
                <w:sz w:val="24"/>
              </w:rPr>
              <w:t>适用专业</w:t>
            </w:r>
          </w:p>
        </w:tc>
        <w:tc>
          <w:tcPr>
            <w:tcW w:type="dxa" w:w="2721"/>
          </w:tcPr>
          <w:p>
            <w:pPr>
              <w:jc w:val="center"/>
            </w:pPr>
            <w:r/>
            <w:r>
              <w:rPr>
                <w:rFonts w:ascii="宋体" w:hAnsi="宋体" w:eastAsia="宋体"/>
                <w:b w:val="0"/>
                <w:sz w:val="24"/>
              </w:rPr>
              <w:t>智能科学与技术</w:t>
            </w:r>
          </w:p>
        </w:tc>
      </w:tr>
      <w:tr>
        <w:tc>
          <w:tcPr>
            <w:tcW w:type="dxa" w:w="1361"/>
          </w:tcPr>
          <w:p>
            <w:pPr>
              <w:jc w:val="center"/>
            </w:pPr>
            <w:r/>
            <w:r>
              <w:rPr>
                <w:rFonts w:ascii="宋体" w:hAnsi="宋体" w:eastAsia="宋体"/>
                <w:b/>
                <w:sz w:val="24"/>
              </w:rPr>
              <w:t>课程性质</w:t>
            </w:r>
          </w:p>
        </w:tc>
        <w:tc>
          <w:tcPr>
            <w:tcW w:type="dxa" w:w="2721"/>
          </w:tcPr>
          <w:p>
            <w:pPr>
              <w:jc w:val="center"/>
            </w:pPr>
            <w:r/>
            <w:r>
              <w:rPr>
                <w:rFonts w:ascii="宋体" w:hAnsi="宋体" w:eastAsia="宋体"/>
                <w:b w:val="0"/>
                <w:sz w:val="24"/>
              </w:rPr>
              <w:t>学科基础课（必修）</w:t>
            </w:r>
          </w:p>
        </w:tc>
        <w:tc>
          <w:tcPr>
            <w:tcW w:type="dxa" w:w="1361"/>
          </w:tcPr>
          <w:p>
            <w:pPr>
              <w:jc w:val="center"/>
            </w:pPr>
            <w:r/>
            <w:r>
              <w:rPr>
                <w:rFonts w:ascii="宋体" w:hAnsi="宋体" w:eastAsia="宋体"/>
                <w:b/>
                <w:sz w:val="24"/>
              </w:rPr>
              <w:t>学分</w:t>
            </w:r>
          </w:p>
        </w:tc>
        <w:tc>
          <w:tcPr>
            <w:tcW w:type="dxa" w:w="2721"/>
          </w:tcPr>
          <w:p>
            <w:pPr>
              <w:jc w:val="center"/>
            </w:pPr>
            <w:r/>
            <w:r>
              <w:rPr>
                <w:rFonts w:ascii="宋体" w:hAnsi="宋体" w:eastAsia="宋体"/>
                <w:b w:val="0"/>
                <w:sz w:val="24"/>
              </w:rPr>
              <w:t>3.5</w:t>
            </w:r>
          </w:p>
        </w:tc>
      </w:tr>
      <w:tr>
        <w:tc>
          <w:tcPr>
            <w:tcW w:type="dxa" w:w="1361"/>
          </w:tcPr>
          <w:p>
            <w:pPr>
              <w:jc w:val="center"/>
            </w:pPr>
            <w:r/>
            <w:r>
              <w:rPr>
                <w:rFonts w:ascii="宋体" w:hAnsi="宋体" w:eastAsia="宋体"/>
                <w:b/>
                <w:sz w:val="24"/>
              </w:rPr>
              <w:t>总学时</w:t>
            </w:r>
          </w:p>
        </w:tc>
        <w:tc>
          <w:tcPr>
            <w:tcW w:type="dxa" w:w="2721"/>
          </w:tcPr>
          <w:p>
            <w:pPr>
              <w:jc w:val="center"/>
            </w:pPr>
            <w:r/>
            <w:r>
              <w:rPr>
                <w:rFonts w:ascii="宋体" w:hAnsi="宋体" w:eastAsia="宋体"/>
                <w:b w:val="0"/>
                <w:sz w:val="24"/>
              </w:rPr>
              <w:t>64（讲课48学时，实验16学时）</w:t>
            </w:r>
          </w:p>
        </w:tc>
        <w:tc>
          <w:tcPr>
            <w:tcW w:type="dxa" w:w="1361"/>
          </w:tcPr>
          <w:p>
            <w:pPr>
              <w:jc w:val="center"/>
            </w:pPr>
            <w:r/>
            <w:r>
              <w:rPr>
                <w:rFonts w:ascii="宋体" w:hAnsi="宋体" w:eastAsia="宋体"/>
                <w:b/>
                <w:sz w:val="24"/>
              </w:rPr>
              <w:t>考核方式</w:t>
            </w:r>
          </w:p>
        </w:tc>
        <w:tc>
          <w:tcPr>
            <w:tcW w:type="dxa" w:w="2721"/>
          </w:tcPr>
          <w:p>
            <w:pPr>
              <w:jc w:val="center"/>
            </w:pPr>
            <w:r/>
            <w:r>
              <w:rPr>
                <w:rFonts w:ascii="宋体" w:hAnsi="宋体" w:eastAsia="宋体"/>
                <w:b w:val="0"/>
                <w:sz w:val="24"/>
              </w:rPr>
              <w:t>考试（闭卷笔试+实验考核）</w:t>
            </w:r>
          </w:p>
        </w:tc>
      </w:tr>
      <w:tr>
        <w:tc>
          <w:tcPr>
            <w:tcW w:type="dxa" w:w="1361"/>
          </w:tcPr>
          <w:p>
            <w:pPr>
              <w:jc w:val="center"/>
            </w:pPr>
            <w:r/>
            <w:r>
              <w:rPr>
                <w:rFonts w:ascii="宋体" w:hAnsi="宋体" w:eastAsia="宋体"/>
                <w:b/>
                <w:sz w:val="24"/>
              </w:rPr>
              <w:t>适用学期</w:t>
            </w:r>
          </w:p>
        </w:tc>
        <w:tc>
          <w:tcPr>
            <w:tcW w:type="dxa" w:w="2721"/>
          </w:tcPr>
          <w:p>
            <w:pPr>
              <w:jc w:val="center"/>
            </w:pPr>
            <w:r/>
            <w:r>
              <w:rPr>
                <w:rFonts w:ascii="宋体" w:hAnsi="宋体" w:eastAsia="宋体"/>
                <w:b w:val="0"/>
                <w:sz w:val="24"/>
              </w:rPr>
              <w:t>第3学期</w:t>
            </w:r>
          </w:p>
        </w:tc>
        <w:tc>
          <w:tcPr>
            <w:tcW w:type="dxa" w:w="1361"/>
          </w:tcPr>
          <w:p>
            <w:pPr>
              <w:jc w:val="center"/>
            </w:pPr>
            <w:r/>
            <w:r>
              <w:rPr>
                <w:rFonts w:ascii="宋体" w:hAnsi="宋体" w:eastAsia="宋体"/>
                <w:b/>
                <w:sz w:val="24"/>
              </w:rPr>
              <w:t>先修课程</w:t>
            </w:r>
          </w:p>
        </w:tc>
        <w:tc>
          <w:tcPr>
            <w:tcW w:type="dxa" w:w="2721"/>
          </w:tcPr>
          <w:p>
            <w:pPr>
              <w:jc w:val="center"/>
            </w:pPr>
            <w:r/>
            <w:r>
              <w:rPr>
                <w:rFonts w:ascii="宋体" w:hAnsi="宋体" w:eastAsia="宋体"/>
                <w:b w:val="0"/>
                <w:sz w:val="24"/>
              </w:rPr>
              <w:t>高级语言程序设计、离散数学</w:t>
            </w:r>
          </w:p>
        </w:tc>
      </w:tr>
    </w:tbl>
    <w:p>
      <w:pPr>
        <w:spacing w:line="300" w:lineRule="auto" w:before="0" w:after="0"/>
        <w:jc w:val="both"/>
      </w:pPr>
      <w:r>
        <w:rPr>
          <w:rFonts w:ascii="宋体" w:hAnsi="宋体" w:eastAsia="宋体"/>
          <w:b w:val="0"/>
          <w:sz w:val="24"/>
        </w:rPr>
      </w:r>
    </w:p>
    <w:p>
      <w:pPr>
        <w:spacing w:line="300" w:lineRule="auto" w:before="240" w:after="120"/>
        <w:jc w:val="both"/>
      </w:pPr>
      <w:r>
        <w:rPr>
          <w:rFonts w:ascii="宋体" w:hAnsi="宋体" w:eastAsia="宋体"/>
          <w:b/>
          <w:sz w:val="32"/>
        </w:rPr>
        <w:t>一、课程的性质、任务和目标</w:t>
      </w:r>
    </w:p>
    <w:p>
      <w:pPr>
        <w:spacing w:line="300" w:lineRule="auto" w:before="160" w:after="80"/>
        <w:jc w:val="both"/>
      </w:pPr>
      <w:r>
        <w:rPr>
          <w:rFonts w:ascii="宋体" w:hAnsi="宋体" w:eastAsia="宋体"/>
          <w:b/>
          <w:sz w:val="28"/>
        </w:rPr>
        <w:t>1. 课程性质</w:t>
      </w:r>
    </w:p>
    <w:p>
      <w:pPr>
        <w:spacing w:line="300" w:lineRule="auto" w:before="0" w:after="60"/>
        <w:ind w:firstLine="420"/>
        <w:jc w:val="both"/>
      </w:pPr>
      <w:r>
        <w:rPr>
          <w:rFonts w:ascii="宋体" w:hAnsi="宋体" w:eastAsia="宋体"/>
          <w:b w:val="0"/>
          <w:sz w:val="24"/>
        </w:rPr>
        <w:t>「数据结构与算法」是智能科学与技术专业的一门学科基础必修课。本课程以数据组织和算法设计为主线，系统介绍线性结构、树形结构、图结构及查找与排序算法的基本原理与实现技术，为后续机器学习、智能信息处理、计算机视觉等专业课程奠定基础。</w:t>
      </w:r>
    </w:p>
    <w:p>
      <w:pPr>
        <w:spacing w:line="300" w:lineRule="auto" w:before="160" w:after="80"/>
        <w:jc w:val="both"/>
      </w:pPr>
      <w:r>
        <w:rPr>
          <w:rFonts w:ascii="宋体" w:hAnsi="宋体" w:eastAsia="宋体"/>
          <w:b/>
          <w:sz w:val="28"/>
        </w:rPr>
        <w:t>2. 课程任务</w:t>
      </w:r>
    </w:p>
    <w:p>
      <w:pPr>
        <w:spacing w:line="300" w:lineRule="auto" w:before="0" w:after="60"/>
        <w:ind w:firstLine="420"/>
        <w:jc w:val="both"/>
      </w:pPr>
      <w:r>
        <w:rPr>
          <w:rFonts w:ascii="宋体" w:hAnsi="宋体" w:eastAsia="宋体"/>
          <w:b w:val="0"/>
          <w:sz w:val="24"/>
        </w:rPr>
        <w:t>本课程的任务是使学生掌握常用数据结构的基本概念、逻辑结构、存储结构及其基本操作实现，理解典型算法的设计思想、复杂度分析方法及其适用场景，培养学生运用数据结构与算法解决实际问题的抽象建模能力与程序设计能力。</w:t>
      </w:r>
    </w:p>
    <w:p>
      <w:pPr>
        <w:spacing w:line="300" w:lineRule="auto" w:before="160" w:after="80"/>
        <w:jc w:val="both"/>
      </w:pPr>
      <w:r>
        <w:rPr>
          <w:rFonts w:ascii="宋体" w:hAnsi="宋体" w:eastAsia="宋体"/>
          <w:b/>
          <w:sz w:val="28"/>
        </w:rPr>
        <w:t>3. 课程目标</w:t>
      </w:r>
    </w:p>
    <w:p>
      <w:pPr>
        <w:spacing w:line="300" w:lineRule="auto" w:before="0" w:after="60"/>
        <w:ind w:firstLine="420"/>
        <w:jc w:val="both"/>
      </w:pPr>
      <w:r>
        <w:rPr>
          <w:rFonts w:ascii="宋体" w:hAnsi="宋体" w:eastAsia="宋体"/>
          <w:b w:val="0"/>
          <w:sz w:val="24"/>
        </w:rPr>
        <w:t>课程目标1（知识目标）：掌握线性表、栈、队列、树、二叉树、图等基本数据结构的逻辑特征与存储表示，理解递归、排序、查找等经典算法的设计思想与时间/空间复杂度分析方法。</w:t>
      </w:r>
    </w:p>
    <w:p>
      <w:pPr>
        <w:spacing w:line="300" w:lineRule="auto" w:before="0" w:after="60"/>
        <w:ind w:firstLine="420"/>
        <w:jc w:val="both"/>
      </w:pPr>
      <w:r>
        <w:rPr>
          <w:rFonts w:ascii="宋体" w:hAnsi="宋体" w:eastAsia="宋体"/>
          <w:b w:val="0"/>
          <w:sz w:val="24"/>
        </w:rPr>
        <w:t>课程目标2（能力目标）：能够针对实际问题选择合适的数据结构与算法进行抽象建模，运用C/C++或Python语言完成算法的编程实现与调试。</w:t>
      </w:r>
    </w:p>
    <w:p>
      <w:pPr>
        <w:spacing w:line="300" w:lineRule="auto" w:before="0" w:after="60"/>
        <w:ind w:firstLine="420"/>
        <w:jc w:val="both"/>
      </w:pPr>
      <w:r>
        <w:rPr>
          <w:rFonts w:ascii="宋体" w:hAnsi="宋体" w:eastAsia="宋体"/>
          <w:b w:val="0"/>
          <w:sz w:val="24"/>
        </w:rPr>
        <w:t>课程目标3（素养目标）：培养计算思维与工程创新能力，认识算法设计中的数据安全与隐私保护等伦理问题。</w:t>
      </w:r>
    </w:p>
    <w:p>
      <w:pPr>
        <w:spacing w:line="300" w:lineRule="auto" w:before="120" w:after="60"/>
        <w:jc w:val="both"/>
      </w:pPr>
      <w:r>
        <w:rPr>
          <w:rFonts w:ascii="宋体" w:hAnsi="宋体" w:eastAsia="宋体"/>
          <w:b/>
          <w:sz w:val="24"/>
        </w:rPr>
        <w:t>表1 课程目标与毕业要求支撑关系</w:t>
      </w:r>
    </w:p>
    <w:tbl>
      <w:tblPr>
        <w:tblStyle w:val="TableGrid"/>
        <w:tblW w:type="auto" w:w="0"/>
        <w:jc w:val="center"/>
        <w:tblLook w:firstColumn="1" w:firstRow="1" w:lastColumn="0" w:lastRow="0" w:noHBand="0" w:noVBand="1" w:val="04A0"/>
      </w:tblPr>
      <w:tblGrid>
        <w:gridCol w:w="2759"/>
        <w:gridCol w:w="2759"/>
        <w:gridCol w:w="2759"/>
      </w:tblGrid>
      <w:tr>
        <w:tc>
          <w:tcPr>
            <w:tcW w:type="dxa" w:w="1701"/>
            <w:shd w:fill="D5E8F0"/>
          </w:tcPr>
          <w:p>
            <w:pPr>
              <w:jc w:val="center"/>
            </w:pPr>
            <w:r/>
            <w:r>
              <w:rPr>
                <w:rFonts w:ascii="宋体" w:hAnsi="宋体" w:eastAsia="宋体"/>
                <w:b/>
                <w:sz w:val="24"/>
              </w:rPr>
              <w:t>课程目标</w:t>
            </w:r>
          </w:p>
        </w:tc>
        <w:tc>
          <w:tcPr>
            <w:tcW w:type="dxa" w:w="4876"/>
            <w:shd w:fill="D5E8F0"/>
          </w:tcPr>
          <w:p>
            <w:pPr>
              <w:jc w:val="center"/>
            </w:pPr>
            <w:r/>
            <w:r>
              <w:rPr>
                <w:rFonts w:ascii="宋体" w:hAnsi="宋体" w:eastAsia="宋体"/>
                <w:b/>
                <w:sz w:val="24"/>
              </w:rPr>
              <w:t>支撑毕业要求指标点</w:t>
            </w:r>
          </w:p>
        </w:tc>
        <w:tc>
          <w:tcPr>
            <w:tcW w:type="dxa" w:w="1701"/>
            <w:shd w:fill="D5E8F0"/>
          </w:tcPr>
          <w:p>
            <w:pPr>
              <w:jc w:val="center"/>
            </w:pPr>
            <w:r/>
            <w:r>
              <w:rPr>
                <w:rFonts w:ascii="宋体" w:hAnsi="宋体" w:eastAsia="宋体"/>
                <w:b/>
                <w:sz w:val="24"/>
              </w:rPr>
              <w:t>支撑强度</w:t>
            </w:r>
          </w:p>
        </w:tc>
      </w:tr>
      <w:tr>
        <w:tc>
          <w:tcPr>
            <w:tcW w:type="dxa" w:w="1701"/>
          </w:tcPr>
          <w:p>
            <w:pPr>
              <w:jc w:val="center"/>
            </w:pPr>
            <w:r/>
            <w:r>
              <w:rPr>
                <w:rFonts w:ascii="宋体" w:hAnsi="宋体" w:eastAsia="宋体"/>
                <w:b w:val="0"/>
                <w:sz w:val="24"/>
              </w:rPr>
              <w:t>课程目标1</w:t>
            </w:r>
          </w:p>
        </w:tc>
        <w:tc>
          <w:tcPr>
            <w:tcW w:type="dxa" w:w="4876"/>
          </w:tcPr>
          <w:p>
            <w:pPr>
              <w:jc w:val="left"/>
            </w:pPr>
            <w:r/>
            <w:r>
              <w:rPr>
                <w:rFonts w:ascii="宋体" w:hAnsi="宋体" w:eastAsia="宋体"/>
                <w:b w:val="0"/>
                <w:sz w:val="24"/>
              </w:rPr>
              <w:t>指标点2.1：掌握智能科学与技术领域的基本理论与知识</w:t>
            </w:r>
          </w:p>
        </w:tc>
        <w:tc>
          <w:tcPr>
            <w:tcW w:type="dxa" w:w="1701"/>
          </w:tcPr>
          <w:p>
            <w:pPr>
              <w:jc w:val="center"/>
            </w:pPr>
            <w:r/>
            <w:r>
              <w:rPr>
                <w:rFonts w:ascii="宋体" w:hAnsi="宋体" w:eastAsia="宋体"/>
                <w:b w:val="0"/>
                <w:sz w:val="24"/>
              </w:rPr>
              <w:t>H</w:t>
            </w:r>
          </w:p>
        </w:tc>
      </w:tr>
      <w:tr>
        <w:tc>
          <w:tcPr>
            <w:tcW w:type="dxa" w:w="1701"/>
          </w:tcPr>
          <w:p>
            <w:pPr>
              <w:jc w:val="center"/>
            </w:pPr>
            <w:r/>
            <w:r>
              <w:rPr>
                <w:rFonts w:ascii="宋体" w:hAnsi="宋体" w:eastAsia="宋体"/>
                <w:b w:val="0"/>
                <w:sz w:val="24"/>
              </w:rPr>
              <w:t>课程目标2</w:t>
            </w:r>
          </w:p>
        </w:tc>
        <w:tc>
          <w:tcPr>
            <w:tcW w:type="dxa" w:w="4876"/>
          </w:tcPr>
          <w:p>
            <w:pPr>
              <w:jc w:val="left"/>
            </w:pPr>
            <w:r/>
            <w:r>
              <w:rPr>
                <w:rFonts w:ascii="宋体" w:hAnsi="宋体" w:eastAsia="宋体"/>
                <w:b w:val="0"/>
                <w:sz w:val="24"/>
              </w:rPr>
              <w:t>指标点3.2：能够运用程序设计方法完成算法实现与系统开发</w:t>
            </w:r>
          </w:p>
        </w:tc>
        <w:tc>
          <w:tcPr>
            <w:tcW w:type="dxa" w:w="1701"/>
          </w:tcPr>
          <w:p>
            <w:pPr>
              <w:jc w:val="center"/>
            </w:pPr>
            <w:r/>
            <w:r>
              <w:rPr>
                <w:rFonts w:ascii="宋体" w:hAnsi="宋体" w:eastAsia="宋体"/>
                <w:b w:val="0"/>
                <w:sz w:val="24"/>
              </w:rPr>
              <w:t>H</w:t>
            </w:r>
          </w:p>
        </w:tc>
      </w:tr>
      <w:tr>
        <w:tc>
          <w:tcPr>
            <w:tcW w:type="dxa" w:w="1701"/>
          </w:tcPr>
          <w:p>
            <w:pPr>
              <w:jc w:val="center"/>
            </w:pPr>
            <w:r/>
            <w:r>
              <w:rPr>
                <w:rFonts w:ascii="宋体" w:hAnsi="宋体" w:eastAsia="宋体"/>
                <w:b w:val="0"/>
                <w:sz w:val="24"/>
              </w:rPr>
              <w:t>课程目标3</w:t>
            </w:r>
          </w:p>
        </w:tc>
        <w:tc>
          <w:tcPr>
            <w:tcW w:type="dxa" w:w="4876"/>
          </w:tcPr>
          <w:p>
            <w:pPr>
              <w:jc w:val="left"/>
            </w:pPr>
            <w:r/>
            <w:r>
              <w:rPr>
                <w:rFonts w:ascii="宋体" w:hAnsi="宋体" w:eastAsia="宋体"/>
                <w:b w:val="0"/>
                <w:sz w:val="24"/>
              </w:rPr>
              <w:t>指标点8.1：理解工程职业道德与规范，具备团队协作能力</w:t>
            </w:r>
          </w:p>
        </w:tc>
        <w:tc>
          <w:tcPr>
            <w:tcW w:type="dxa" w:w="1701"/>
          </w:tcPr>
          <w:p>
            <w:pPr>
              <w:jc w:val="center"/>
            </w:pPr>
            <w:r/>
            <w:r>
              <w:rPr>
                <w:rFonts w:ascii="宋体" w:hAnsi="宋体" w:eastAsia="宋体"/>
                <w:b w:val="0"/>
                <w:sz w:val="24"/>
              </w:rPr>
              <w:t>M</w:t>
            </w:r>
          </w:p>
        </w:tc>
      </w:tr>
    </w:tbl>
    <w:p>
      <w:pPr>
        <w:spacing w:line="300" w:lineRule="auto" w:before="0" w:after="0"/>
        <w:jc w:val="both"/>
      </w:pPr>
      <w:r>
        <w:rPr>
          <w:rFonts w:ascii="宋体" w:hAnsi="宋体" w:eastAsia="宋体"/>
          <w:b w:val="0"/>
          <w:sz w:val="24"/>
        </w:rPr>
      </w:r>
    </w:p>
    <w:p>
      <w:pPr>
        <w:spacing w:line="300" w:lineRule="auto" w:before="240" w:after="120"/>
        <w:jc w:val="both"/>
      </w:pPr>
      <w:r>
        <w:rPr>
          <w:rFonts w:ascii="宋体" w:hAnsi="宋体" w:eastAsia="宋体"/>
          <w:b/>
          <w:sz w:val="32"/>
        </w:rPr>
        <w:t>二、课程教学内容的基本要求、重点和难点及学时分配</w:t>
      </w:r>
    </w:p>
    <w:p>
      <w:pPr>
        <w:spacing w:line="300" w:lineRule="auto" w:before="160" w:after="80"/>
        <w:jc w:val="both"/>
      </w:pPr>
      <w:r>
        <w:rPr>
          <w:rFonts w:ascii="宋体" w:hAnsi="宋体" w:eastAsia="宋体"/>
          <w:b/>
          <w:sz w:val="28"/>
        </w:rPr>
        <w:t>1. 绪论（4学时，讲课4学时）</w:t>
      </w:r>
    </w:p>
    <w:p>
      <w:pPr>
        <w:spacing w:line="300" w:lineRule="auto" w:before="0" w:after="60"/>
        <w:ind w:firstLine="420"/>
        <w:jc w:val="both"/>
      </w:pPr>
      <w:r>
        <w:rPr>
          <w:rFonts w:ascii="宋体" w:hAnsi="宋体" w:eastAsia="宋体"/>
          <w:b w:val="0"/>
          <w:sz w:val="24"/>
        </w:rPr>
        <w:t>基本要求：理解数据结构的基本概念，掌握逻辑结构与存储结构的分类，掌握时间复杂度与空间复杂度分析方法。</w:t>
      </w:r>
    </w:p>
    <w:p>
      <w:pPr>
        <w:spacing w:line="300" w:lineRule="auto" w:before="0" w:after="60"/>
        <w:ind w:firstLine="420"/>
        <w:jc w:val="both"/>
      </w:pPr>
      <w:r>
        <w:rPr>
          <w:rFonts w:ascii="宋体" w:hAnsi="宋体" w:eastAsia="宋体"/>
          <w:b w:val="0"/>
          <w:sz w:val="24"/>
        </w:rPr>
        <w:t>重点：逻辑结构与存储结构的区别，时间复杂度的渐进表示法。</w:t>
      </w:r>
    </w:p>
    <w:p>
      <w:pPr>
        <w:spacing w:line="300" w:lineRule="auto" w:before="0" w:after="60"/>
        <w:ind w:firstLine="420"/>
        <w:jc w:val="both"/>
      </w:pPr>
      <w:r>
        <w:rPr>
          <w:rFonts w:ascii="宋体" w:hAnsi="宋体" w:eastAsia="宋体"/>
          <w:b w:val="0"/>
          <w:sz w:val="24"/>
        </w:rPr>
        <w:t>难点：递归算法的时间复杂度分析。</w:t>
      </w:r>
    </w:p>
    <w:p>
      <w:pPr>
        <w:spacing w:line="300" w:lineRule="auto" w:before="0" w:after="60"/>
        <w:ind w:firstLine="420"/>
        <w:jc w:val="both"/>
      </w:pPr>
      <w:r>
        <w:rPr>
          <w:rFonts w:ascii="宋体" w:hAnsi="宋体" w:eastAsia="宋体"/>
          <w:b w:val="0"/>
          <w:sz w:val="24"/>
        </w:rPr>
        <w:t>教学方法：课境讲授配合典型代码段对比分析，引入AI代码助手演示复杂度辅助分析。</w:t>
      </w:r>
    </w:p>
    <w:p>
      <w:pPr>
        <w:spacing w:line="300" w:lineRule="auto" w:before="160" w:after="80"/>
        <w:jc w:val="both"/>
      </w:pPr>
      <w:r>
        <w:rPr>
          <w:rFonts w:ascii="宋体" w:hAnsi="宋体" w:eastAsia="宋体"/>
          <w:b/>
          <w:sz w:val="28"/>
        </w:rPr>
        <w:t>2. 线性表（8学时，讲课6学时+实验2学时）</w:t>
      </w:r>
    </w:p>
    <w:p>
      <w:pPr>
        <w:spacing w:line="300" w:lineRule="auto" w:before="0" w:after="60"/>
        <w:ind w:firstLine="420"/>
        <w:jc w:val="both"/>
      </w:pPr>
      <w:r>
        <w:rPr>
          <w:rFonts w:ascii="宋体" w:hAnsi="宋体" w:eastAsia="宋体"/>
          <w:b w:val="0"/>
          <w:sz w:val="24"/>
        </w:rPr>
        <w:t>基本要求：掌握线性表的逻辑结构定义，熄练掌握顺序表与链表的存储结构及基本操作实现。</w:t>
      </w:r>
    </w:p>
    <w:p>
      <w:pPr>
        <w:spacing w:line="300" w:lineRule="auto" w:before="0" w:after="60"/>
        <w:ind w:firstLine="420"/>
        <w:jc w:val="both"/>
      </w:pPr>
      <w:r>
        <w:rPr>
          <w:rFonts w:ascii="宋体" w:hAnsi="宋体" w:eastAsia="宋体"/>
          <w:b w:val="0"/>
          <w:sz w:val="24"/>
        </w:rPr>
        <w:t>重点：单链表的插入与删除操作，顺序表的动态扩容策略。难点：双向链表、循环链表的操作实现。</w:t>
      </w:r>
    </w:p>
    <w:p>
      <w:pPr>
        <w:spacing w:line="300" w:lineRule="auto" w:before="0" w:after="60"/>
        <w:ind w:firstLine="420"/>
        <w:jc w:val="both"/>
      </w:pPr>
      <w:r>
        <w:rPr>
          <w:rFonts w:ascii="宋体" w:hAnsi="宋体" w:eastAsia="宋体"/>
          <w:b w:val="0"/>
          <w:sz w:val="24"/>
        </w:rPr>
        <w:t>实验（2学时）：线性表的基本操作实现——设计学生成绩管理系统，分别以顺序表和链表存储，对比性能。</w:t>
      </w:r>
    </w:p>
    <w:p>
      <w:pPr>
        <w:spacing w:line="300" w:lineRule="auto" w:before="160" w:after="80"/>
        <w:jc w:val="both"/>
      </w:pPr>
      <w:r>
        <w:rPr>
          <w:rFonts w:ascii="宋体" w:hAnsi="宋体" w:eastAsia="宋体"/>
          <w:b/>
          <w:sz w:val="28"/>
        </w:rPr>
        <w:t>3. 栈与队列（6学时，讲课4学时+实验2学时）</w:t>
      </w:r>
    </w:p>
    <w:p>
      <w:pPr>
        <w:spacing w:line="300" w:lineRule="auto" w:before="0" w:after="60"/>
        <w:ind w:firstLine="420"/>
        <w:jc w:val="both"/>
      </w:pPr>
      <w:r>
        <w:rPr>
          <w:rFonts w:ascii="宋体" w:hAnsi="宋体" w:eastAsia="宋体"/>
          <w:b w:val="0"/>
          <w:sz w:val="24"/>
        </w:rPr>
        <w:t>基本要求：掌握栈和队列的逻辑特性及其基本操作。重点：表达式的中缀到后缀转换与求值。难点：递归过程的工作栈模拟。</w:t>
      </w:r>
    </w:p>
    <w:p>
      <w:pPr>
        <w:spacing w:line="300" w:lineRule="auto" w:before="0" w:after="60"/>
        <w:ind w:firstLine="420"/>
        <w:jc w:val="both"/>
      </w:pPr>
      <w:r>
        <w:rPr>
          <w:rFonts w:ascii="宋体" w:hAnsi="宋体" w:eastAsia="宋体"/>
          <w:b w:val="0"/>
          <w:sz w:val="24"/>
        </w:rPr>
        <w:t>实验（2学时）：表达式求值——实现一个基于栈的中缀表达式计算器。</w:t>
      </w:r>
    </w:p>
    <w:p>
      <w:pPr>
        <w:spacing w:line="300" w:lineRule="auto" w:before="160" w:after="80"/>
        <w:jc w:val="both"/>
      </w:pPr>
      <w:r>
        <w:rPr>
          <w:rFonts w:ascii="宋体" w:hAnsi="宋体" w:eastAsia="宋体"/>
          <w:b/>
          <w:sz w:val="28"/>
        </w:rPr>
        <w:t>4. 串与数组（4学时，讲课4学时）</w:t>
      </w:r>
    </w:p>
    <w:p>
      <w:pPr>
        <w:spacing w:line="300" w:lineRule="auto" w:before="0" w:after="60"/>
        <w:ind w:firstLine="420"/>
        <w:jc w:val="both"/>
      </w:pPr>
      <w:r>
        <w:rPr>
          <w:rFonts w:ascii="宋体" w:hAnsi="宋体" w:eastAsia="宋体"/>
          <w:b w:val="0"/>
          <w:sz w:val="24"/>
        </w:rPr>
        <w:t>基本要求：掌握串的基本概念与存储结构，理解模式匹配算法（BF、KMP）。重点：KMP算法的next数组计算。难点：next数组的递推求解思想。</w:t>
      </w:r>
    </w:p>
    <w:p>
      <w:pPr>
        <w:spacing w:line="300" w:lineRule="auto" w:before="160" w:after="80"/>
        <w:jc w:val="both"/>
      </w:pPr>
      <w:r>
        <w:rPr>
          <w:rFonts w:ascii="宋体" w:hAnsi="宋体" w:eastAsia="宋体"/>
          <w:b/>
          <w:sz w:val="28"/>
        </w:rPr>
        <w:t>5. 树与二叉树（10学时，讲课8学时+实验2学时）</w:t>
      </w:r>
    </w:p>
    <w:p>
      <w:pPr>
        <w:spacing w:line="300" w:lineRule="auto" w:before="0" w:after="60"/>
        <w:ind w:firstLine="420"/>
        <w:jc w:val="both"/>
      </w:pPr>
      <w:r>
        <w:rPr>
          <w:rFonts w:ascii="宋体" w:hAnsi="宋体" w:eastAsia="宋体"/>
          <w:b w:val="0"/>
          <w:sz w:val="24"/>
        </w:rPr>
        <w:t>基本要求：掌握二叉树的定义、性质及存储结构，熄练掌握先序、中序、后序与层次遍历算法。重点：二叉树遍历，哈夫曼树的构造与编码。难点：非递归遍历算法。</w:t>
      </w:r>
    </w:p>
    <w:p>
      <w:pPr>
        <w:spacing w:line="300" w:lineRule="auto" w:before="0" w:after="60"/>
        <w:ind w:firstLine="420"/>
        <w:jc w:val="both"/>
      </w:pPr>
      <w:r>
        <w:rPr>
          <w:rFonts w:ascii="宋体" w:hAnsi="宋体" w:eastAsia="宋体"/>
          <w:b w:val="0"/>
          <w:sz w:val="24"/>
        </w:rPr>
        <w:t>实验（2学时）：哈夫曼编码器——实现基于哈夫曼树的文本文件压缩与解压缩。</w:t>
      </w:r>
    </w:p>
    <w:p>
      <w:pPr>
        <w:spacing w:line="300" w:lineRule="auto" w:before="160" w:after="80"/>
        <w:jc w:val="both"/>
      </w:pPr>
      <w:r>
        <w:rPr>
          <w:rFonts w:ascii="宋体" w:hAnsi="宋体" w:eastAsia="宋体"/>
          <w:b/>
          <w:sz w:val="28"/>
        </w:rPr>
        <w:t>6. 图（8学时，讲课6学时+实验2学时）</w:t>
      </w:r>
    </w:p>
    <w:p>
      <w:pPr>
        <w:spacing w:line="300" w:lineRule="auto" w:before="0" w:after="60"/>
        <w:ind w:firstLine="420"/>
        <w:jc w:val="both"/>
      </w:pPr>
      <w:r>
        <w:rPr>
          <w:rFonts w:ascii="宋体" w:hAnsi="宋体" w:eastAsia="宋体"/>
          <w:b w:val="0"/>
          <w:sz w:val="24"/>
        </w:rPr>
        <w:t>基本要求：掌握图的邻接矩阵与邻接表存储结构，掌握DFS和BFS算法。重点：图的遍历算法，Dijkstra最短路径算法。难点：最小生成树算法的时间复杂度分析。</w:t>
      </w:r>
    </w:p>
    <w:p>
      <w:pPr>
        <w:spacing w:line="300" w:lineRule="auto" w:before="0" w:after="60"/>
        <w:ind w:firstLine="420"/>
        <w:jc w:val="both"/>
      </w:pPr>
      <w:r>
        <w:rPr>
          <w:rFonts w:ascii="宋体" w:hAnsi="宋体" w:eastAsia="宋体"/>
          <w:b w:val="0"/>
          <w:sz w:val="24"/>
        </w:rPr>
        <w:t>实验（2学时）：城市交通导航系统——使用Dijkstra算法实现最短路径查询。</w:t>
      </w:r>
    </w:p>
    <w:p>
      <w:pPr>
        <w:spacing w:line="300" w:lineRule="auto" w:before="160" w:after="80"/>
        <w:jc w:val="both"/>
      </w:pPr>
      <w:r>
        <w:rPr>
          <w:rFonts w:ascii="宋体" w:hAnsi="宋体" w:eastAsia="宋体"/>
          <w:b/>
          <w:sz w:val="28"/>
        </w:rPr>
        <w:t>7. 查找（8学时，讲课6学时+实验2学时）</w:t>
      </w:r>
    </w:p>
    <w:p>
      <w:pPr>
        <w:spacing w:line="300" w:lineRule="auto" w:before="0" w:after="60"/>
        <w:ind w:firstLine="420"/>
        <w:jc w:val="both"/>
      </w:pPr>
      <w:r>
        <w:rPr>
          <w:rFonts w:ascii="宋体" w:hAnsi="宋体" w:eastAsia="宋体"/>
          <w:b w:val="0"/>
          <w:sz w:val="24"/>
        </w:rPr>
        <w:t>基本要求：掌握折半查找、二叉排序树、平衡二叉树的构造与查找。重点：折半查找算法，哈希表查找。难点：平衡二叉树的旋转调整。</w:t>
      </w:r>
    </w:p>
    <w:p>
      <w:pPr>
        <w:spacing w:line="300" w:lineRule="auto" w:before="0" w:after="60"/>
        <w:ind w:firstLine="420"/>
        <w:jc w:val="both"/>
      </w:pPr>
      <w:r>
        <w:rPr>
          <w:rFonts w:ascii="宋体" w:hAnsi="宋体" w:eastAsia="宋体"/>
          <w:b w:val="0"/>
          <w:sz w:val="24"/>
        </w:rPr>
        <w:t>实验（2学时）：学生信息检索系统——实现基于哈希表的高效学生信息存储与查询。</w:t>
      </w:r>
    </w:p>
    <w:p>
      <w:pPr>
        <w:spacing w:line="300" w:lineRule="auto" w:before="160" w:after="80"/>
        <w:jc w:val="both"/>
      </w:pPr>
      <w:r>
        <w:rPr>
          <w:rFonts w:ascii="宋体" w:hAnsi="宋体" w:eastAsia="宋体"/>
          <w:b/>
          <w:sz w:val="28"/>
        </w:rPr>
        <w:t>8. 排序（8学时，讲课6学时+实验2学时）</w:t>
      </w:r>
    </w:p>
    <w:p>
      <w:pPr>
        <w:spacing w:line="300" w:lineRule="auto" w:before="0" w:after="60"/>
        <w:ind w:firstLine="420"/>
        <w:jc w:val="both"/>
      </w:pPr>
      <w:r>
        <w:rPr>
          <w:rFonts w:ascii="宋体" w:hAnsi="宋体" w:eastAsia="宋体"/>
          <w:b w:val="0"/>
          <w:sz w:val="24"/>
        </w:rPr>
        <w:t>基本要求：掌握插入排序、交换排序、选择排序、归并排序的基本原理与实现。重点：快速排序的划分思想，堆排序的建堆与调整过程。难点：快速排序的最坏情况分析。</w:t>
      </w:r>
    </w:p>
    <w:p>
      <w:pPr>
        <w:spacing w:line="300" w:lineRule="auto" w:before="0" w:after="60"/>
        <w:ind w:firstLine="420"/>
        <w:jc w:val="both"/>
      </w:pPr>
      <w:r>
        <w:rPr>
          <w:rFonts w:ascii="宋体" w:hAnsi="宋体" w:eastAsia="宋体"/>
          <w:b w:val="0"/>
          <w:sz w:val="24"/>
        </w:rPr>
        <w:t>实验（2学时）：排序算法性能对比——编程实现5种以上排序算法，绘制性能曲线图。</w:t>
      </w:r>
    </w:p>
    <w:p>
      <w:pPr>
        <w:spacing w:line="300" w:lineRule="auto" w:before="160" w:after="80"/>
        <w:jc w:val="both"/>
      </w:pPr>
      <w:r>
        <w:rPr>
          <w:rFonts w:ascii="宋体" w:hAnsi="宋体" w:eastAsia="宋体"/>
          <w:b/>
          <w:sz w:val="28"/>
        </w:rPr>
        <w:t>9. 课程总结与复习（4学时，讲课4学时）</w:t>
      </w:r>
    </w:p>
    <w:p>
      <w:pPr>
        <w:spacing w:line="300" w:lineRule="auto" w:before="0" w:after="60"/>
        <w:ind w:firstLine="420"/>
        <w:jc w:val="both"/>
      </w:pPr>
      <w:r>
        <w:rPr>
          <w:rFonts w:ascii="宋体" w:hAnsi="宋体" w:eastAsia="宋体"/>
          <w:b w:val="0"/>
          <w:sz w:val="24"/>
        </w:rPr>
        <w:t>基本要求：系统梳理本课程的知识体系与核心算法。重点：各类数据结构与算法的综合选型策略。难点：面对开放性问题时数据结构与算法的组合设计。</w:t>
      </w:r>
    </w:p>
    <w:p>
      <w:pPr>
        <w:spacing w:line="300" w:lineRule="auto" w:before="120" w:after="60"/>
        <w:jc w:val="both"/>
      </w:pPr>
      <w:r>
        <w:rPr>
          <w:rFonts w:ascii="宋体" w:hAnsi="宋体" w:eastAsia="宋体"/>
          <w:b/>
          <w:sz w:val="24"/>
        </w:rPr>
        <w:t>表2 学时分配汇总表</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850"/>
            <w:shd w:fill="D5E8F0"/>
          </w:tcPr>
          <w:p>
            <w:pPr>
              <w:jc w:val="center"/>
            </w:pPr>
            <w:r/>
            <w:r>
              <w:rPr>
                <w:rFonts w:ascii="宋体" w:hAnsi="宋体" w:eastAsia="宋体"/>
                <w:b/>
                <w:sz w:val="24"/>
              </w:rPr>
              <w:t>序号</w:t>
            </w:r>
          </w:p>
        </w:tc>
        <w:tc>
          <w:tcPr>
            <w:tcW w:type="dxa" w:w="2835"/>
            <w:shd w:fill="D5E8F0"/>
          </w:tcPr>
          <w:p>
            <w:pPr>
              <w:jc w:val="center"/>
            </w:pPr>
            <w:r/>
            <w:r>
              <w:rPr>
                <w:rFonts w:ascii="宋体" w:hAnsi="宋体" w:eastAsia="宋体"/>
                <w:b/>
                <w:sz w:val="24"/>
              </w:rPr>
              <w:t>教学内容</w:t>
            </w:r>
          </w:p>
        </w:tc>
        <w:tc>
          <w:tcPr>
            <w:tcW w:type="dxa" w:w="1417"/>
            <w:shd w:fill="D5E8F0"/>
          </w:tcPr>
          <w:p>
            <w:pPr>
              <w:jc w:val="center"/>
            </w:pPr>
            <w:r/>
            <w:r>
              <w:rPr>
                <w:rFonts w:ascii="宋体" w:hAnsi="宋体" w:eastAsia="宋体"/>
                <w:b/>
                <w:sz w:val="24"/>
              </w:rPr>
              <w:t>讲课学时</w:t>
            </w:r>
          </w:p>
        </w:tc>
        <w:tc>
          <w:tcPr>
            <w:tcW w:type="dxa" w:w="1417"/>
            <w:shd w:fill="D5E8F0"/>
          </w:tcPr>
          <w:p>
            <w:pPr>
              <w:jc w:val="center"/>
            </w:pPr>
            <w:r/>
            <w:r>
              <w:rPr>
                <w:rFonts w:ascii="宋体" w:hAnsi="宋体" w:eastAsia="宋体"/>
                <w:b/>
                <w:sz w:val="24"/>
              </w:rPr>
              <w:t>实验学时</w:t>
            </w:r>
          </w:p>
        </w:tc>
        <w:tc>
          <w:tcPr>
            <w:tcW w:type="dxa" w:w="1417"/>
            <w:shd w:fill="D5E8F0"/>
          </w:tcPr>
          <w:p>
            <w:pPr>
              <w:jc w:val="center"/>
            </w:pPr>
            <w:r/>
            <w:r>
              <w:rPr>
                <w:rFonts w:ascii="宋体" w:hAnsi="宋体" w:eastAsia="宋体"/>
                <w:b/>
                <w:sz w:val="24"/>
              </w:rPr>
              <w:t>小计</w:t>
            </w:r>
          </w:p>
        </w:tc>
      </w:tr>
      <w:tr>
        <w:tc>
          <w:tcPr>
            <w:tcW w:type="dxa" w:w="850"/>
          </w:tcPr>
          <w:p>
            <w:pPr>
              <w:jc w:val="center"/>
            </w:pPr>
            <w:r/>
            <w:r>
              <w:rPr>
                <w:rFonts w:ascii="宋体" w:hAnsi="宋体" w:eastAsia="宋体"/>
                <w:b w:val="0"/>
                <w:sz w:val="24"/>
              </w:rPr>
              <w:t>1</w:t>
            </w:r>
          </w:p>
        </w:tc>
        <w:tc>
          <w:tcPr>
            <w:tcW w:type="dxa" w:w="2835"/>
          </w:tcPr>
          <w:p>
            <w:pPr>
              <w:jc w:val="left"/>
            </w:pPr>
            <w:r/>
            <w:r>
              <w:rPr>
                <w:rFonts w:ascii="宋体" w:hAnsi="宋体" w:eastAsia="宋体"/>
                <w:b w:val="0"/>
                <w:sz w:val="24"/>
              </w:rPr>
              <w:t>绪论</w:t>
            </w:r>
          </w:p>
        </w:tc>
        <w:tc>
          <w:tcPr>
            <w:tcW w:type="dxa" w:w="1417"/>
          </w:tcPr>
          <w:p>
            <w:pPr>
              <w:jc w:val="center"/>
            </w:pPr>
            <w:r/>
            <w:r>
              <w:rPr>
                <w:rFonts w:ascii="宋体" w:hAnsi="宋体" w:eastAsia="宋体"/>
                <w:b w:val="0"/>
                <w:sz w:val="24"/>
              </w:rPr>
              <w:t>4</w:t>
            </w:r>
          </w:p>
        </w:tc>
        <w:tc>
          <w:tcPr>
            <w:tcW w:type="dxa" w:w="1417"/>
          </w:tcPr>
          <w:p>
            <w:pPr>
              <w:jc w:val="center"/>
            </w:pPr>
            <w:r/>
            <w:r>
              <w:rPr>
                <w:rFonts w:ascii="宋体" w:hAnsi="宋体" w:eastAsia="宋体"/>
                <w:b w:val="0"/>
                <w:sz w:val="24"/>
              </w:rPr>
              <w:t>0</w:t>
            </w:r>
          </w:p>
        </w:tc>
        <w:tc>
          <w:tcPr>
            <w:tcW w:type="dxa" w:w="1417"/>
          </w:tcPr>
          <w:p>
            <w:pPr>
              <w:jc w:val="center"/>
            </w:pPr>
            <w:r/>
            <w:r>
              <w:rPr>
                <w:rFonts w:ascii="宋体" w:hAnsi="宋体" w:eastAsia="宋体"/>
                <w:b w:val="0"/>
                <w:sz w:val="24"/>
              </w:rPr>
              <w:t>4</w:t>
            </w:r>
          </w:p>
        </w:tc>
      </w:tr>
      <w:tr>
        <w:tc>
          <w:tcPr>
            <w:tcW w:type="dxa" w:w="850"/>
          </w:tcPr>
          <w:p>
            <w:pPr>
              <w:jc w:val="center"/>
            </w:pPr>
            <w:r/>
            <w:r>
              <w:rPr>
                <w:rFonts w:ascii="宋体" w:hAnsi="宋体" w:eastAsia="宋体"/>
                <w:b w:val="0"/>
                <w:sz w:val="24"/>
              </w:rPr>
              <w:t>2</w:t>
            </w:r>
          </w:p>
        </w:tc>
        <w:tc>
          <w:tcPr>
            <w:tcW w:type="dxa" w:w="2835"/>
          </w:tcPr>
          <w:p>
            <w:pPr>
              <w:jc w:val="left"/>
            </w:pPr>
            <w:r/>
            <w:r>
              <w:rPr>
                <w:rFonts w:ascii="宋体" w:hAnsi="宋体" w:eastAsia="宋体"/>
                <w:b w:val="0"/>
                <w:sz w:val="24"/>
              </w:rPr>
              <w:t>线性表</w:t>
            </w:r>
          </w:p>
        </w:tc>
        <w:tc>
          <w:tcPr>
            <w:tcW w:type="dxa" w:w="1417"/>
          </w:tcPr>
          <w:p>
            <w:pPr>
              <w:jc w:val="center"/>
            </w:pPr>
            <w:r/>
            <w:r>
              <w:rPr>
                <w:rFonts w:ascii="宋体" w:hAnsi="宋体" w:eastAsia="宋体"/>
                <w:b w:val="0"/>
                <w:sz w:val="24"/>
              </w:rPr>
              <w:t>6</w:t>
            </w:r>
          </w:p>
        </w:tc>
        <w:tc>
          <w:tcPr>
            <w:tcW w:type="dxa" w:w="1417"/>
          </w:tcPr>
          <w:p>
            <w:pPr>
              <w:jc w:val="center"/>
            </w:pPr>
            <w:r/>
            <w:r>
              <w:rPr>
                <w:rFonts w:ascii="宋体" w:hAnsi="宋体" w:eastAsia="宋体"/>
                <w:b w:val="0"/>
                <w:sz w:val="24"/>
              </w:rPr>
              <w:t>2</w:t>
            </w:r>
          </w:p>
        </w:tc>
        <w:tc>
          <w:tcPr>
            <w:tcW w:type="dxa" w:w="1417"/>
          </w:tcPr>
          <w:p>
            <w:pPr>
              <w:jc w:val="center"/>
            </w:pPr>
            <w:r/>
            <w:r>
              <w:rPr>
                <w:rFonts w:ascii="宋体" w:hAnsi="宋体" w:eastAsia="宋体"/>
                <w:b w:val="0"/>
                <w:sz w:val="24"/>
              </w:rPr>
              <w:t>8</w:t>
            </w:r>
          </w:p>
        </w:tc>
      </w:tr>
      <w:tr>
        <w:tc>
          <w:tcPr>
            <w:tcW w:type="dxa" w:w="850"/>
          </w:tcPr>
          <w:p>
            <w:pPr>
              <w:jc w:val="center"/>
            </w:pPr>
            <w:r/>
            <w:r>
              <w:rPr>
                <w:rFonts w:ascii="宋体" w:hAnsi="宋体" w:eastAsia="宋体"/>
                <w:b w:val="0"/>
                <w:sz w:val="24"/>
              </w:rPr>
              <w:t>3</w:t>
            </w:r>
          </w:p>
        </w:tc>
        <w:tc>
          <w:tcPr>
            <w:tcW w:type="dxa" w:w="2835"/>
          </w:tcPr>
          <w:p>
            <w:pPr>
              <w:jc w:val="left"/>
            </w:pPr>
            <w:r/>
            <w:r>
              <w:rPr>
                <w:rFonts w:ascii="宋体" w:hAnsi="宋体" w:eastAsia="宋体"/>
                <w:b w:val="0"/>
                <w:sz w:val="24"/>
              </w:rPr>
              <w:t>栈与队列</w:t>
            </w:r>
          </w:p>
        </w:tc>
        <w:tc>
          <w:tcPr>
            <w:tcW w:type="dxa" w:w="1417"/>
          </w:tcPr>
          <w:p>
            <w:pPr>
              <w:jc w:val="center"/>
            </w:pPr>
            <w:r/>
            <w:r>
              <w:rPr>
                <w:rFonts w:ascii="宋体" w:hAnsi="宋体" w:eastAsia="宋体"/>
                <w:b w:val="0"/>
                <w:sz w:val="24"/>
              </w:rPr>
              <w:t>4</w:t>
            </w:r>
          </w:p>
        </w:tc>
        <w:tc>
          <w:tcPr>
            <w:tcW w:type="dxa" w:w="1417"/>
          </w:tcPr>
          <w:p>
            <w:pPr>
              <w:jc w:val="center"/>
            </w:pPr>
            <w:r/>
            <w:r>
              <w:rPr>
                <w:rFonts w:ascii="宋体" w:hAnsi="宋体" w:eastAsia="宋体"/>
                <w:b w:val="0"/>
                <w:sz w:val="24"/>
              </w:rPr>
              <w:t>2</w:t>
            </w:r>
          </w:p>
        </w:tc>
        <w:tc>
          <w:tcPr>
            <w:tcW w:type="dxa" w:w="1417"/>
          </w:tcPr>
          <w:p>
            <w:pPr>
              <w:jc w:val="center"/>
            </w:pPr>
            <w:r/>
            <w:r>
              <w:rPr>
                <w:rFonts w:ascii="宋体" w:hAnsi="宋体" w:eastAsia="宋体"/>
                <w:b w:val="0"/>
                <w:sz w:val="24"/>
              </w:rPr>
              <w:t>6</w:t>
            </w:r>
          </w:p>
        </w:tc>
      </w:tr>
      <w:tr>
        <w:tc>
          <w:tcPr>
            <w:tcW w:type="dxa" w:w="850"/>
          </w:tcPr>
          <w:p>
            <w:pPr>
              <w:jc w:val="center"/>
            </w:pPr>
            <w:r/>
            <w:r>
              <w:rPr>
                <w:rFonts w:ascii="宋体" w:hAnsi="宋体" w:eastAsia="宋体"/>
                <w:b w:val="0"/>
                <w:sz w:val="24"/>
              </w:rPr>
              <w:t>4</w:t>
            </w:r>
          </w:p>
        </w:tc>
        <w:tc>
          <w:tcPr>
            <w:tcW w:type="dxa" w:w="2835"/>
          </w:tcPr>
          <w:p>
            <w:pPr>
              <w:jc w:val="left"/>
            </w:pPr>
            <w:r/>
            <w:r>
              <w:rPr>
                <w:rFonts w:ascii="宋体" w:hAnsi="宋体" w:eastAsia="宋体"/>
                <w:b w:val="0"/>
                <w:sz w:val="24"/>
              </w:rPr>
              <w:t>串与数组</w:t>
            </w:r>
          </w:p>
        </w:tc>
        <w:tc>
          <w:tcPr>
            <w:tcW w:type="dxa" w:w="1417"/>
          </w:tcPr>
          <w:p>
            <w:pPr>
              <w:jc w:val="center"/>
            </w:pPr>
            <w:r/>
            <w:r>
              <w:rPr>
                <w:rFonts w:ascii="宋体" w:hAnsi="宋体" w:eastAsia="宋体"/>
                <w:b w:val="0"/>
                <w:sz w:val="24"/>
              </w:rPr>
              <w:t>4</w:t>
            </w:r>
          </w:p>
        </w:tc>
        <w:tc>
          <w:tcPr>
            <w:tcW w:type="dxa" w:w="1417"/>
          </w:tcPr>
          <w:p>
            <w:pPr>
              <w:jc w:val="center"/>
            </w:pPr>
            <w:r/>
            <w:r>
              <w:rPr>
                <w:rFonts w:ascii="宋体" w:hAnsi="宋体" w:eastAsia="宋体"/>
                <w:b w:val="0"/>
                <w:sz w:val="24"/>
              </w:rPr>
              <w:t>0</w:t>
            </w:r>
          </w:p>
        </w:tc>
        <w:tc>
          <w:tcPr>
            <w:tcW w:type="dxa" w:w="1417"/>
          </w:tcPr>
          <w:p>
            <w:pPr>
              <w:jc w:val="center"/>
            </w:pPr>
            <w:r/>
            <w:r>
              <w:rPr>
                <w:rFonts w:ascii="宋体" w:hAnsi="宋体" w:eastAsia="宋体"/>
                <w:b w:val="0"/>
                <w:sz w:val="24"/>
              </w:rPr>
              <w:t>4</w:t>
            </w:r>
          </w:p>
        </w:tc>
      </w:tr>
      <w:tr>
        <w:tc>
          <w:tcPr>
            <w:tcW w:type="dxa" w:w="850"/>
          </w:tcPr>
          <w:p>
            <w:pPr>
              <w:jc w:val="center"/>
            </w:pPr>
            <w:r/>
            <w:r>
              <w:rPr>
                <w:rFonts w:ascii="宋体" w:hAnsi="宋体" w:eastAsia="宋体"/>
                <w:b w:val="0"/>
                <w:sz w:val="24"/>
              </w:rPr>
              <w:t>5</w:t>
            </w:r>
          </w:p>
        </w:tc>
        <w:tc>
          <w:tcPr>
            <w:tcW w:type="dxa" w:w="2835"/>
          </w:tcPr>
          <w:p>
            <w:pPr>
              <w:jc w:val="left"/>
            </w:pPr>
            <w:r/>
            <w:r>
              <w:rPr>
                <w:rFonts w:ascii="宋体" w:hAnsi="宋体" w:eastAsia="宋体"/>
                <w:b w:val="0"/>
                <w:sz w:val="24"/>
              </w:rPr>
              <w:t>树与二叉树</w:t>
            </w:r>
          </w:p>
        </w:tc>
        <w:tc>
          <w:tcPr>
            <w:tcW w:type="dxa" w:w="1417"/>
          </w:tcPr>
          <w:p>
            <w:pPr>
              <w:jc w:val="center"/>
            </w:pPr>
            <w:r/>
            <w:r>
              <w:rPr>
                <w:rFonts w:ascii="宋体" w:hAnsi="宋体" w:eastAsia="宋体"/>
                <w:b w:val="0"/>
                <w:sz w:val="24"/>
              </w:rPr>
              <w:t>8</w:t>
            </w:r>
          </w:p>
        </w:tc>
        <w:tc>
          <w:tcPr>
            <w:tcW w:type="dxa" w:w="1417"/>
          </w:tcPr>
          <w:p>
            <w:pPr>
              <w:jc w:val="center"/>
            </w:pPr>
            <w:r/>
            <w:r>
              <w:rPr>
                <w:rFonts w:ascii="宋体" w:hAnsi="宋体" w:eastAsia="宋体"/>
                <w:b w:val="0"/>
                <w:sz w:val="24"/>
              </w:rPr>
              <w:t>2</w:t>
            </w:r>
          </w:p>
        </w:tc>
        <w:tc>
          <w:tcPr>
            <w:tcW w:type="dxa" w:w="1417"/>
          </w:tcPr>
          <w:p>
            <w:pPr>
              <w:jc w:val="center"/>
            </w:pPr>
            <w:r/>
            <w:r>
              <w:rPr>
                <w:rFonts w:ascii="宋体" w:hAnsi="宋体" w:eastAsia="宋体"/>
                <w:b w:val="0"/>
                <w:sz w:val="24"/>
              </w:rPr>
              <w:t>10</w:t>
            </w:r>
          </w:p>
        </w:tc>
      </w:tr>
      <w:tr>
        <w:tc>
          <w:tcPr>
            <w:tcW w:type="dxa" w:w="850"/>
          </w:tcPr>
          <w:p>
            <w:pPr>
              <w:jc w:val="center"/>
            </w:pPr>
            <w:r/>
            <w:r>
              <w:rPr>
                <w:rFonts w:ascii="宋体" w:hAnsi="宋体" w:eastAsia="宋体"/>
                <w:b w:val="0"/>
                <w:sz w:val="24"/>
              </w:rPr>
              <w:t>6</w:t>
            </w:r>
          </w:p>
        </w:tc>
        <w:tc>
          <w:tcPr>
            <w:tcW w:type="dxa" w:w="2835"/>
          </w:tcPr>
          <w:p>
            <w:pPr>
              <w:jc w:val="left"/>
            </w:pPr>
            <w:r/>
            <w:r>
              <w:rPr>
                <w:rFonts w:ascii="宋体" w:hAnsi="宋体" w:eastAsia="宋体"/>
                <w:b w:val="0"/>
                <w:sz w:val="24"/>
              </w:rPr>
              <w:t>图</w:t>
            </w:r>
          </w:p>
        </w:tc>
        <w:tc>
          <w:tcPr>
            <w:tcW w:type="dxa" w:w="1417"/>
          </w:tcPr>
          <w:p>
            <w:pPr>
              <w:jc w:val="center"/>
            </w:pPr>
            <w:r/>
            <w:r>
              <w:rPr>
                <w:rFonts w:ascii="宋体" w:hAnsi="宋体" w:eastAsia="宋体"/>
                <w:b w:val="0"/>
                <w:sz w:val="24"/>
              </w:rPr>
              <w:t>6</w:t>
            </w:r>
          </w:p>
        </w:tc>
        <w:tc>
          <w:tcPr>
            <w:tcW w:type="dxa" w:w="1417"/>
          </w:tcPr>
          <w:p>
            <w:pPr>
              <w:jc w:val="center"/>
            </w:pPr>
            <w:r/>
            <w:r>
              <w:rPr>
                <w:rFonts w:ascii="宋体" w:hAnsi="宋体" w:eastAsia="宋体"/>
                <w:b w:val="0"/>
                <w:sz w:val="24"/>
              </w:rPr>
              <w:t>2</w:t>
            </w:r>
          </w:p>
        </w:tc>
        <w:tc>
          <w:tcPr>
            <w:tcW w:type="dxa" w:w="1417"/>
          </w:tcPr>
          <w:p>
            <w:pPr>
              <w:jc w:val="center"/>
            </w:pPr>
            <w:r/>
            <w:r>
              <w:rPr>
                <w:rFonts w:ascii="宋体" w:hAnsi="宋体" w:eastAsia="宋体"/>
                <w:b w:val="0"/>
                <w:sz w:val="24"/>
              </w:rPr>
              <w:t>8</w:t>
            </w:r>
          </w:p>
        </w:tc>
      </w:tr>
      <w:tr>
        <w:tc>
          <w:tcPr>
            <w:tcW w:type="dxa" w:w="850"/>
          </w:tcPr>
          <w:p>
            <w:pPr>
              <w:jc w:val="center"/>
            </w:pPr>
            <w:r/>
            <w:r>
              <w:rPr>
                <w:rFonts w:ascii="宋体" w:hAnsi="宋体" w:eastAsia="宋体"/>
                <w:b w:val="0"/>
                <w:sz w:val="24"/>
              </w:rPr>
              <w:t>7</w:t>
            </w:r>
          </w:p>
        </w:tc>
        <w:tc>
          <w:tcPr>
            <w:tcW w:type="dxa" w:w="2835"/>
          </w:tcPr>
          <w:p>
            <w:pPr>
              <w:jc w:val="left"/>
            </w:pPr>
            <w:r/>
            <w:r>
              <w:rPr>
                <w:rFonts w:ascii="宋体" w:hAnsi="宋体" w:eastAsia="宋体"/>
                <w:b w:val="0"/>
                <w:sz w:val="24"/>
              </w:rPr>
              <w:t>查找</w:t>
            </w:r>
          </w:p>
        </w:tc>
        <w:tc>
          <w:tcPr>
            <w:tcW w:type="dxa" w:w="1417"/>
          </w:tcPr>
          <w:p>
            <w:pPr>
              <w:jc w:val="center"/>
            </w:pPr>
            <w:r/>
            <w:r>
              <w:rPr>
                <w:rFonts w:ascii="宋体" w:hAnsi="宋体" w:eastAsia="宋体"/>
                <w:b w:val="0"/>
                <w:sz w:val="24"/>
              </w:rPr>
              <w:t>6</w:t>
            </w:r>
          </w:p>
        </w:tc>
        <w:tc>
          <w:tcPr>
            <w:tcW w:type="dxa" w:w="1417"/>
          </w:tcPr>
          <w:p>
            <w:pPr>
              <w:jc w:val="center"/>
            </w:pPr>
            <w:r/>
            <w:r>
              <w:rPr>
                <w:rFonts w:ascii="宋体" w:hAnsi="宋体" w:eastAsia="宋体"/>
                <w:b w:val="0"/>
                <w:sz w:val="24"/>
              </w:rPr>
              <w:t>2</w:t>
            </w:r>
          </w:p>
        </w:tc>
        <w:tc>
          <w:tcPr>
            <w:tcW w:type="dxa" w:w="1417"/>
          </w:tcPr>
          <w:p>
            <w:pPr>
              <w:jc w:val="center"/>
            </w:pPr>
            <w:r/>
            <w:r>
              <w:rPr>
                <w:rFonts w:ascii="宋体" w:hAnsi="宋体" w:eastAsia="宋体"/>
                <w:b w:val="0"/>
                <w:sz w:val="24"/>
              </w:rPr>
              <w:t>8</w:t>
            </w:r>
          </w:p>
        </w:tc>
      </w:tr>
      <w:tr>
        <w:tc>
          <w:tcPr>
            <w:tcW w:type="dxa" w:w="850"/>
          </w:tcPr>
          <w:p>
            <w:pPr>
              <w:jc w:val="center"/>
            </w:pPr>
            <w:r/>
            <w:r>
              <w:rPr>
                <w:rFonts w:ascii="宋体" w:hAnsi="宋体" w:eastAsia="宋体"/>
                <w:b w:val="0"/>
                <w:sz w:val="24"/>
              </w:rPr>
              <w:t>8</w:t>
            </w:r>
          </w:p>
        </w:tc>
        <w:tc>
          <w:tcPr>
            <w:tcW w:type="dxa" w:w="2835"/>
          </w:tcPr>
          <w:p>
            <w:pPr>
              <w:jc w:val="left"/>
            </w:pPr>
            <w:r/>
            <w:r>
              <w:rPr>
                <w:rFonts w:ascii="宋体" w:hAnsi="宋体" w:eastAsia="宋体"/>
                <w:b w:val="0"/>
                <w:sz w:val="24"/>
              </w:rPr>
              <w:t>排序</w:t>
            </w:r>
          </w:p>
        </w:tc>
        <w:tc>
          <w:tcPr>
            <w:tcW w:type="dxa" w:w="1417"/>
          </w:tcPr>
          <w:p>
            <w:pPr>
              <w:jc w:val="center"/>
            </w:pPr>
            <w:r/>
            <w:r>
              <w:rPr>
                <w:rFonts w:ascii="宋体" w:hAnsi="宋体" w:eastAsia="宋体"/>
                <w:b w:val="0"/>
                <w:sz w:val="24"/>
              </w:rPr>
              <w:t>6</w:t>
            </w:r>
          </w:p>
        </w:tc>
        <w:tc>
          <w:tcPr>
            <w:tcW w:type="dxa" w:w="1417"/>
          </w:tcPr>
          <w:p>
            <w:pPr>
              <w:jc w:val="center"/>
            </w:pPr>
            <w:r/>
            <w:r>
              <w:rPr>
                <w:rFonts w:ascii="宋体" w:hAnsi="宋体" w:eastAsia="宋体"/>
                <w:b w:val="0"/>
                <w:sz w:val="24"/>
              </w:rPr>
              <w:t>2</w:t>
            </w:r>
          </w:p>
        </w:tc>
        <w:tc>
          <w:tcPr>
            <w:tcW w:type="dxa" w:w="1417"/>
          </w:tcPr>
          <w:p>
            <w:pPr>
              <w:jc w:val="center"/>
            </w:pPr>
            <w:r/>
            <w:r>
              <w:rPr>
                <w:rFonts w:ascii="宋体" w:hAnsi="宋体" w:eastAsia="宋体"/>
                <w:b w:val="0"/>
                <w:sz w:val="24"/>
              </w:rPr>
              <w:t>8</w:t>
            </w:r>
          </w:p>
        </w:tc>
      </w:tr>
      <w:tr>
        <w:tc>
          <w:tcPr>
            <w:tcW w:type="dxa" w:w="850"/>
          </w:tcPr>
          <w:p>
            <w:pPr>
              <w:jc w:val="center"/>
            </w:pPr>
            <w:r/>
            <w:r>
              <w:rPr>
                <w:rFonts w:ascii="宋体" w:hAnsi="宋体" w:eastAsia="宋体"/>
                <w:b w:val="0"/>
                <w:sz w:val="24"/>
              </w:rPr>
              <w:t>9</w:t>
            </w:r>
          </w:p>
        </w:tc>
        <w:tc>
          <w:tcPr>
            <w:tcW w:type="dxa" w:w="2835"/>
          </w:tcPr>
          <w:p>
            <w:pPr>
              <w:jc w:val="left"/>
            </w:pPr>
            <w:r/>
            <w:r>
              <w:rPr>
                <w:rFonts w:ascii="宋体" w:hAnsi="宋体" w:eastAsia="宋体"/>
                <w:b w:val="0"/>
                <w:sz w:val="24"/>
              </w:rPr>
              <w:t>课程总结与复习</w:t>
            </w:r>
          </w:p>
        </w:tc>
        <w:tc>
          <w:tcPr>
            <w:tcW w:type="dxa" w:w="1417"/>
          </w:tcPr>
          <w:p>
            <w:pPr>
              <w:jc w:val="center"/>
            </w:pPr>
            <w:r/>
            <w:r>
              <w:rPr>
                <w:rFonts w:ascii="宋体" w:hAnsi="宋体" w:eastAsia="宋体"/>
                <w:b w:val="0"/>
                <w:sz w:val="24"/>
              </w:rPr>
              <w:t>4</w:t>
            </w:r>
          </w:p>
        </w:tc>
        <w:tc>
          <w:tcPr>
            <w:tcW w:type="dxa" w:w="1417"/>
          </w:tcPr>
          <w:p>
            <w:pPr>
              <w:jc w:val="center"/>
            </w:pPr>
            <w:r/>
            <w:r>
              <w:rPr>
                <w:rFonts w:ascii="宋体" w:hAnsi="宋体" w:eastAsia="宋体"/>
                <w:b w:val="0"/>
                <w:sz w:val="24"/>
              </w:rPr>
              <w:t>0</w:t>
            </w:r>
          </w:p>
        </w:tc>
        <w:tc>
          <w:tcPr>
            <w:tcW w:type="dxa" w:w="1417"/>
          </w:tcPr>
          <w:p>
            <w:pPr>
              <w:jc w:val="center"/>
            </w:pPr>
            <w:r/>
            <w:r>
              <w:rPr>
                <w:rFonts w:ascii="宋体" w:hAnsi="宋体" w:eastAsia="宋体"/>
                <w:b w:val="0"/>
                <w:sz w:val="24"/>
              </w:rPr>
              <w:t>4</w:t>
            </w:r>
          </w:p>
        </w:tc>
      </w:tr>
      <w:tr>
        <w:tc>
          <w:tcPr>
            <w:tcW w:type="dxa" w:w="850"/>
          </w:tcPr>
          <w:p>
            <w:pPr>
              <w:jc w:val="center"/>
            </w:pPr>
            <w:r/>
            <w:r>
              <w:rPr>
                <w:rFonts w:ascii="宋体" w:hAnsi="宋体" w:eastAsia="宋体"/>
                <w:b w:val="0"/>
                <w:sz w:val="24"/>
              </w:rPr>
              <w:t>10</w:t>
            </w:r>
          </w:p>
        </w:tc>
        <w:tc>
          <w:tcPr>
            <w:tcW w:type="dxa" w:w="2835"/>
          </w:tcPr>
          <w:p>
            <w:pPr>
              <w:jc w:val="left"/>
            </w:pPr>
            <w:r/>
            <w:r>
              <w:rPr>
                <w:rFonts w:ascii="宋体" w:hAnsi="宋体" w:eastAsia="宋体"/>
                <w:b w:val="0"/>
                <w:sz w:val="24"/>
              </w:rPr>
              <w:t>机动与考核</w:t>
            </w:r>
          </w:p>
        </w:tc>
        <w:tc>
          <w:tcPr>
            <w:tcW w:type="dxa" w:w="1417"/>
          </w:tcPr>
          <w:p>
            <w:pPr>
              <w:jc w:val="center"/>
            </w:pPr>
            <w:r/>
            <w:r>
              <w:rPr>
                <w:rFonts w:ascii="宋体" w:hAnsi="宋体" w:eastAsia="宋体"/>
                <w:b w:val="0"/>
                <w:sz w:val="24"/>
              </w:rPr>
              <w:t>0</w:t>
            </w:r>
          </w:p>
        </w:tc>
        <w:tc>
          <w:tcPr>
            <w:tcW w:type="dxa" w:w="1417"/>
          </w:tcPr>
          <w:p>
            <w:pPr>
              <w:jc w:val="center"/>
            </w:pPr>
            <w:r/>
            <w:r>
              <w:rPr>
                <w:rFonts w:ascii="宋体" w:hAnsi="宋体" w:eastAsia="宋体"/>
                <w:b w:val="0"/>
                <w:sz w:val="24"/>
              </w:rPr>
              <w:t>4</w:t>
            </w:r>
          </w:p>
        </w:tc>
        <w:tc>
          <w:tcPr>
            <w:tcW w:type="dxa" w:w="1417"/>
          </w:tcPr>
          <w:p>
            <w:pPr>
              <w:jc w:val="center"/>
            </w:pPr>
            <w:r/>
            <w:r>
              <w:rPr>
                <w:rFonts w:ascii="宋体" w:hAnsi="宋体" w:eastAsia="宋体"/>
                <w:b w:val="0"/>
                <w:sz w:val="24"/>
              </w:rPr>
              <w:t>4</w:t>
            </w:r>
          </w:p>
        </w:tc>
      </w:tr>
      <w:tr>
        <w:tc>
          <w:tcPr>
            <w:tcW w:type="dxa" w:w="850"/>
          </w:tcPr>
          <w:p>
            <w:pPr>
              <w:jc w:val="center"/>
            </w:pPr>
            <w:r/>
            <w:r>
              <w:rPr>
                <w:rFonts w:ascii="宋体" w:hAnsi="宋体" w:eastAsia="宋体"/>
                <w:b/>
                <w:sz w:val="24"/>
              </w:rPr>
              <w:t>合计</w:t>
            </w:r>
          </w:p>
        </w:tc>
        <w:tc>
          <w:tcPr>
            <w:tcW w:type="dxa" w:w="2835"/>
          </w:tcPr>
          <w:p>
            <w:pPr>
              <w:jc w:val="left"/>
            </w:pPr>
            <w:r/>
            <w:r>
              <w:rPr>
                <w:rFonts w:ascii="宋体" w:hAnsi="宋体" w:eastAsia="宋体"/>
                <w:b w:val="0"/>
                <w:sz w:val="24"/>
              </w:rPr>
            </w:r>
          </w:p>
        </w:tc>
        <w:tc>
          <w:tcPr>
            <w:tcW w:type="dxa" w:w="1417"/>
          </w:tcPr>
          <w:p>
            <w:pPr>
              <w:jc w:val="center"/>
            </w:pPr>
            <w:r/>
            <w:r>
              <w:rPr>
                <w:rFonts w:ascii="宋体" w:hAnsi="宋体" w:eastAsia="宋体"/>
                <w:b/>
                <w:sz w:val="24"/>
              </w:rPr>
              <w:t>48</w:t>
            </w:r>
          </w:p>
        </w:tc>
        <w:tc>
          <w:tcPr>
            <w:tcW w:type="dxa" w:w="1417"/>
          </w:tcPr>
          <w:p>
            <w:pPr>
              <w:jc w:val="center"/>
            </w:pPr>
            <w:r/>
            <w:r>
              <w:rPr>
                <w:rFonts w:ascii="宋体" w:hAnsi="宋体" w:eastAsia="宋体"/>
                <w:b/>
                <w:sz w:val="24"/>
              </w:rPr>
              <w:t>16</w:t>
            </w:r>
          </w:p>
        </w:tc>
        <w:tc>
          <w:tcPr>
            <w:tcW w:type="dxa" w:w="1417"/>
          </w:tcPr>
          <w:p>
            <w:pPr>
              <w:jc w:val="center"/>
            </w:pPr>
            <w:r/>
            <w:r>
              <w:rPr>
                <w:rFonts w:ascii="宋体" w:hAnsi="宋体" w:eastAsia="宋体"/>
                <w:b/>
                <w:sz w:val="24"/>
              </w:rPr>
              <w:t>64</w:t>
            </w:r>
          </w:p>
        </w:tc>
      </w:tr>
    </w:tbl>
    <w:p>
      <w:pPr>
        <w:spacing w:line="300" w:lineRule="auto" w:before="0" w:after="0"/>
        <w:jc w:val="both"/>
      </w:pPr>
      <w:r>
        <w:rPr>
          <w:rFonts w:ascii="宋体" w:hAnsi="宋体" w:eastAsia="宋体"/>
          <w:b w:val="0"/>
          <w:sz w:val="24"/>
        </w:rPr>
      </w:r>
    </w:p>
    <w:p>
      <w:pPr>
        <w:spacing w:line="300" w:lineRule="auto" w:before="240" w:after="120"/>
        <w:jc w:val="both"/>
      </w:pPr>
      <w:r>
        <w:rPr>
          <w:rFonts w:ascii="宋体" w:hAnsi="宋体" w:eastAsia="宋体"/>
          <w:b/>
          <w:sz w:val="32"/>
        </w:rPr>
        <w:t>三、建议教材与学习资源</w:t>
      </w:r>
    </w:p>
    <w:p>
      <w:pPr>
        <w:spacing w:line="300" w:lineRule="auto" w:before="160" w:after="80"/>
        <w:jc w:val="both"/>
      </w:pPr>
      <w:r>
        <w:rPr>
          <w:rFonts w:ascii="宋体" w:hAnsi="宋体" w:eastAsia="宋体"/>
          <w:b/>
          <w:sz w:val="28"/>
        </w:rPr>
        <w:t>建议教材</w:t>
      </w:r>
    </w:p>
    <w:p>
      <w:pPr>
        <w:spacing w:line="300" w:lineRule="auto" w:before="0" w:after="60"/>
        <w:ind w:firstLine="420"/>
        <w:jc w:val="both"/>
      </w:pPr>
      <w:r>
        <w:rPr>
          <w:rFonts w:ascii="宋体" w:hAnsi="宋体" w:eastAsia="宋体"/>
          <w:b w:val="0"/>
          <w:sz w:val="24"/>
        </w:rPr>
        <w:t>1. 严薇敏，吴伟民.《数据结构（C语言版）》. 北京：清华大学出版社，2020年.</w:t>
      </w:r>
    </w:p>
    <w:p>
      <w:pPr>
        <w:spacing w:line="300" w:lineRule="auto" w:before="0" w:after="60"/>
        <w:ind w:firstLine="420"/>
        <w:jc w:val="both"/>
      </w:pPr>
      <w:r>
        <w:rPr>
          <w:rFonts w:ascii="宋体" w:hAnsi="宋体" w:eastAsia="宋体"/>
          <w:b w:val="0"/>
          <w:sz w:val="24"/>
        </w:rPr>
        <w:t>2. 陈越，何铦铭.《数据结构（第3版）》. 北京：高等教育出版社，2019年.</w:t>
      </w:r>
    </w:p>
    <w:p>
      <w:pPr>
        <w:spacing w:line="300" w:lineRule="auto" w:before="160" w:after="80"/>
        <w:jc w:val="both"/>
      </w:pPr>
      <w:r>
        <w:rPr>
          <w:rFonts w:ascii="宋体" w:hAnsi="宋体" w:eastAsia="宋体"/>
          <w:b/>
          <w:sz w:val="28"/>
        </w:rPr>
        <w:t>参考教材</w:t>
      </w:r>
    </w:p>
    <w:p>
      <w:pPr>
        <w:spacing w:line="300" w:lineRule="auto" w:before="0" w:after="60"/>
        <w:ind w:firstLine="420"/>
        <w:jc w:val="both"/>
      </w:pPr>
      <w:r>
        <w:rPr>
          <w:rFonts w:ascii="宋体" w:hAnsi="宋体" w:eastAsia="宋体"/>
          <w:b w:val="0"/>
          <w:sz w:val="24"/>
        </w:rPr>
        <w:t>1. Thomas H. Cormen 等.《算法导论（第3版）》. 殷建平等译. 北京：机械工业出版社，2013年.</w:t>
      </w:r>
    </w:p>
    <w:p>
      <w:pPr>
        <w:spacing w:line="300" w:lineRule="auto" w:before="0" w:after="60"/>
        <w:ind w:firstLine="420"/>
        <w:jc w:val="both"/>
      </w:pPr>
      <w:r>
        <w:rPr>
          <w:rFonts w:ascii="宋体" w:hAnsi="宋体" w:eastAsia="宋体"/>
          <w:b w:val="0"/>
          <w:sz w:val="24"/>
        </w:rPr>
        <w:t>2. Mark Allen Weiss.《数据结构与算法分析——C语言描述（第2版）》. 冯舜堺译. 北京：机械工业出版社，2016年.</w:t>
      </w:r>
    </w:p>
    <w:p>
      <w:pPr>
        <w:spacing w:line="300" w:lineRule="auto" w:before="160" w:after="80"/>
        <w:jc w:val="both"/>
      </w:pPr>
      <w:r>
        <w:rPr>
          <w:rFonts w:ascii="宋体" w:hAnsi="宋体" w:eastAsia="宋体"/>
          <w:b/>
          <w:sz w:val="28"/>
        </w:rPr>
        <w:t>线上学习资源</w:t>
      </w:r>
    </w:p>
    <w:p>
      <w:pPr>
        <w:spacing w:line="300" w:lineRule="auto" w:before="0" w:after="60"/>
        <w:ind w:firstLine="420"/>
        <w:jc w:val="both"/>
      </w:pPr>
      <w:r>
        <w:rPr>
          <w:rFonts w:ascii="宋体" w:hAnsi="宋体" w:eastAsia="宋体"/>
          <w:b w:val="0"/>
          <w:sz w:val="24"/>
        </w:rPr>
        <w:t>1. 中国大学MOOC：浙江大学《数据结构》（陈越、何铦铭主讲）</w:t>
      </w:r>
    </w:p>
    <w:p>
      <w:pPr>
        <w:spacing w:line="300" w:lineRule="auto" w:before="0" w:after="60"/>
        <w:ind w:firstLine="420"/>
        <w:jc w:val="both"/>
      </w:pPr>
      <w:r>
        <w:rPr>
          <w:rFonts w:ascii="宋体" w:hAnsi="宋体" w:eastAsia="宋体"/>
          <w:b w:val="0"/>
          <w:sz w:val="24"/>
        </w:rPr>
        <w:t>2. LeetCode 数据结构题库</w:t>
      </w:r>
    </w:p>
    <w:p>
      <w:pPr>
        <w:spacing w:line="300" w:lineRule="auto" w:before="0" w:after="60"/>
        <w:ind w:firstLine="420"/>
        <w:jc w:val="both"/>
      </w:pPr>
      <w:r>
        <w:rPr>
          <w:rFonts w:ascii="宋体" w:hAnsi="宋体" w:eastAsia="宋体"/>
          <w:b w:val="0"/>
          <w:sz w:val="24"/>
        </w:rPr>
        <w:t>3. VisuAlgo 数据结构与算法可视化平台</w:t>
      </w:r>
    </w:p>
    <w:p>
      <w:pPr>
        <w:spacing w:line="300" w:lineRule="auto" w:before="160" w:after="80"/>
        <w:jc w:val="both"/>
      </w:pPr>
      <w:r>
        <w:rPr>
          <w:rFonts w:ascii="宋体" w:hAnsi="宋体" w:eastAsia="宋体"/>
          <w:b/>
          <w:sz w:val="28"/>
        </w:rPr>
        <w:t>数智化教学资源</w:t>
      </w:r>
    </w:p>
    <w:p>
      <w:pPr>
        <w:spacing w:line="300" w:lineRule="auto" w:before="0" w:after="60"/>
        <w:ind w:firstLine="420"/>
        <w:jc w:val="both"/>
      </w:pPr>
      <w:r>
        <w:rPr>
          <w:rFonts w:ascii="宋体" w:hAnsi="宋体" w:eastAsia="宋体"/>
          <w:b w:val="0"/>
          <w:sz w:val="24"/>
        </w:rPr>
        <w:t>1. GitHub Copilot：辅助代码编写与算法调试的AI编程助手</w:t>
      </w:r>
    </w:p>
    <w:p>
      <w:pPr>
        <w:spacing w:line="300" w:lineRule="auto" w:before="0" w:after="60"/>
        <w:ind w:firstLine="420"/>
        <w:jc w:val="both"/>
      </w:pPr>
      <w:r>
        <w:rPr>
          <w:rFonts w:ascii="宋体" w:hAnsi="宋体" w:eastAsia="宋体"/>
          <w:b w:val="0"/>
          <w:sz w:val="24"/>
        </w:rPr>
        <w:t>2. EduCoder（头歌实践教学平台）：在线实验与自动评测系统</w:t>
      </w:r>
    </w:p>
    <w:p>
      <w:pPr>
        <w:spacing w:line="300" w:lineRule="auto" w:before="240" w:after="120"/>
        <w:jc w:val="both"/>
      </w:pPr>
      <w:r>
        <w:rPr>
          <w:rFonts w:ascii="宋体" w:hAnsi="宋体" w:eastAsia="宋体"/>
          <w:b/>
          <w:sz w:val="32"/>
        </w:rPr>
        <w:t>四、考核形式与成绩构成</w:t>
      </w:r>
    </w:p>
    <w:p>
      <w:pPr>
        <w:spacing w:line="300" w:lineRule="auto" w:before="160" w:after="80"/>
        <w:jc w:val="both"/>
      </w:pPr>
      <w:r>
        <w:rPr>
          <w:rFonts w:ascii="宋体" w:hAnsi="宋体" w:eastAsia="宋体"/>
          <w:b/>
          <w:sz w:val="28"/>
        </w:rPr>
        <w:t>1. 成绩构成</w:t>
      </w:r>
    </w:p>
    <w:p>
      <w:pPr>
        <w:spacing w:line="300" w:lineRule="auto" w:before="120" w:after="60"/>
        <w:jc w:val="both"/>
      </w:pPr>
      <w:r>
        <w:rPr>
          <w:rFonts w:ascii="宋体" w:hAnsi="宋体" w:eastAsia="宋体"/>
          <w:b/>
          <w:sz w:val="24"/>
        </w:rPr>
        <w:t>表3 考核项目与权重对照表</w:t>
      </w:r>
    </w:p>
    <w:tbl>
      <w:tblPr>
        <w:tblStyle w:val="TableGrid"/>
        <w:tblW w:type="auto" w:w="0"/>
        <w:jc w:val="center"/>
        <w:tblLook w:firstColumn="1" w:firstRow="1" w:lastColumn="0" w:lastRow="0" w:noHBand="0" w:noVBand="1" w:val="04A0"/>
      </w:tblPr>
      <w:tblGrid>
        <w:gridCol w:w="2069"/>
        <w:gridCol w:w="2069"/>
        <w:gridCol w:w="2069"/>
        <w:gridCol w:w="2069"/>
      </w:tblGrid>
      <w:tr>
        <w:tc>
          <w:tcPr>
            <w:tcW w:type="dxa" w:w="1417"/>
            <w:shd w:fill="D5E8F0"/>
          </w:tcPr>
          <w:p>
            <w:pPr>
              <w:jc w:val="center"/>
            </w:pPr>
            <w:r/>
            <w:r>
              <w:rPr>
                <w:rFonts w:ascii="宋体" w:hAnsi="宋体" w:eastAsia="宋体"/>
                <w:b/>
                <w:sz w:val="24"/>
              </w:rPr>
              <w:t>考核项目</w:t>
            </w:r>
          </w:p>
        </w:tc>
        <w:tc>
          <w:tcPr>
            <w:tcW w:type="dxa" w:w="2835"/>
            <w:shd w:fill="D5E8F0"/>
          </w:tcPr>
          <w:p>
            <w:pPr>
              <w:jc w:val="center"/>
            </w:pPr>
            <w:r/>
            <w:r>
              <w:rPr>
                <w:rFonts w:ascii="宋体" w:hAnsi="宋体" w:eastAsia="宋体"/>
                <w:b/>
                <w:sz w:val="24"/>
              </w:rPr>
              <w:t>考核内容</w:t>
            </w:r>
          </w:p>
        </w:tc>
        <w:tc>
          <w:tcPr>
            <w:tcW w:type="dxa" w:w="2268"/>
            <w:shd w:fill="D5E8F0"/>
          </w:tcPr>
          <w:p>
            <w:pPr>
              <w:jc w:val="center"/>
            </w:pPr>
            <w:r/>
            <w:r>
              <w:rPr>
                <w:rFonts w:ascii="宋体" w:hAnsi="宋体" w:eastAsia="宋体"/>
                <w:b/>
                <w:sz w:val="24"/>
              </w:rPr>
              <w:t>支撑课程目标</w:t>
            </w:r>
          </w:p>
        </w:tc>
        <w:tc>
          <w:tcPr>
            <w:tcW w:type="dxa" w:w="1134"/>
            <w:shd w:fill="D5E8F0"/>
          </w:tcPr>
          <w:p>
            <w:pPr>
              <w:jc w:val="center"/>
            </w:pPr>
            <w:r/>
            <w:r>
              <w:rPr>
                <w:rFonts w:ascii="宋体" w:hAnsi="宋体" w:eastAsia="宋体"/>
                <w:b/>
                <w:sz w:val="24"/>
              </w:rPr>
              <w:t>权重</w:t>
            </w:r>
          </w:p>
        </w:tc>
      </w:tr>
      <w:tr>
        <w:tc>
          <w:tcPr>
            <w:tcW w:type="dxa" w:w="1417"/>
          </w:tcPr>
          <w:p>
            <w:pPr>
              <w:jc w:val="center"/>
            </w:pPr>
            <w:r/>
            <w:r>
              <w:rPr>
                <w:rFonts w:ascii="宋体" w:hAnsi="宋体" w:eastAsia="宋体"/>
                <w:b w:val="0"/>
                <w:sz w:val="24"/>
              </w:rPr>
              <w:t>平时表现</w:t>
            </w:r>
          </w:p>
        </w:tc>
        <w:tc>
          <w:tcPr>
            <w:tcW w:type="dxa" w:w="2835"/>
          </w:tcPr>
          <w:p>
            <w:pPr>
              <w:jc w:val="left"/>
            </w:pPr>
            <w:r/>
            <w:r>
              <w:rPr>
                <w:rFonts w:ascii="宋体" w:hAnsi="宋体" w:eastAsia="宋体"/>
                <w:b w:val="0"/>
                <w:sz w:val="24"/>
              </w:rPr>
              <w:t>出勤、课堂互动、随堂测验</w:t>
            </w:r>
          </w:p>
        </w:tc>
        <w:tc>
          <w:tcPr>
            <w:tcW w:type="dxa" w:w="2268"/>
          </w:tcPr>
          <w:p>
            <w:pPr>
              <w:jc w:val="center"/>
            </w:pPr>
            <w:r/>
            <w:r>
              <w:rPr>
                <w:rFonts w:ascii="宋体" w:hAnsi="宋体" w:eastAsia="宋体"/>
                <w:b w:val="0"/>
                <w:sz w:val="24"/>
              </w:rPr>
              <w:t>课程目标3</w:t>
            </w:r>
          </w:p>
        </w:tc>
        <w:tc>
          <w:tcPr>
            <w:tcW w:type="dxa" w:w="1134"/>
          </w:tcPr>
          <w:p>
            <w:pPr>
              <w:jc w:val="center"/>
            </w:pPr>
            <w:r/>
            <w:r>
              <w:rPr>
                <w:rFonts w:ascii="宋体" w:hAnsi="宋体" w:eastAsia="宋体"/>
                <w:b w:val="0"/>
                <w:sz w:val="24"/>
              </w:rPr>
              <w:t>10%</w:t>
            </w:r>
          </w:p>
        </w:tc>
      </w:tr>
      <w:tr>
        <w:tc>
          <w:tcPr>
            <w:tcW w:type="dxa" w:w="1417"/>
          </w:tcPr>
          <w:p>
            <w:pPr>
              <w:jc w:val="center"/>
            </w:pPr>
            <w:r/>
            <w:r>
              <w:rPr>
                <w:rFonts w:ascii="宋体" w:hAnsi="宋体" w:eastAsia="宋体"/>
                <w:b w:val="0"/>
                <w:sz w:val="24"/>
              </w:rPr>
              <w:t>课后作业</w:t>
            </w:r>
          </w:p>
        </w:tc>
        <w:tc>
          <w:tcPr>
            <w:tcW w:type="dxa" w:w="2835"/>
          </w:tcPr>
          <w:p>
            <w:pPr>
              <w:jc w:val="left"/>
            </w:pPr>
            <w:r/>
            <w:r>
              <w:rPr>
                <w:rFonts w:ascii="宋体" w:hAnsi="宋体" w:eastAsia="宋体"/>
                <w:b w:val="0"/>
                <w:sz w:val="24"/>
              </w:rPr>
              <w:t>各章书面习题与编程作业</w:t>
            </w:r>
          </w:p>
        </w:tc>
        <w:tc>
          <w:tcPr>
            <w:tcW w:type="dxa" w:w="2268"/>
          </w:tcPr>
          <w:p>
            <w:pPr>
              <w:jc w:val="center"/>
            </w:pPr>
            <w:r/>
            <w:r>
              <w:rPr>
                <w:rFonts w:ascii="宋体" w:hAnsi="宋体" w:eastAsia="宋体"/>
                <w:b w:val="0"/>
                <w:sz w:val="24"/>
              </w:rPr>
              <w:t>课程目标1、课程目标2</w:t>
            </w:r>
          </w:p>
        </w:tc>
        <w:tc>
          <w:tcPr>
            <w:tcW w:type="dxa" w:w="1134"/>
          </w:tcPr>
          <w:p>
            <w:pPr>
              <w:jc w:val="center"/>
            </w:pPr>
            <w:r/>
            <w:r>
              <w:rPr>
                <w:rFonts w:ascii="宋体" w:hAnsi="宋体" w:eastAsia="宋体"/>
                <w:b w:val="0"/>
                <w:sz w:val="24"/>
              </w:rPr>
              <w:t>10%</w:t>
            </w:r>
          </w:p>
        </w:tc>
      </w:tr>
      <w:tr>
        <w:tc>
          <w:tcPr>
            <w:tcW w:type="dxa" w:w="1417"/>
          </w:tcPr>
          <w:p>
            <w:pPr>
              <w:jc w:val="center"/>
            </w:pPr>
            <w:r/>
            <w:r>
              <w:rPr>
                <w:rFonts w:ascii="宋体" w:hAnsi="宋体" w:eastAsia="宋体"/>
                <w:b w:val="0"/>
                <w:sz w:val="24"/>
              </w:rPr>
              <w:t>实验项目</w:t>
            </w:r>
          </w:p>
        </w:tc>
        <w:tc>
          <w:tcPr>
            <w:tcW w:type="dxa" w:w="2835"/>
          </w:tcPr>
          <w:p>
            <w:pPr>
              <w:jc w:val="left"/>
            </w:pPr>
            <w:r/>
            <w:r>
              <w:rPr>
                <w:rFonts w:ascii="宋体" w:hAnsi="宋体" w:eastAsia="宋体"/>
                <w:b w:val="0"/>
                <w:sz w:val="24"/>
              </w:rPr>
              <w:t>8次实验（含实验报告与代码验收）</w:t>
            </w:r>
          </w:p>
        </w:tc>
        <w:tc>
          <w:tcPr>
            <w:tcW w:type="dxa" w:w="2268"/>
          </w:tcPr>
          <w:p>
            <w:pPr>
              <w:jc w:val="center"/>
            </w:pPr>
            <w:r/>
            <w:r>
              <w:rPr>
                <w:rFonts w:ascii="宋体" w:hAnsi="宋体" w:eastAsia="宋体"/>
                <w:b w:val="0"/>
                <w:sz w:val="24"/>
              </w:rPr>
              <w:t>课程目标1、课程目标2</w:t>
            </w:r>
          </w:p>
        </w:tc>
        <w:tc>
          <w:tcPr>
            <w:tcW w:type="dxa" w:w="1134"/>
          </w:tcPr>
          <w:p>
            <w:pPr>
              <w:jc w:val="center"/>
            </w:pPr>
            <w:r/>
            <w:r>
              <w:rPr>
                <w:rFonts w:ascii="宋体" w:hAnsi="宋体" w:eastAsia="宋体"/>
                <w:b w:val="0"/>
                <w:sz w:val="24"/>
              </w:rPr>
              <w:t>20%</w:t>
            </w:r>
          </w:p>
        </w:tc>
      </w:tr>
      <w:tr>
        <w:tc>
          <w:tcPr>
            <w:tcW w:type="dxa" w:w="1417"/>
          </w:tcPr>
          <w:p>
            <w:pPr>
              <w:jc w:val="center"/>
            </w:pPr>
            <w:r/>
            <w:r>
              <w:rPr>
                <w:rFonts w:ascii="宋体" w:hAnsi="宋体" w:eastAsia="宋体"/>
                <w:b w:val="0"/>
                <w:sz w:val="24"/>
              </w:rPr>
              <w:t>期中测验</w:t>
            </w:r>
          </w:p>
        </w:tc>
        <w:tc>
          <w:tcPr>
            <w:tcW w:type="dxa" w:w="2835"/>
          </w:tcPr>
          <w:p>
            <w:pPr>
              <w:jc w:val="left"/>
            </w:pPr>
            <w:r/>
            <w:r>
              <w:rPr>
                <w:rFonts w:ascii="宋体" w:hAnsi="宋体" w:eastAsia="宋体"/>
                <w:b w:val="0"/>
                <w:sz w:val="24"/>
              </w:rPr>
              <w:t>前半学期内容闭卷考试</w:t>
            </w:r>
          </w:p>
        </w:tc>
        <w:tc>
          <w:tcPr>
            <w:tcW w:type="dxa" w:w="2268"/>
          </w:tcPr>
          <w:p>
            <w:pPr>
              <w:jc w:val="center"/>
            </w:pPr>
            <w:r/>
            <w:r>
              <w:rPr>
                <w:rFonts w:ascii="宋体" w:hAnsi="宋体" w:eastAsia="宋体"/>
                <w:b w:val="0"/>
                <w:sz w:val="24"/>
              </w:rPr>
              <w:t>课程目标1</w:t>
            </w:r>
          </w:p>
        </w:tc>
        <w:tc>
          <w:tcPr>
            <w:tcW w:type="dxa" w:w="1134"/>
          </w:tcPr>
          <w:p>
            <w:pPr>
              <w:jc w:val="center"/>
            </w:pPr>
            <w:r/>
            <w:r>
              <w:rPr>
                <w:rFonts w:ascii="宋体" w:hAnsi="宋体" w:eastAsia="宋体"/>
                <w:b w:val="0"/>
                <w:sz w:val="24"/>
              </w:rPr>
              <w:t>10%</w:t>
            </w:r>
          </w:p>
        </w:tc>
      </w:tr>
      <w:tr>
        <w:tc>
          <w:tcPr>
            <w:tcW w:type="dxa" w:w="1417"/>
          </w:tcPr>
          <w:p>
            <w:pPr>
              <w:jc w:val="center"/>
            </w:pPr>
            <w:r/>
            <w:r>
              <w:rPr>
                <w:rFonts w:ascii="宋体" w:hAnsi="宋体" w:eastAsia="宋体"/>
                <w:b w:val="0"/>
                <w:sz w:val="24"/>
              </w:rPr>
              <w:t>期末考试</w:t>
            </w:r>
          </w:p>
        </w:tc>
        <w:tc>
          <w:tcPr>
            <w:tcW w:type="dxa" w:w="2835"/>
          </w:tcPr>
          <w:p>
            <w:pPr>
              <w:jc w:val="left"/>
            </w:pPr>
            <w:r/>
            <w:r>
              <w:rPr>
                <w:rFonts w:ascii="宋体" w:hAnsi="宋体" w:eastAsia="宋体"/>
                <w:b w:val="0"/>
                <w:sz w:val="24"/>
              </w:rPr>
              <w:t>课程全部内容闭卷考试</w:t>
            </w:r>
          </w:p>
        </w:tc>
        <w:tc>
          <w:tcPr>
            <w:tcW w:type="dxa" w:w="2268"/>
          </w:tcPr>
          <w:p>
            <w:pPr>
              <w:jc w:val="center"/>
            </w:pPr>
            <w:r/>
            <w:r>
              <w:rPr>
                <w:rFonts w:ascii="宋体" w:hAnsi="宋体" w:eastAsia="宋体"/>
                <w:b w:val="0"/>
                <w:sz w:val="24"/>
              </w:rPr>
              <w:t>课程目标1、课程目标2</w:t>
            </w:r>
          </w:p>
        </w:tc>
        <w:tc>
          <w:tcPr>
            <w:tcW w:type="dxa" w:w="1134"/>
          </w:tcPr>
          <w:p>
            <w:pPr>
              <w:jc w:val="center"/>
            </w:pPr>
            <w:r/>
            <w:r>
              <w:rPr>
                <w:rFonts w:ascii="宋体" w:hAnsi="宋体" w:eastAsia="宋体"/>
                <w:b w:val="0"/>
                <w:sz w:val="24"/>
              </w:rPr>
              <w:t>50%</w:t>
            </w:r>
          </w:p>
        </w:tc>
      </w:tr>
      <w:tr>
        <w:tc>
          <w:tcPr>
            <w:tcW w:type="dxa" w:w="1417"/>
          </w:tcPr>
          <w:p>
            <w:pPr>
              <w:jc w:val="center"/>
            </w:pPr>
            <w:r/>
            <w:r>
              <w:rPr>
                <w:rFonts w:ascii="宋体" w:hAnsi="宋体" w:eastAsia="宋体"/>
                <w:b/>
                <w:sz w:val="24"/>
              </w:rPr>
              <w:t>合计</w:t>
            </w:r>
          </w:p>
        </w:tc>
        <w:tc>
          <w:tcPr>
            <w:tcW w:type="dxa" w:w="2835"/>
          </w:tcPr>
          <w:p>
            <w:pPr>
              <w:jc w:val="left"/>
            </w:pPr>
            <w:r/>
            <w:r>
              <w:rPr>
                <w:rFonts w:ascii="宋体" w:hAnsi="宋体" w:eastAsia="宋体"/>
                <w:b w:val="0"/>
                <w:sz w:val="24"/>
              </w:rPr>
            </w:r>
          </w:p>
        </w:tc>
        <w:tc>
          <w:tcPr>
            <w:tcW w:type="dxa" w:w="2268"/>
          </w:tcPr>
          <w:p>
            <w:pPr>
              <w:jc w:val="center"/>
            </w:pPr>
            <w:r/>
            <w:r>
              <w:rPr>
                <w:rFonts w:ascii="宋体" w:hAnsi="宋体" w:eastAsia="宋体"/>
                <w:b/>
                <w:sz w:val="24"/>
              </w:rPr>
            </w:r>
          </w:p>
        </w:tc>
        <w:tc>
          <w:tcPr>
            <w:tcW w:type="dxa" w:w="1134"/>
          </w:tcPr>
          <w:p>
            <w:pPr>
              <w:jc w:val="center"/>
            </w:pPr>
            <w:r/>
            <w:r>
              <w:rPr>
                <w:rFonts w:ascii="宋体" w:hAnsi="宋体" w:eastAsia="宋体"/>
                <w:b/>
                <w:sz w:val="24"/>
              </w:rPr>
              <w:t>100%</w:t>
            </w:r>
          </w:p>
        </w:tc>
      </w:tr>
    </w:tbl>
    <w:p>
      <w:pPr>
        <w:spacing w:line="300" w:lineRule="auto" w:before="0" w:after="0"/>
        <w:jc w:val="both"/>
      </w:pPr>
      <w:r>
        <w:rPr>
          <w:rFonts w:ascii="宋体" w:hAnsi="宋体" w:eastAsia="宋体"/>
          <w:b w:val="0"/>
          <w:sz w:val="24"/>
        </w:rPr>
      </w:r>
    </w:p>
    <w:p>
      <w:pPr>
        <w:spacing w:line="300" w:lineRule="auto" w:before="160" w:after="80"/>
        <w:jc w:val="both"/>
      </w:pPr>
      <w:r>
        <w:rPr>
          <w:rFonts w:ascii="宋体" w:hAnsi="宋体" w:eastAsia="宋体"/>
          <w:b/>
          <w:sz w:val="28"/>
        </w:rPr>
        <w:t>2. 过程考核</w:t>
      </w:r>
    </w:p>
    <w:p>
      <w:pPr>
        <w:spacing w:line="300" w:lineRule="auto" w:before="0" w:after="60"/>
        <w:ind w:firstLine="420"/>
        <w:jc w:val="both"/>
      </w:pPr>
      <w:r>
        <w:rPr>
          <w:rFonts w:ascii="宋体" w:hAnsi="宋体" w:eastAsia="宋体"/>
          <w:b w:val="0"/>
          <w:sz w:val="24"/>
        </w:rPr>
        <w:t>平时表现（10%）：依据出勤情况、雨课堂/学习通互动答题参与度、课堂讨论表现综合评定。</w:t>
      </w:r>
    </w:p>
    <w:p>
      <w:pPr>
        <w:spacing w:line="300" w:lineRule="auto" w:before="0" w:after="60"/>
        <w:ind w:firstLine="420"/>
        <w:jc w:val="both"/>
      </w:pPr>
      <w:r>
        <w:rPr>
          <w:rFonts w:ascii="宋体" w:hAnsi="宋体" w:eastAsia="宋体"/>
          <w:b w:val="0"/>
          <w:sz w:val="24"/>
        </w:rPr>
        <w:t>课后作业（10%）：共布置6-8次书面作业与4次编程作业。</w:t>
      </w:r>
    </w:p>
    <w:p>
      <w:pPr>
        <w:spacing w:line="300" w:lineRule="auto" w:before="0" w:after="60"/>
        <w:ind w:firstLine="420"/>
        <w:jc w:val="both"/>
      </w:pPr>
      <w:r>
        <w:rPr>
          <w:rFonts w:ascii="宋体" w:hAnsi="宋体" w:eastAsia="宋体"/>
          <w:b w:val="0"/>
          <w:sz w:val="24"/>
        </w:rPr>
        <w:t>实验项目（20%）：共计8次实验，每次需提交实验报告，现场验收代码运行情况。</w:t>
      </w:r>
    </w:p>
    <w:p>
      <w:pPr>
        <w:spacing w:line="300" w:lineRule="auto" w:before="0" w:after="60"/>
        <w:ind w:firstLine="420"/>
        <w:jc w:val="both"/>
      </w:pPr>
      <w:r>
        <w:rPr>
          <w:rFonts w:ascii="宋体" w:hAnsi="宋体" w:eastAsia="宋体"/>
          <w:b w:val="0"/>
          <w:sz w:val="24"/>
        </w:rPr>
        <w:t>期中测验（10%）：第9周进行闭卷笔试。</w:t>
      </w:r>
    </w:p>
    <w:p>
      <w:pPr>
        <w:spacing w:line="300" w:lineRule="auto" w:before="160" w:after="80"/>
        <w:jc w:val="both"/>
      </w:pPr>
      <w:r>
        <w:rPr>
          <w:rFonts w:ascii="宋体" w:hAnsi="宋体" w:eastAsia="宋体"/>
          <w:b/>
          <w:sz w:val="28"/>
        </w:rPr>
        <w:t>3. 期末考试</w:t>
      </w:r>
    </w:p>
    <w:p>
      <w:pPr>
        <w:spacing w:line="300" w:lineRule="auto" w:before="0" w:after="60"/>
        <w:ind w:firstLine="420"/>
        <w:jc w:val="both"/>
      </w:pPr>
      <w:r>
        <w:rPr>
          <w:rFonts w:ascii="宋体" w:hAnsi="宋体" w:eastAsia="宋体"/>
          <w:b w:val="0"/>
          <w:sz w:val="24"/>
        </w:rPr>
        <w:t>形式：闭卷笔试，考试时间120分钟。</w:t>
      </w:r>
    </w:p>
    <w:p>
      <w:pPr>
        <w:spacing w:line="300" w:lineRule="auto" w:before="0" w:after="60"/>
        <w:ind w:firstLine="420"/>
        <w:jc w:val="both"/>
      </w:pPr>
      <w:r>
        <w:rPr>
          <w:rFonts w:ascii="宋体" w:hAnsi="宋体" w:eastAsia="宋体"/>
          <w:b w:val="0"/>
          <w:sz w:val="24"/>
        </w:rPr>
        <w:t>题型与分值：选择题（20分）、填空题（10分）、简答题（20分）、算法设计题（30分）、综合应用题（20分）。</w:t>
      </w:r>
    </w:p>
    <w:p>
      <w:pPr>
        <w:spacing w:line="300" w:lineRule="auto" w:before="240" w:after="120"/>
        <w:jc w:val="both"/>
      </w:pPr>
      <w:r>
        <w:rPr>
          <w:rFonts w:ascii="宋体" w:hAnsi="宋体" w:eastAsia="宋体"/>
          <w:b/>
          <w:sz w:val="32"/>
        </w:rPr>
        <w:t>五、有关说明</w:t>
      </w:r>
    </w:p>
    <w:p>
      <w:pPr>
        <w:spacing w:line="300" w:lineRule="auto" w:before="0" w:after="60"/>
        <w:ind w:firstLine="420"/>
        <w:jc w:val="both"/>
      </w:pPr>
      <w:r>
        <w:rPr>
          <w:rFonts w:ascii="宋体" w:hAnsi="宋体" w:eastAsia="宋体"/>
          <w:b w:val="0"/>
          <w:sz w:val="24"/>
        </w:rPr>
        <w:t>1. 本课程教学大纲依据智能科学与技术专业2026版人才培养方案编制。</w:t>
      </w:r>
    </w:p>
    <w:p>
      <w:pPr>
        <w:spacing w:line="300" w:lineRule="auto" w:before="0" w:after="60"/>
        <w:ind w:firstLine="420"/>
        <w:jc w:val="both"/>
      </w:pPr>
      <w:r>
        <w:rPr>
          <w:rFonts w:ascii="宋体" w:hAnsi="宋体" w:eastAsia="宋体"/>
          <w:b w:val="0"/>
          <w:sz w:val="24"/>
        </w:rPr>
        <w:t>2. 授课过程中将根据学生实际学习情况适度调整教学进度与难度，但总学时和核心教学内容不变。</w:t>
      </w:r>
    </w:p>
    <w:p>
      <w:pPr>
        <w:spacing w:line="300" w:lineRule="auto" w:before="0" w:after="60"/>
        <w:ind w:firstLine="420"/>
        <w:jc w:val="both"/>
      </w:pPr>
      <w:r>
        <w:rPr>
          <w:rFonts w:ascii="宋体" w:hAnsi="宋体" w:eastAsia="宋体"/>
          <w:b w:val="0"/>
          <w:sz w:val="24"/>
        </w:rPr>
        <w:t>3. 实验环节要求学生独立完成编程任务，如发现代码雷同或代写行为，该次实验成绩以零分计。</w:t>
      </w:r>
    </w:p>
    <w:p>
      <w:pPr>
        <w:spacing w:line="300" w:lineRule="auto" w:before="0" w:after="60"/>
        <w:ind w:firstLine="420"/>
        <w:jc w:val="both"/>
      </w:pPr>
      <w:r>
        <w:rPr>
          <w:rFonts w:ascii="宋体" w:hAnsi="宋体" w:eastAsia="宋体"/>
          <w:b w:val="0"/>
          <w:sz w:val="24"/>
        </w:rPr>
        <w:t>4. 鼓励学生利用AI工具辅助学习与代码调试，但不得直接使用AI完成作业核心算法设计部分。</w:t>
      </w:r>
    </w:p>
    <w:p>
      <w:pPr>
        <w:spacing w:line="300" w:lineRule="auto" w:before="240" w:after="120"/>
        <w:jc w:val="both"/>
      </w:pPr>
      <w:r>
        <w:rPr>
          <w:rFonts w:ascii="宋体" w:hAnsi="宋体" w:eastAsia="宋体"/>
          <w:b/>
          <w:sz w:val="32"/>
        </w:rPr>
        <w:t>六、课程建设与改革摘要</w:t>
      </w:r>
    </w:p>
    <w:p>
      <w:pPr>
        <w:spacing w:line="300" w:lineRule="auto" w:before="160" w:after="80"/>
        <w:jc w:val="both"/>
      </w:pPr>
      <w:r>
        <w:rPr>
          <w:rFonts w:ascii="宋体" w:hAnsi="宋体" w:eastAsia="宋体"/>
          <w:b/>
          <w:sz w:val="28"/>
        </w:rPr>
        <w:t>1. 立德树人</w:t>
      </w:r>
    </w:p>
    <w:p>
      <w:pPr>
        <w:spacing w:line="300" w:lineRule="auto" w:before="0" w:after="60"/>
        <w:ind w:firstLine="420"/>
        <w:jc w:val="both"/>
      </w:pPr>
      <w:r>
        <w:rPr>
          <w:rFonts w:ascii="宋体" w:hAnsi="宋体" w:eastAsia="宋体"/>
          <w:b w:val="0"/>
          <w:sz w:val="24"/>
        </w:rPr>
        <w:t>在算法复杂度分析中引入“效率优先兼顾公平”的工程伦理观，在排序算法中渗透“有序与规则”的社会治理思想，在图的遍历中引申“系统性思维与全局观念”。</w:t>
      </w:r>
    </w:p>
    <w:p>
      <w:pPr>
        <w:spacing w:line="300" w:lineRule="auto" w:before="160" w:after="80"/>
        <w:jc w:val="both"/>
      </w:pPr>
      <w:r>
        <w:rPr>
          <w:rFonts w:ascii="宋体" w:hAnsi="宋体" w:eastAsia="宋体"/>
          <w:b/>
          <w:sz w:val="28"/>
        </w:rPr>
        <w:t>2. 教学思想</w:t>
      </w:r>
    </w:p>
    <w:p>
      <w:pPr>
        <w:spacing w:line="300" w:lineRule="auto" w:before="0" w:after="60"/>
        <w:ind w:firstLine="420"/>
        <w:jc w:val="both"/>
      </w:pPr>
      <w:r>
        <w:rPr>
          <w:rFonts w:ascii="宋体" w:hAnsi="宋体" w:eastAsia="宋体"/>
          <w:b w:val="0"/>
          <w:sz w:val="24"/>
        </w:rPr>
        <w:t>全面落实“学生中心、产出导向、持续改进”的OBE教育理念，积极回应AI时代挑战，将AI辅助编程工具引入教学全过程。</w:t>
      </w:r>
    </w:p>
    <w:p>
      <w:pPr>
        <w:spacing w:line="300" w:lineRule="auto" w:before="160" w:after="80"/>
        <w:jc w:val="both"/>
      </w:pPr>
      <w:r>
        <w:rPr>
          <w:rFonts w:ascii="宋体" w:hAnsi="宋体" w:eastAsia="宋体"/>
          <w:b/>
          <w:sz w:val="28"/>
        </w:rPr>
        <w:t>3. 教学方法</w:t>
      </w:r>
    </w:p>
    <w:p>
      <w:pPr>
        <w:spacing w:line="300" w:lineRule="auto" w:before="0" w:after="60"/>
        <w:ind w:firstLine="420"/>
        <w:jc w:val="both"/>
      </w:pPr>
      <w:r>
        <w:rPr>
          <w:rFonts w:ascii="宋体" w:hAnsi="宋体" w:eastAsia="宋体"/>
          <w:b w:val="0"/>
          <w:sz w:val="24"/>
        </w:rPr>
        <w:t>构建“理论讲授+编程实训+创新项目”三维教学模式，依托EduCoder平台开展在线编程实训，设置综合性课程设计选题培养团队协作能力。</w:t>
      </w:r>
    </w:p>
    <w:p>
      <w:pPr>
        <w:spacing w:line="300" w:lineRule="auto" w:before="160" w:after="80"/>
        <w:jc w:val="both"/>
      </w:pPr>
      <w:r>
        <w:rPr>
          <w:rFonts w:ascii="宋体" w:hAnsi="宋体" w:eastAsia="宋体"/>
          <w:b/>
          <w:sz w:val="28"/>
        </w:rPr>
        <w:t>4. 教学手段</w:t>
      </w:r>
    </w:p>
    <w:p>
      <w:pPr>
        <w:spacing w:line="300" w:lineRule="auto" w:before="0" w:after="60"/>
        <w:ind w:firstLine="420"/>
        <w:jc w:val="both"/>
      </w:pPr>
      <w:r>
        <w:rPr>
          <w:rFonts w:ascii="宋体" w:hAnsi="宋体" w:eastAsia="宋体"/>
          <w:b w:val="0"/>
          <w:sz w:val="24"/>
        </w:rPr>
        <w:t>依托超星学习通/雨课堂实现课前预习推送、课堂互动答题、课后作业在线提交与批改；利用VisuAlgo动画演示数据结构操作过程；基于学习行为数据动态调整教学策略。</w:t>
      </w:r>
    </w:p>
    <w:p>
      <w:pPr>
        <w:spacing w:line="300" w:lineRule="auto" w:before="0" w:after="0"/>
        <w:jc w:val="both"/>
      </w:pPr>
      <w:r>
        <w:rPr>
          <w:rFonts w:ascii="宋体" w:hAnsi="宋体" w:eastAsia="宋体"/>
          <w:b w:val="0"/>
          <w:sz w:val="24"/>
        </w:rPr>
      </w:r>
    </w:p>
    <w:p>
      <w:pPr>
        <w:spacing w:line="300" w:lineRule="auto" w:before="0" w:after="60"/>
        <w:jc w:val="both"/>
      </w:pPr>
      <w:r>
        <w:rPr>
          <w:rFonts w:ascii="宋体" w:hAnsi="宋体" w:eastAsia="宋体"/>
          <w:b w:val="0"/>
          <w:sz w:val="24"/>
        </w:rPr>
        <w:t>编 写 人：</w:t>
      </w:r>
    </w:p>
    <w:p>
      <w:pPr>
        <w:spacing w:line="300" w:lineRule="auto" w:before="0" w:after="60"/>
        <w:jc w:val="both"/>
      </w:pPr>
      <w:r>
        <w:rPr>
          <w:rFonts w:ascii="宋体" w:hAnsi="宋体" w:eastAsia="宋体"/>
          <w:b w:val="0"/>
          <w:sz w:val="24"/>
        </w:rPr>
        <w:t>审 核 人：（教研室主任或课程组负责人）</w:t>
      </w:r>
    </w:p>
    <w:p>
      <w:pPr>
        <w:spacing w:line="300" w:lineRule="auto" w:before="0" w:after="60"/>
        <w:jc w:val="both"/>
      </w:pPr>
      <w:r>
        <w:rPr>
          <w:rFonts w:ascii="宋体" w:hAnsi="宋体" w:eastAsia="宋体"/>
          <w:b w:val="0"/>
          <w:sz w:val="24"/>
        </w:rPr>
        <w:t>批 准 人：（学院院长）</w:t>
      </w:r>
    </w:p>
    <w:p>
      <w:pPr>
        <w:spacing w:line="300" w:lineRule="auto" w:before="0" w:after="60"/>
        <w:jc w:val="both"/>
      </w:pPr>
      <w:r>
        <w:rPr>
          <w:rFonts w:ascii="宋体" w:hAnsi="宋体" w:eastAsia="宋体"/>
          <w:b w:val="0"/>
          <w:sz w:val="24"/>
        </w:rPr>
        <w:t>编写日期：2026 年  月  日</w:t>
      </w:r>
    </w:p>
    <w:p>
      <w:r>
        <w:br w:type="page"/>
      </w:r>
    </w:p>
    <w:p>
      <w:pPr>
        <w:spacing w:line="300" w:lineRule="auto" w:before="240" w:after="120"/>
        <w:jc w:val="both"/>
      </w:pPr>
      <w:r>
        <w:rPr>
          <w:rFonts w:ascii="宋体" w:hAnsi="宋体" w:eastAsia="宋体"/>
          <w:b/>
          <w:sz w:val="32"/>
        </w:rPr>
        <w:t>编制说明与合规自查报告</w:t>
      </w:r>
    </w:p>
    <w:p>
      <w:pPr>
        <w:spacing w:line="300" w:lineRule="auto" w:before="160" w:after="80"/>
        <w:jc w:val="both"/>
      </w:pPr>
      <w:r>
        <w:rPr>
          <w:rFonts w:ascii="宋体" w:hAnsi="宋体" w:eastAsia="宋体"/>
          <w:b/>
          <w:sz w:val="28"/>
        </w:rPr>
        <w:t>一、专业与课程匹配说明</w:t>
      </w:r>
    </w:p>
    <w:tbl>
      <w:tblPr>
        <w:tblStyle w:val="TableGrid"/>
        <w:tblW w:type="auto" w:w="0"/>
        <w:jc w:val="center"/>
        <w:tblLook w:firstColumn="1" w:firstRow="1" w:lastColumn="0" w:lastRow="0" w:noHBand="0" w:noVBand="1" w:val="04A0"/>
      </w:tblPr>
      <w:tblGrid>
        <w:gridCol w:w="4139"/>
        <w:gridCol w:w="4139"/>
      </w:tblGrid>
      <w:tr>
        <w:tc>
          <w:tcPr>
            <w:tcW w:type="dxa" w:w="1701"/>
            <w:shd w:fill="D5E8F0"/>
          </w:tcPr>
          <w:p>
            <w:pPr>
              <w:jc w:val="center"/>
            </w:pPr>
            <w:r/>
            <w:r>
              <w:rPr>
                <w:rFonts w:ascii="宋体" w:hAnsi="宋体" w:eastAsia="宋体"/>
                <w:b/>
                <w:sz w:val="24"/>
              </w:rPr>
              <w:t>项目</w:t>
            </w:r>
          </w:p>
        </w:tc>
        <w:tc>
          <w:tcPr>
            <w:tcW w:type="dxa" w:w="6576"/>
            <w:shd w:fill="D5E8F0"/>
          </w:tcPr>
          <w:p>
            <w:pPr>
              <w:jc w:val="center"/>
            </w:pPr>
            <w:r/>
            <w:r>
              <w:rPr>
                <w:rFonts w:ascii="宋体" w:hAnsi="宋体" w:eastAsia="宋体"/>
                <w:b/>
                <w:sz w:val="24"/>
              </w:rPr>
              <w:t>内容</w:t>
            </w:r>
          </w:p>
        </w:tc>
      </w:tr>
      <w:tr>
        <w:tc>
          <w:tcPr>
            <w:tcW w:type="dxa" w:w="1701"/>
          </w:tcPr>
          <w:p>
            <w:pPr>
              <w:jc w:val="center"/>
            </w:pPr>
            <w:r/>
            <w:r>
              <w:rPr>
                <w:rFonts w:ascii="宋体" w:hAnsi="宋体" w:eastAsia="宋体"/>
                <w:b/>
                <w:sz w:val="24"/>
              </w:rPr>
              <w:t>专业名称</w:t>
            </w:r>
          </w:p>
        </w:tc>
        <w:tc>
          <w:tcPr>
            <w:tcW w:type="dxa" w:w="6576"/>
          </w:tcPr>
          <w:p>
            <w:pPr>
              <w:jc w:val="center"/>
            </w:pPr>
            <w:r/>
            <w:r>
              <w:rPr>
                <w:rFonts w:ascii="宋体" w:hAnsi="宋体" w:eastAsia="宋体"/>
                <w:b w:val="0"/>
                <w:sz w:val="24"/>
              </w:rPr>
              <w:t>智能科学与技术</w:t>
            </w:r>
          </w:p>
        </w:tc>
      </w:tr>
      <w:tr>
        <w:tc>
          <w:tcPr>
            <w:tcW w:type="dxa" w:w="1701"/>
          </w:tcPr>
          <w:p>
            <w:pPr>
              <w:jc w:val="center"/>
            </w:pPr>
            <w:r/>
            <w:r>
              <w:rPr>
                <w:rFonts w:ascii="宋体" w:hAnsi="宋体" w:eastAsia="宋体"/>
                <w:b/>
                <w:sz w:val="24"/>
              </w:rPr>
              <w:t>课程名称</w:t>
            </w:r>
          </w:p>
        </w:tc>
        <w:tc>
          <w:tcPr>
            <w:tcW w:type="dxa" w:w="6576"/>
          </w:tcPr>
          <w:p>
            <w:pPr>
              <w:jc w:val="center"/>
            </w:pPr>
            <w:r/>
            <w:r>
              <w:rPr>
                <w:rFonts w:ascii="宋体" w:hAnsi="宋体" w:eastAsia="宋体"/>
                <w:b w:val="0"/>
                <w:sz w:val="24"/>
              </w:rPr>
              <w:t>数据结构与算法</w:t>
            </w:r>
          </w:p>
        </w:tc>
      </w:tr>
      <w:tr>
        <w:tc>
          <w:tcPr>
            <w:tcW w:type="dxa" w:w="1701"/>
          </w:tcPr>
          <w:p>
            <w:pPr>
              <w:jc w:val="center"/>
            </w:pPr>
            <w:r/>
            <w:r>
              <w:rPr>
                <w:rFonts w:ascii="宋体" w:hAnsi="宋体" w:eastAsia="宋体"/>
                <w:b/>
                <w:sz w:val="24"/>
              </w:rPr>
              <w:t>学分/学时</w:t>
            </w:r>
          </w:p>
        </w:tc>
        <w:tc>
          <w:tcPr>
            <w:tcW w:type="dxa" w:w="6576"/>
          </w:tcPr>
          <w:p>
            <w:pPr>
              <w:jc w:val="center"/>
            </w:pPr>
            <w:r/>
            <w:r>
              <w:rPr>
                <w:rFonts w:ascii="宋体" w:hAnsi="宋体" w:eastAsia="宋体"/>
                <w:b w:val="0"/>
                <w:sz w:val="24"/>
              </w:rPr>
              <w:t>3.5学分/64学时</w:t>
            </w:r>
          </w:p>
        </w:tc>
      </w:tr>
      <w:tr>
        <w:tc>
          <w:tcPr>
            <w:tcW w:type="dxa" w:w="1701"/>
          </w:tcPr>
          <w:p>
            <w:pPr>
              <w:jc w:val="center"/>
            </w:pPr>
            <w:r/>
            <w:r>
              <w:rPr>
                <w:rFonts w:ascii="宋体" w:hAnsi="宋体" w:eastAsia="宋体"/>
                <w:b/>
                <w:sz w:val="24"/>
              </w:rPr>
              <w:t>开课学期</w:t>
            </w:r>
          </w:p>
        </w:tc>
        <w:tc>
          <w:tcPr>
            <w:tcW w:type="dxa" w:w="6576"/>
          </w:tcPr>
          <w:p>
            <w:pPr>
              <w:jc w:val="center"/>
            </w:pPr>
            <w:r/>
            <w:r>
              <w:rPr>
                <w:rFonts w:ascii="宋体" w:hAnsi="宋体" w:eastAsia="宋体"/>
                <w:b w:val="0"/>
                <w:sz w:val="24"/>
              </w:rPr>
              <w:t>第3学期</w:t>
            </w:r>
          </w:p>
        </w:tc>
      </w:tr>
    </w:tbl>
    <w:p>
      <w:pPr>
        <w:spacing w:line="300" w:lineRule="auto" w:before="0" w:after="0"/>
        <w:jc w:val="both"/>
      </w:pPr>
      <w:r>
        <w:rPr>
          <w:rFonts w:ascii="宋体" w:hAnsi="宋体" w:eastAsia="宋体"/>
          <w:b w:val="0"/>
          <w:sz w:val="24"/>
        </w:rPr>
      </w:r>
    </w:p>
    <w:p>
      <w:pPr>
        <w:spacing w:line="300" w:lineRule="auto" w:before="160" w:after="80"/>
        <w:jc w:val="both"/>
      </w:pPr>
      <w:r>
        <w:rPr>
          <w:rFonts w:ascii="宋体" w:hAnsi="宋体" w:eastAsia="宋体"/>
          <w:b/>
          <w:sz w:val="28"/>
        </w:rPr>
        <w:t>二、课程性质判定依据</w:t>
      </w:r>
    </w:p>
    <w:p>
      <w:pPr>
        <w:spacing w:line="300" w:lineRule="auto" w:before="0" w:after="60"/>
        <w:ind w:firstLine="420"/>
        <w:jc w:val="both"/>
      </w:pPr>
      <w:r>
        <w:rPr>
          <w:rFonts w:ascii="宋体" w:hAnsi="宋体" w:eastAsia="宋体"/>
          <w:b w:val="0"/>
          <w:sz w:val="24"/>
        </w:rPr>
        <w:t>本课程以数据结构基本理论的系统讲授为核心，辅以验证性实验环节。课程名称无“课程设计”“设计”等字眼，判定为理论课程。</w:t>
      </w:r>
    </w:p>
    <w:p>
      <w:pPr>
        <w:spacing w:line="300" w:lineRule="auto" w:before="160" w:after="80"/>
        <w:jc w:val="both"/>
      </w:pPr>
      <w:r>
        <w:rPr>
          <w:rFonts w:ascii="宋体" w:hAnsi="宋体" w:eastAsia="宋体"/>
          <w:b/>
          <w:sz w:val="28"/>
        </w:rPr>
        <w:t>三、工程认证支撑关系</w:t>
      </w:r>
    </w:p>
    <w:p>
      <w:pPr>
        <w:spacing w:line="300" w:lineRule="auto" w:before="0" w:after="60"/>
        <w:ind w:firstLine="420"/>
        <w:jc w:val="both"/>
      </w:pPr>
      <w:r>
        <w:rPr>
          <w:rFonts w:ascii="宋体" w:hAnsi="宋体" w:eastAsia="宋体"/>
          <w:b w:val="0"/>
          <w:sz w:val="24"/>
        </w:rPr>
        <w:t>（注：缺少培养方案文件，毕业要求指标点基于智能科学与技术专业通行标准检定。待培养方案文件就位后应严格对齐。）</w:t>
      </w:r>
    </w:p>
    <w:p>
      <w:pPr>
        <w:spacing w:line="300" w:lineRule="auto" w:before="160" w:after="80"/>
        <w:jc w:val="both"/>
      </w:pPr>
      <w:r>
        <w:rPr>
          <w:rFonts w:ascii="宋体" w:hAnsi="宋体" w:eastAsia="宋体"/>
          <w:b/>
          <w:sz w:val="28"/>
        </w:rPr>
        <w:t>四、参考资源清单</w:t>
      </w:r>
    </w:p>
    <w:p>
      <w:pPr>
        <w:spacing w:line="300" w:lineRule="auto" w:before="0" w:after="60"/>
        <w:ind w:firstLine="420"/>
        <w:jc w:val="both"/>
      </w:pPr>
      <w:r>
        <w:rPr>
          <w:rFonts w:ascii="宋体" w:hAnsi="宋体" w:eastAsia="宋体"/>
          <w:b w:val="0"/>
          <w:sz w:val="24"/>
        </w:rPr>
        <w:t>1. 中国工程教育专业认证协会. 《工程教育认证标准（2024版）》.</w:t>
      </w:r>
    </w:p>
    <w:p>
      <w:pPr>
        <w:spacing w:line="300" w:lineRule="auto" w:before="0" w:after="60"/>
        <w:ind w:firstLine="420"/>
        <w:jc w:val="both"/>
      </w:pPr>
      <w:r>
        <w:rPr>
          <w:rFonts w:ascii="宋体" w:hAnsi="宋体" w:eastAsia="宋体"/>
          <w:b w:val="0"/>
          <w:sz w:val="24"/>
        </w:rPr>
        <w:t>2. ACM/IEEE-CS. Computer Science Curricula 2023.</w:t>
      </w:r>
    </w:p>
    <w:p>
      <w:pPr>
        <w:spacing w:line="300" w:lineRule="auto" w:before="160" w:after="80"/>
        <w:jc w:val="both"/>
      </w:pPr>
      <w:r>
        <w:rPr>
          <w:rFonts w:ascii="宋体" w:hAnsi="宋体" w:eastAsia="宋体"/>
          <w:b/>
          <w:sz w:val="28"/>
        </w:rPr>
        <w:t>五、八大维度合规自查结果</w:t>
      </w:r>
    </w:p>
    <w:tbl>
      <w:tblPr>
        <w:tblStyle w:val="TableGrid"/>
        <w:tblW w:type="auto" w:w="0"/>
        <w:jc w:val="center"/>
        <w:tblLook w:firstColumn="1" w:firstRow="1" w:lastColumn="0" w:lastRow="0" w:noHBand="0" w:noVBand="1" w:val="04A0"/>
      </w:tblPr>
      <w:tblGrid>
        <w:gridCol w:w="2759"/>
        <w:gridCol w:w="2759"/>
        <w:gridCol w:w="2759"/>
      </w:tblGrid>
      <w:tr>
        <w:tc>
          <w:tcPr>
            <w:tcW w:type="dxa" w:w="2268"/>
            <w:shd w:fill="D5E8F0"/>
          </w:tcPr>
          <w:p>
            <w:pPr>
              <w:jc w:val="center"/>
            </w:pPr>
            <w:r/>
            <w:r>
              <w:rPr>
                <w:rFonts w:ascii="宋体" w:hAnsi="宋体" w:eastAsia="宋体"/>
                <w:b/>
                <w:sz w:val="24"/>
              </w:rPr>
              <w:t>维度</w:t>
            </w:r>
          </w:p>
        </w:tc>
        <w:tc>
          <w:tcPr>
            <w:tcW w:type="dxa" w:w="3402"/>
            <w:shd w:fill="D5E8F0"/>
          </w:tcPr>
          <w:p>
            <w:pPr>
              <w:jc w:val="center"/>
            </w:pPr>
            <w:r/>
            <w:r>
              <w:rPr>
                <w:rFonts w:ascii="宋体" w:hAnsi="宋体" w:eastAsia="宋体"/>
                <w:b/>
                <w:sz w:val="24"/>
              </w:rPr>
              <w:t>要求</w:t>
            </w:r>
          </w:p>
        </w:tc>
        <w:tc>
          <w:tcPr>
            <w:tcW w:type="dxa" w:w="2608"/>
            <w:shd w:fill="D5E8F0"/>
          </w:tcPr>
          <w:p>
            <w:pPr>
              <w:jc w:val="center"/>
            </w:pPr>
            <w:r/>
            <w:r>
              <w:rPr>
                <w:rFonts w:ascii="宋体" w:hAnsi="宋体" w:eastAsia="宋体"/>
                <w:b/>
                <w:sz w:val="24"/>
              </w:rPr>
              <w:t>自查结果</w:t>
            </w:r>
          </w:p>
        </w:tc>
      </w:tr>
      <w:tr>
        <w:tc>
          <w:tcPr>
            <w:tcW w:type="dxa" w:w="2268"/>
          </w:tcPr>
          <w:p>
            <w:pPr>
              <w:jc w:val="left"/>
            </w:pPr>
            <w:r/>
            <w:r>
              <w:rPr>
                <w:rFonts w:ascii="宋体" w:hAnsi="宋体" w:eastAsia="宋体"/>
                <w:b/>
                <w:sz w:val="24"/>
              </w:rPr>
              <w:t>1. 元数据锁定</w:t>
            </w:r>
          </w:p>
        </w:tc>
        <w:tc>
          <w:tcPr>
            <w:tcW w:type="dxa" w:w="3402"/>
          </w:tcPr>
          <w:p>
            <w:pPr>
              <w:jc w:val="left"/>
            </w:pPr>
            <w:r/>
            <w:r>
              <w:rPr>
                <w:rFonts w:ascii="宋体" w:hAnsi="宋体" w:eastAsia="宋体"/>
                <w:b w:val="0"/>
                <w:sz w:val="24"/>
              </w:rPr>
              <w:t>课程编码、名称、总学时对齐培养方案</w:t>
            </w:r>
          </w:p>
        </w:tc>
        <w:tc>
          <w:tcPr>
            <w:tcW w:type="dxa" w:w="2608"/>
          </w:tcPr>
          <w:p>
            <w:pPr>
              <w:jc w:val="left"/>
            </w:pPr>
            <w:r/>
            <w:r>
              <w:rPr>
                <w:rFonts w:ascii="宋体" w:hAnsi="宋体" w:eastAsia="宋体"/>
                <w:b w:val="0"/>
                <w:sz w:val="24"/>
              </w:rPr>
              <w:t>待培养方案确认</w:t>
            </w:r>
          </w:p>
        </w:tc>
      </w:tr>
      <w:tr>
        <w:tc>
          <w:tcPr>
            <w:tcW w:type="dxa" w:w="2268"/>
          </w:tcPr>
          <w:p>
            <w:pPr>
              <w:jc w:val="left"/>
            </w:pPr>
            <w:r/>
            <w:r>
              <w:rPr>
                <w:rFonts w:ascii="宋体" w:hAnsi="宋体" w:eastAsia="宋体"/>
                <w:b/>
                <w:sz w:val="24"/>
              </w:rPr>
              <w:t>2. 先修课程</w:t>
            </w:r>
          </w:p>
        </w:tc>
        <w:tc>
          <w:tcPr>
            <w:tcW w:type="dxa" w:w="3402"/>
          </w:tcPr>
          <w:p>
            <w:pPr>
              <w:jc w:val="left"/>
            </w:pPr>
            <w:r/>
            <w:r>
              <w:rPr>
                <w:rFonts w:ascii="宋体" w:hAnsi="宋体" w:eastAsia="宋体"/>
                <w:b w:val="0"/>
                <w:sz w:val="24"/>
              </w:rPr>
              <w:t>合理前置关系</w:t>
            </w:r>
          </w:p>
        </w:tc>
        <w:tc>
          <w:tcPr>
            <w:tcW w:type="dxa" w:w="2608"/>
          </w:tcPr>
          <w:p>
            <w:pPr>
              <w:jc w:val="left"/>
            </w:pPr>
            <w:r/>
            <w:r>
              <w:rPr>
                <w:rFonts w:ascii="宋体" w:hAnsi="宋体" w:eastAsia="宋体"/>
                <w:b w:val="0"/>
                <w:sz w:val="24"/>
              </w:rPr>
              <w:t>高级语言程序设计、离散数学，逻辑合理</w:t>
            </w:r>
          </w:p>
        </w:tc>
      </w:tr>
      <w:tr>
        <w:tc>
          <w:tcPr>
            <w:tcW w:type="dxa" w:w="2268"/>
          </w:tcPr>
          <w:p>
            <w:pPr>
              <w:jc w:val="left"/>
            </w:pPr>
            <w:r/>
            <w:r>
              <w:rPr>
                <w:rFonts w:ascii="宋体" w:hAnsi="宋体" w:eastAsia="宋体"/>
                <w:b/>
                <w:sz w:val="24"/>
              </w:rPr>
              <w:t>3. 性质与任务</w:t>
            </w:r>
          </w:p>
        </w:tc>
        <w:tc>
          <w:tcPr>
            <w:tcW w:type="dxa" w:w="3402"/>
          </w:tcPr>
          <w:p>
            <w:pPr>
              <w:jc w:val="left"/>
            </w:pPr>
            <w:r/>
            <w:r>
              <w:rPr>
                <w:rFonts w:ascii="宋体" w:hAnsi="宋体" w:eastAsia="宋体"/>
                <w:b w:val="0"/>
                <w:sz w:val="24"/>
              </w:rPr>
              <w:t>按课程性质差异化表述</w:t>
            </w:r>
          </w:p>
        </w:tc>
        <w:tc>
          <w:tcPr>
            <w:tcW w:type="dxa" w:w="2608"/>
          </w:tcPr>
          <w:p>
            <w:pPr>
              <w:jc w:val="left"/>
            </w:pPr>
            <w:r/>
            <w:r>
              <w:rPr>
                <w:rFonts w:ascii="宋体" w:hAnsi="宋体" w:eastAsia="宋体"/>
                <w:b w:val="0"/>
                <w:sz w:val="24"/>
              </w:rPr>
              <w:t>理论课程模板，表述清晰</w:t>
            </w:r>
          </w:p>
        </w:tc>
      </w:tr>
      <w:tr>
        <w:tc>
          <w:tcPr>
            <w:tcW w:type="dxa" w:w="2268"/>
          </w:tcPr>
          <w:p>
            <w:pPr>
              <w:jc w:val="left"/>
            </w:pPr>
            <w:r/>
            <w:r>
              <w:rPr>
                <w:rFonts w:ascii="宋体" w:hAnsi="宋体" w:eastAsia="宋体"/>
                <w:b/>
                <w:sz w:val="24"/>
              </w:rPr>
              <w:t>4. 内容与重难点</w:t>
            </w:r>
          </w:p>
        </w:tc>
        <w:tc>
          <w:tcPr>
            <w:tcW w:type="dxa" w:w="3402"/>
          </w:tcPr>
          <w:p>
            <w:pPr>
              <w:jc w:val="left"/>
            </w:pPr>
            <w:r/>
            <w:r>
              <w:rPr>
                <w:rFonts w:ascii="宋体" w:hAnsi="宋体" w:eastAsia="宋体"/>
                <w:b w:val="0"/>
                <w:sz w:val="24"/>
              </w:rPr>
              <w:t>体现高阶性与挑战度</w:t>
            </w:r>
          </w:p>
        </w:tc>
        <w:tc>
          <w:tcPr>
            <w:tcW w:type="dxa" w:w="2608"/>
          </w:tcPr>
          <w:p>
            <w:pPr>
              <w:jc w:val="left"/>
            </w:pPr>
            <w:r/>
            <w:r>
              <w:rPr>
                <w:rFonts w:ascii="宋体" w:hAnsi="宋体" w:eastAsia="宋体"/>
                <w:b w:val="0"/>
                <w:sz w:val="24"/>
              </w:rPr>
              <w:t>48+16分配合理，重难点明确</w:t>
            </w:r>
          </w:p>
        </w:tc>
      </w:tr>
      <w:tr>
        <w:tc>
          <w:tcPr>
            <w:tcW w:type="dxa" w:w="2268"/>
          </w:tcPr>
          <w:p>
            <w:pPr>
              <w:jc w:val="left"/>
            </w:pPr>
            <w:r/>
            <w:r>
              <w:rPr>
                <w:rFonts w:ascii="宋体" w:hAnsi="宋体" w:eastAsia="宋体"/>
                <w:b/>
                <w:sz w:val="24"/>
              </w:rPr>
              <w:t>5. 能力培养</w:t>
            </w:r>
          </w:p>
        </w:tc>
        <w:tc>
          <w:tcPr>
            <w:tcW w:type="dxa" w:w="3402"/>
          </w:tcPr>
          <w:p>
            <w:pPr>
              <w:jc w:val="left"/>
            </w:pPr>
            <w:r/>
            <w:r>
              <w:rPr>
                <w:rFonts w:ascii="宋体" w:hAnsi="宋体" w:eastAsia="宋体"/>
                <w:b w:val="0"/>
                <w:sz w:val="24"/>
              </w:rPr>
              <w:t>每条目标对应具体教学载体</w:t>
            </w:r>
          </w:p>
        </w:tc>
        <w:tc>
          <w:tcPr>
            <w:tcW w:type="dxa" w:w="2608"/>
          </w:tcPr>
          <w:p>
            <w:pPr>
              <w:jc w:val="left"/>
            </w:pPr>
            <w:r/>
            <w:r>
              <w:rPr>
                <w:rFonts w:ascii="宋体" w:hAnsi="宋体" w:eastAsia="宋体"/>
                <w:b w:val="0"/>
                <w:sz w:val="24"/>
              </w:rPr>
              <w:t>3条目标均对应章节与实验</w:t>
            </w:r>
          </w:p>
        </w:tc>
      </w:tr>
      <w:tr>
        <w:tc>
          <w:tcPr>
            <w:tcW w:type="dxa" w:w="2268"/>
          </w:tcPr>
          <w:p>
            <w:pPr>
              <w:jc w:val="left"/>
            </w:pPr>
            <w:r/>
            <w:r>
              <w:rPr>
                <w:rFonts w:ascii="宋体" w:hAnsi="宋体" w:eastAsia="宋体"/>
                <w:b/>
                <w:sz w:val="24"/>
              </w:rPr>
              <w:t>6. 教材与资源</w:t>
            </w:r>
          </w:p>
        </w:tc>
        <w:tc>
          <w:tcPr>
            <w:tcW w:type="dxa" w:w="3402"/>
          </w:tcPr>
          <w:p>
            <w:pPr>
              <w:jc w:val="left"/>
            </w:pPr>
            <w:r/>
            <w:r>
              <w:rPr>
                <w:rFonts w:ascii="宋体" w:hAnsi="宋体" w:eastAsia="宋体"/>
                <w:b w:val="0"/>
                <w:sz w:val="24"/>
              </w:rPr>
              <w:t>优先国家规划教材</w:t>
            </w:r>
          </w:p>
        </w:tc>
        <w:tc>
          <w:tcPr>
            <w:tcW w:type="dxa" w:w="2608"/>
          </w:tcPr>
          <w:p>
            <w:pPr>
              <w:jc w:val="left"/>
            </w:pPr>
            <w:r/>
            <w:r>
              <w:rPr>
                <w:rFonts w:ascii="宋体" w:hAnsi="宋体" w:eastAsia="宋体"/>
                <w:b w:val="0"/>
                <w:sz w:val="24"/>
              </w:rPr>
              <w:t>选用国家规划教材，资源真实</w:t>
            </w:r>
          </w:p>
        </w:tc>
      </w:tr>
      <w:tr>
        <w:tc>
          <w:tcPr>
            <w:tcW w:type="dxa" w:w="2268"/>
          </w:tcPr>
          <w:p>
            <w:pPr>
              <w:jc w:val="left"/>
            </w:pPr>
            <w:r/>
            <w:r>
              <w:rPr>
                <w:rFonts w:ascii="宋体" w:hAnsi="宋体" w:eastAsia="宋体"/>
                <w:b/>
                <w:sz w:val="24"/>
              </w:rPr>
              <w:t>7. 考核与成绩</w:t>
            </w:r>
          </w:p>
        </w:tc>
        <w:tc>
          <w:tcPr>
            <w:tcW w:type="dxa" w:w="3402"/>
          </w:tcPr>
          <w:p>
            <w:pPr>
              <w:jc w:val="left"/>
            </w:pPr>
            <w:r/>
            <w:r>
              <w:rPr>
                <w:rFonts w:ascii="宋体" w:hAnsi="宋体" w:eastAsia="宋体"/>
                <w:b w:val="0"/>
                <w:sz w:val="24"/>
              </w:rPr>
              <w:t>过程评价30%-50%，权重总和100%</w:t>
            </w:r>
          </w:p>
        </w:tc>
        <w:tc>
          <w:tcPr>
            <w:tcW w:type="dxa" w:w="2608"/>
          </w:tcPr>
          <w:p>
            <w:pPr>
              <w:jc w:val="left"/>
            </w:pPr>
            <w:r/>
            <w:r>
              <w:rPr>
                <w:rFonts w:ascii="宋体" w:hAnsi="宋体" w:eastAsia="宋体"/>
                <w:b w:val="0"/>
                <w:sz w:val="24"/>
              </w:rPr>
              <w:t>过程评价40%，权重总计100%</w:t>
            </w:r>
          </w:p>
        </w:tc>
      </w:tr>
      <w:tr>
        <w:tc>
          <w:tcPr>
            <w:tcW w:type="dxa" w:w="2268"/>
          </w:tcPr>
          <w:p>
            <w:pPr>
              <w:jc w:val="left"/>
            </w:pPr>
            <w:r/>
            <w:r>
              <w:rPr>
                <w:rFonts w:ascii="宋体" w:hAnsi="宋体" w:eastAsia="宋体"/>
                <w:b/>
                <w:sz w:val="24"/>
              </w:rPr>
              <w:t>8. 教改摘要</w:t>
            </w:r>
          </w:p>
        </w:tc>
        <w:tc>
          <w:tcPr>
            <w:tcW w:type="dxa" w:w="3402"/>
          </w:tcPr>
          <w:p>
            <w:pPr>
              <w:jc w:val="left"/>
            </w:pPr>
            <w:r/>
            <w:r>
              <w:rPr>
                <w:rFonts w:ascii="宋体" w:hAnsi="宋体" w:eastAsia="宋体"/>
                <w:b w:val="0"/>
                <w:sz w:val="24"/>
              </w:rPr>
              <w:t>四维齐全</w:t>
            </w:r>
          </w:p>
        </w:tc>
        <w:tc>
          <w:tcPr>
            <w:tcW w:type="dxa" w:w="2608"/>
          </w:tcPr>
          <w:p>
            <w:pPr>
              <w:jc w:val="left"/>
            </w:pPr>
            <w:r/>
            <w:r>
              <w:rPr>
                <w:rFonts w:ascii="宋体" w:hAnsi="宋体" w:eastAsia="宋体"/>
                <w:b w:val="0"/>
                <w:sz w:val="24"/>
              </w:rPr>
              <w:t>四维度均已完整阐述</w:t>
            </w:r>
          </w:p>
        </w:tc>
      </w:tr>
    </w:tbl>
    <w:p>
      <w:pPr>
        <w:spacing w:line="300" w:lineRule="auto" w:before="0" w:after="0"/>
        <w:jc w:val="both"/>
      </w:pPr>
      <w:r>
        <w:rPr>
          <w:rFonts w:ascii="宋体" w:hAnsi="宋体" w:eastAsia="宋体"/>
          <w:b w:val="0"/>
          <w:sz w:val="24"/>
        </w:rPr>
      </w:r>
    </w:p>
    <w:sectPr w:rsidR="00FC693F" w:rsidRPr="0006063C" w:rsidSect="00034616">
      <w:pgSz w:w="11906" w:h="16838"/>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6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