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《计算机网络》理论课程教学大纲</w:t>
      </w:r>
    </w:p>
    <w:p>
      <w:pPr>
        <w:pStyle w:val="Heading1"/>
      </w:pPr>
      <w:r>
        <w:rPr>
          <w:rFonts w:ascii="黑体" w:hAnsi="黑体" w:eastAsia="黑体"/>
        </w:rPr>
        <w:t>一、课程基本信息</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87"/>
          </w:tcPr>
          <w:p>
            <w:pPr>
              <w:jc w:val="right"/>
            </w:pPr>
            <w:r/>
            <w:r>
              <w:rPr>
                <w:rFonts w:ascii="宋体" w:hAnsi="宋体" w:eastAsia="宋体"/>
                <w:b/>
                <w:sz w:val="20"/>
              </w:rPr>
              <w:t>课程名称</w:t>
            </w:r>
          </w:p>
        </w:tc>
        <w:tc>
          <w:tcPr>
            <w:tcW w:type="dxa" w:w="3118"/>
          </w:tcPr>
          <w:p>
            <w:r/>
            <w:r>
              <w:rPr>
                <w:rFonts w:ascii="宋体" w:hAnsi="宋体" w:eastAsia="宋体"/>
                <w:sz w:val="20"/>
              </w:rPr>
              <w:t>计算机网络</w:t>
            </w:r>
          </w:p>
        </w:tc>
        <w:tc>
          <w:tcPr>
            <w:tcW w:type="dxa" w:w="1587"/>
          </w:tcPr>
          <w:p>
            <w:pPr>
              <w:jc w:val="right"/>
            </w:pPr>
            <w:r/>
            <w:r>
              <w:rPr>
                <w:rFonts w:ascii="宋体" w:hAnsi="宋体" w:eastAsia="宋体"/>
                <w:b/>
                <w:sz w:val="20"/>
              </w:rPr>
              <w:t>课程英文名称</w:t>
            </w:r>
          </w:p>
        </w:tc>
        <w:tc>
          <w:tcPr>
            <w:tcW w:type="dxa" w:w="3118"/>
          </w:tcPr>
          <w:p>
            <w:r/>
            <w:r>
              <w:rPr>
                <w:rFonts w:ascii="宋体" w:hAnsi="宋体" w:eastAsia="宋体"/>
                <w:sz w:val="20"/>
              </w:rPr>
              <w:t>Computer Networks</w:t>
            </w:r>
          </w:p>
        </w:tc>
      </w:tr>
      <w:tr>
        <w:tc>
          <w:tcPr>
            <w:tcW w:type="dxa" w:w="1587"/>
          </w:tcPr>
          <w:p>
            <w:pPr>
              <w:jc w:val="right"/>
            </w:pPr>
            <w:r/>
            <w:r>
              <w:rPr>
                <w:rFonts w:ascii="宋体" w:hAnsi="宋体" w:eastAsia="宋体"/>
                <w:b/>
                <w:sz w:val="20"/>
              </w:rPr>
              <w:t>课程代码</w:t>
            </w:r>
          </w:p>
        </w:tc>
        <w:tc>
          <w:tcPr>
            <w:tcW w:type="dxa" w:w="3118"/>
          </w:tcPr>
          <w:p>
            <w:r/>
            <w:r>
              <w:rPr>
                <w:rFonts w:ascii="宋体" w:hAnsi="宋体" w:eastAsia="宋体"/>
                <w:sz w:val="20"/>
              </w:rPr>
              <w:t>CN202602</w:t>
            </w:r>
          </w:p>
        </w:tc>
        <w:tc>
          <w:tcPr>
            <w:tcW w:type="dxa" w:w="1587"/>
          </w:tcPr>
          <w:p>
            <w:pPr>
              <w:jc w:val="right"/>
            </w:pPr>
            <w:r/>
            <w:r>
              <w:rPr>
                <w:rFonts w:ascii="宋体" w:hAnsi="宋体" w:eastAsia="宋体"/>
                <w:b/>
                <w:sz w:val="20"/>
              </w:rPr>
              <w:t>课程性质</w:t>
            </w:r>
          </w:p>
        </w:tc>
        <w:tc>
          <w:tcPr>
            <w:tcW w:type="dxa" w:w="3118"/>
          </w:tcPr>
          <w:p>
            <w:r/>
            <w:r>
              <w:rPr>
                <w:rFonts w:ascii="宋体" w:hAnsi="宋体" w:eastAsia="宋体"/>
                <w:sz w:val="20"/>
              </w:rPr>
              <w:t>专业必修课</w:t>
            </w:r>
          </w:p>
        </w:tc>
      </w:tr>
      <w:tr>
        <w:tc>
          <w:tcPr>
            <w:tcW w:type="dxa" w:w="1587"/>
          </w:tcPr>
          <w:p>
            <w:pPr>
              <w:jc w:val="right"/>
            </w:pPr>
            <w:r/>
            <w:r>
              <w:rPr>
                <w:rFonts w:ascii="宋体" w:hAnsi="宋体" w:eastAsia="宋体"/>
                <w:b/>
                <w:sz w:val="20"/>
              </w:rPr>
              <w:t>学分</w:t>
            </w:r>
          </w:p>
        </w:tc>
        <w:tc>
          <w:tcPr>
            <w:tcW w:type="dxa" w:w="3118"/>
          </w:tcPr>
          <w:p>
            <w:r/>
            <w:r>
              <w:rPr>
                <w:rFonts w:ascii="宋体" w:hAnsi="宋体" w:eastAsia="宋体"/>
                <w:sz w:val="20"/>
              </w:rPr>
              <w:t>3</w:t>
            </w:r>
          </w:p>
        </w:tc>
        <w:tc>
          <w:tcPr>
            <w:tcW w:type="dxa" w:w="1587"/>
          </w:tcPr>
          <w:p>
            <w:pPr>
              <w:jc w:val="right"/>
            </w:pPr>
            <w:r/>
            <w:r>
              <w:rPr>
                <w:rFonts w:ascii="宋体" w:hAnsi="宋体" w:eastAsia="宋体"/>
                <w:b/>
                <w:sz w:val="20"/>
              </w:rPr>
              <w:t>总学时</w:t>
            </w:r>
          </w:p>
        </w:tc>
        <w:tc>
          <w:tcPr>
            <w:tcW w:type="dxa" w:w="3118"/>
          </w:tcPr>
          <w:p>
            <w:r/>
            <w:r>
              <w:rPr>
                <w:rFonts w:ascii="宋体" w:hAnsi="宋体" w:eastAsia="宋体"/>
                <w:sz w:val="20"/>
              </w:rPr>
              <w:t>52</w:t>
            </w:r>
          </w:p>
        </w:tc>
      </w:tr>
      <w:tr>
        <w:tc>
          <w:tcPr>
            <w:tcW w:type="dxa" w:w="1587"/>
          </w:tcPr>
          <w:p>
            <w:pPr>
              <w:jc w:val="right"/>
            </w:pPr>
            <w:r/>
            <w:r>
              <w:rPr>
                <w:rFonts w:ascii="宋体" w:hAnsi="宋体" w:eastAsia="宋体"/>
                <w:b/>
                <w:sz w:val="20"/>
              </w:rPr>
              <w:t>理论学时</w:t>
            </w:r>
          </w:p>
        </w:tc>
        <w:tc>
          <w:tcPr>
            <w:tcW w:type="dxa" w:w="3118"/>
          </w:tcPr>
          <w:p>
            <w:r/>
            <w:r>
              <w:rPr>
                <w:rFonts w:ascii="宋体" w:hAnsi="宋体" w:eastAsia="宋体"/>
                <w:sz w:val="20"/>
              </w:rPr>
              <w:t>44</w:t>
            </w:r>
          </w:p>
        </w:tc>
        <w:tc>
          <w:tcPr>
            <w:tcW w:type="dxa" w:w="1587"/>
          </w:tcPr>
          <w:p>
            <w:pPr>
              <w:jc w:val="right"/>
            </w:pPr>
            <w:r/>
            <w:r>
              <w:rPr>
                <w:rFonts w:ascii="宋体" w:hAnsi="宋体" w:eastAsia="宋体"/>
                <w:b/>
                <w:sz w:val="20"/>
              </w:rPr>
              <w:t>实验学时</w:t>
            </w:r>
          </w:p>
        </w:tc>
        <w:tc>
          <w:tcPr>
            <w:tcW w:type="dxa" w:w="3118"/>
          </w:tcPr>
          <w:p>
            <w:r/>
            <w:r>
              <w:rPr>
                <w:rFonts w:ascii="宋体" w:hAnsi="宋体" w:eastAsia="宋体"/>
                <w:sz w:val="20"/>
              </w:rPr>
              <w:t>8</w:t>
            </w:r>
          </w:p>
        </w:tc>
      </w:tr>
      <w:tr>
        <w:tc>
          <w:tcPr>
            <w:tcW w:type="dxa" w:w="1587"/>
          </w:tcPr>
          <w:p>
            <w:pPr>
              <w:jc w:val="right"/>
            </w:pPr>
            <w:r/>
            <w:r>
              <w:rPr>
                <w:rFonts w:ascii="宋体" w:hAnsi="宋体" w:eastAsia="宋体"/>
                <w:b/>
                <w:sz w:val="20"/>
              </w:rPr>
              <w:t>开课学期</w:t>
            </w:r>
          </w:p>
        </w:tc>
        <w:tc>
          <w:tcPr>
            <w:tcW w:type="dxa" w:w="3118"/>
          </w:tcPr>
          <w:p>
            <w:r/>
            <w:r>
              <w:rPr>
                <w:rFonts w:ascii="宋体" w:hAnsi="宋体" w:eastAsia="宋体"/>
                <w:sz w:val="20"/>
              </w:rPr>
              <w:t>第5学期</w:t>
            </w:r>
          </w:p>
        </w:tc>
        <w:tc>
          <w:tcPr>
            <w:tcW w:type="dxa" w:w="1587"/>
          </w:tcPr>
          <w:p>
            <w:pPr>
              <w:jc w:val="right"/>
            </w:pPr>
            <w:r/>
            <w:r>
              <w:rPr>
                <w:rFonts w:ascii="宋体" w:hAnsi="宋体" w:eastAsia="宋体"/>
                <w:b/>
                <w:sz w:val="20"/>
              </w:rPr>
              <w:t>考核方式</w:t>
            </w:r>
          </w:p>
        </w:tc>
        <w:tc>
          <w:tcPr>
            <w:tcW w:type="dxa" w:w="3118"/>
          </w:tcPr>
          <w:p>
            <w:r/>
            <w:r>
              <w:rPr>
                <w:rFonts w:ascii="宋体" w:hAnsi="宋体" w:eastAsia="宋体"/>
                <w:sz w:val="20"/>
              </w:rPr>
              <w:t>考试</w:t>
            </w:r>
          </w:p>
        </w:tc>
      </w:tr>
      <w:tr>
        <w:tc>
          <w:tcPr>
            <w:tcW w:type="dxa" w:w="1587"/>
          </w:tcPr>
          <w:p>
            <w:pPr>
              <w:jc w:val="right"/>
            </w:pPr>
            <w:r/>
            <w:r>
              <w:rPr>
                <w:rFonts w:ascii="宋体" w:hAnsi="宋体" w:eastAsia="宋体"/>
                <w:b/>
                <w:sz w:val="20"/>
              </w:rPr>
              <w:t>先修课程</w:t>
            </w:r>
          </w:p>
        </w:tc>
        <w:tc>
          <w:tcPr>
            <w:tcW w:type="dxa" w:w="3118"/>
          </w:tcPr>
          <w:p>
            <w:r/>
            <w:r>
              <w:rPr>
                <w:rFonts w:ascii="宋体" w:hAnsi="宋体" w:eastAsia="宋体"/>
                <w:sz w:val="20"/>
              </w:rPr>
              <w:t>程序设计基础、数据结构、操作系统</w:t>
            </w:r>
          </w:p>
        </w:tc>
        <w:tc>
          <w:tcPr>
            <w:tcW w:type="dxa" w:w="1587"/>
          </w:tcPr>
          <w:p>
            <w:pPr>
              <w:jc w:val="right"/>
            </w:pPr>
            <w:r/>
            <w:r>
              <w:rPr>
                <w:rFonts w:ascii="宋体" w:hAnsi="宋体" w:eastAsia="宋体"/>
                <w:b/>
                <w:sz w:val="20"/>
              </w:rPr>
              <w:t>适用专业</w:t>
            </w:r>
          </w:p>
        </w:tc>
        <w:tc>
          <w:tcPr>
            <w:tcW w:type="dxa" w:w="3118"/>
          </w:tcPr>
          <w:p>
            <w:r/>
            <w:r>
              <w:rPr>
                <w:rFonts w:ascii="宋体" w:hAnsi="宋体" w:eastAsia="宋体"/>
                <w:sz w:val="20"/>
              </w:rPr>
              <w:t>智能科学与技术</w:t>
            </w:r>
          </w:p>
        </w:tc>
      </w:tr>
      <w:tr>
        <w:tc>
          <w:tcPr>
            <w:tcW w:type="dxa" w:w="1587"/>
          </w:tcPr>
          <w:p>
            <w:pPr>
              <w:jc w:val="right"/>
            </w:pPr>
            <w:r/>
            <w:r>
              <w:rPr>
                <w:rFonts w:ascii="宋体" w:hAnsi="宋体" w:eastAsia="宋体"/>
                <w:b/>
                <w:sz w:val="20"/>
              </w:rPr>
              <w:t>教材</w:t>
            </w:r>
          </w:p>
        </w:tc>
        <w:tc>
          <w:tcPr>
            <w:tcW w:type="dxa" w:w="3118"/>
            <w:gridSpan w:val="3"/>
          </w:tcPr>
          <w:p>
            <w:r/>
            <w:r>
              <w:rPr>
                <w:rFonts w:ascii="宋体" w:hAnsi="宋体" w:eastAsia="宋体"/>
                <w:sz w:val="20"/>
              </w:rPr>
              <w:t>谢希仁.《计算机网络（第8版）》. 电子工业出版社, 2021</w:t>
            </w:r>
          </w:p>
          <w:p>
            <w:pPr>
              <w:jc w:val="right"/>
            </w:pPr>
            <w:r/>
            <w:r>
              <w:rPr>
                <w:rFonts w:ascii="宋体" w:hAnsi="宋体" w:eastAsia="宋体"/>
                <w:b/>
                <w:sz w:val="20"/>
              </w:rPr>
            </w:r>
          </w:p>
          <w:p>
            <w:r/>
            <w:r>
              <w:rPr>
                <w:rFonts w:ascii="宋体" w:hAnsi="宋体" w:eastAsia="宋体"/>
                <w:sz w:val="20"/>
              </w:rPr>
            </w:r>
          </w:p>
        </w:tc>
      </w:tr>
    </w:tbl>
    <w:p/>
    <w:p>
      <w:pPr>
        <w:pStyle w:val="Heading1"/>
      </w:pPr>
      <w:r>
        <w:rPr>
          <w:rFonts w:ascii="黑体" w:hAnsi="黑体" w:eastAsia="黑体"/>
        </w:rPr>
        <w:t>二、课程教学目标</w:t>
      </w:r>
    </w:p>
    <w:p>
      <w:pPr>
        <w:pStyle w:val="Heading2"/>
      </w:pPr>
      <w:r>
        <w:rPr>
          <w:rFonts w:ascii="黑体" w:hAnsi="黑体" w:eastAsia="黑体"/>
        </w:rPr>
        <w:t>2.1 总体目标</w:t>
      </w:r>
    </w:p>
    <w:p>
      <w:pPr>
        <w:ind w:firstLine="420"/>
      </w:pPr>
      <w:r>
        <w:rPr>
          <w:rFonts w:ascii="宋体" w:hAnsi="宋体" w:eastAsia="宋体"/>
          <w:sz w:val="22"/>
        </w:rPr>
        <w:t>本课程是智能科学与技术专业的专业必修课，旨在使学生系统掌握计算机网络的基本概念、基本原理和基本方法，理解网络体系结构的分层设计思想，掌握各层协议的主要功能和实现机制，了解计算机网络技术的最新发展动态，培养学生在智能系统设计和开发中运用计算机网络知识进行分析和解决问题的能力。</w:t>
      </w:r>
    </w:p>
    <w:p>
      <w:pPr>
        <w:pStyle w:val="Heading2"/>
      </w:pPr>
      <w:r>
        <w:rPr>
          <w:rFonts w:ascii="黑体" w:hAnsi="黑体" w:eastAsia="黑体"/>
        </w:rPr>
        <w:t>2.2 知识与能力目标</w:t>
      </w:r>
    </w:p>
    <w:tbl>
      <w:tblPr>
        <w:tblStyle w:val="TableGrid"/>
        <w:tblW w:type="auto" w:w="0"/>
        <w:jc w:val="center"/>
        <w:tblLook w:firstColumn="1" w:firstRow="1" w:lastColumn="0" w:lastRow="0" w:noHBand="0" w:noVBand="1" w:val="04A0"/>
      </w:tblPr>
      <w:tblGrid>
        <w:gridCol w:w="4819"/>
        <w:gridCol w:w="4819"/>
      </w:tblGrid>
      <w:tr>
        <w:tc>
          <w:tcPr>
            <w:tcW w:type="dxa" w:w="1984"/>
            <w:shd w:fill="D9E2F3" w:val="clear"/>
          </w:tcPr>
          <w:p>
            <w:pPr>
              <w:jc w:val="center"/>
            </w:pPr>
            <w:r/>
            <w:r>
              <w:rPr>
                <w:rFonts w:ascii="黑体" w:hAnsi="黑体" w:eastAsia="黑体"/>
                <w:b/>
                <w:sz w:val="18"/>
              </w:rPr>
              <w:t>目标分类</w:t>
            </w:r>
          </w:p>
        </w:tc>
        <w:tc>
          <w:tcPr>
            <w:tcW w:type="dxa" w:w="7654"/>
            <w:shd w:fill="D9E2F3" w:val="clear"/>
          </w:tcPr>
          <w:p>
            <w:pPr>
              <w:jc w:val="center"/>
            </w:pPr>
            <w:r/>
            <w:r>
              <w:rPr>
                <w:rFonts w:ascii="黑体" w:hAnsi="黑体" w:eastAsia="黑体"/>
                <w:b/>
                <w:sz w:val="18"/>
              </w:rPr>
              <w:t>具体目标</w:t>
            </w:r>
          </w:p>
        </w:tc>
      </w:tr>
      <w:tr>
        <w:tc>
          <w:tcPr>
            <w:tcW w:type="dxa" w:w="1984"/>
          </w:tcPr>
          <w:p>
            <w:pPr>
              <w:jc w:val="center"/>
            </w:pPr>
            <w:r/>
            <w:r>
              <w:rPr>
                <w:rFonts w:ascii="宋体" w:hAnsi="宋体" w:eastAsia="宋体"/>
                <w:sz w:val="18"/>
              </w:rPr>
              <w:t>知识目标（K1）</w:t>
            </w:r>
          </w:p>
        </w:tc>
        <w:tc>
          <w:tcPr>
            <w:tcW w:type="dxa" w:w="7654"/>
          </w:tcPr>
          <w:p>
            <w:pPr>
              <w:jc w:val="left"/>
            </w:pPr>
            <w:r/>
            <w:r>
              <w:rPr>
                <w:rFonts w:ascii="宋体" w:hAnsi="宋体" w:eastAsia="宋体"/>
                <w:sz w:val="18"/>
              </w:rPr>
              <w:t>掌握计算机网络体系结构（OSI/RM和TCP/IP）的分层原理及各层功能</w:t>
            </w:r>
          </w:p>
        </w:tc>
      </w:tr>
      <w:tr>
        <w:tc>
          <w:tcPr>
            <w:tcW w:type="dxa" w:w="1984"/>
          </w:tcPr>
          <w:p>
            <w:pPr>
              <w:jc w:val="center"/>
            </w:pPr>
            <w:r/>
            <w:r>
              <w:rPr>
                <w:rFonts w:ascii="宋体" w:hAnsi="宋体" w:eastAsia="宋体"/>
                <w:sz w:val="18"/>
              </w:rPr>
              <w:t>知识目标（K2）</w:t>
            </w:r>
          </w:p>
        </w:tc>
        <w:tc>
          <w:tcPr>
            <w:tcW w:type="dxa" w:w="7654"/>
          </w:tcPr>
          <w:p>
            <w:pPr>
              <w:jc w:val="left"/>
            </w:pPr>
            <w:r/>
            <w:r>
              <w:rPr>
                <w:rFonts w:ascii="宋体" w:hAnsi="宋体" w:eastAsia="宋体"/>
                <w:sz w:val="18"/>
              </w:rPr>
              <w:t>理解物理层、数据链路层、网络层、运输层和应用层的基本概念与核心协议</w:t>
            </w:r>
          </w:p>
        </w:tc>
      </w:tr>
      <w:tr>
        <w:tc>
          <w:tcPr>
            <w:tcW w:type="dxa" w:w="1984"/>
          </w:tcPr>
          <w:p>
            <w:pPr>
              <w:jc w:val="center"/>
            </w:pPr>
            <w:r/>
            <w:r>
              <w:rPr>
                <w:rFonts w:ascii="宋体" w:hAnsi="宋体" w:eastAsia="宋体"/>
                <w:sz w:val="18"/>
              </w:rPr>
              <w:t>知识目标（K3）</w:t>
            </w:r>
          </w:p>
        </w:tc>
        <w:tc>
          <w:tcPr>
            <w:tcW w:type="dxa" w:w="7654"/>
          </w:tcPr>
          <w:p>
            <w:pPr>
              <w:jc w:val="left"/>
            </w:pPr>
            <w:r/>
            <w:r>
              <w:rPr>
                <w:rFonts w:ascii="宋体" w:hAnsi="宋体" w:eastAsia="宋体"/>
                <w:sz w:val="18"/>
              </w:rPr>
              <w:t>掌握IP地址分类、子网划分、路由选择算法、流量控制与拥塞控制等关键技术</w:t>
            </w:r>
          </w:p>
        </w:tc>
      </w:tr>
      <w:tr>
        <w:tc>
          <w:tcPr>
            <w:tcW w:type="dxa" w:w="1984"/>
          </w:tcPr>
          <w:p>
            <w:pPr>
              <w:jc w:val="center"/>
            </w:pPr>
            <w:r/>
            <w:r>
              <w:rPr>
                <w:rFonts w:ascii="宋体" w:hAnsi="宋体" w:eastAsia="宋体"/>
                <w:sz w:val="18"/>
              </w:rPr>
              <w:t>能力目标（A1）</w:t>
            </w:r>
          </w:p>
        </w:tc>
        <w:tc>
          <w:tcPr>
            <w:tcW w:type="dxa" w:w="7654"/>
          </w:tcPr>
          <w:p>
            <w:pPr>
              <w:jc w:val="left"/>
            </w:pPr>
            <w:r/>
            <w:r>
              <w:rPr>
                <w:rFonts w:ascii="宋体" w:hAnsi="宋体" w:eastAsia="宋体"/>
                <w:sz w:val="18"/>
              </w:rPr>
              <w:t>能够运用计算机网络原理分析实际网络问题，具备网络故障诊断与性能评估能力</w:t>
            </w:r>
          </w:p>
        </w:tc>
      </w:tr>
      <w:tr>
        <w:tc>
          <w:tcPr>
            <w:tcW w:type="dxa" w:w="1984"/>
          </w:tcPr>
          <w:p>
            <w:pPr>
              <w:jc w:val="center"/>
            </w:pPr>
            <w:r/>
            <w:r>
              <w:rPr>
                <w:rFonts w:ascii="宋体" w:hAnsi="宋体" w:eastAsia="宋体"/>
                <w:sz w:val="18"/>
              </w:rPr>
              <w:t>能力目标（A2）</w:t>
            </w:r>
          </w:p>
        </w:tc>
        <w:tc>
          <w:tcPr>
            <w:tcW w:type="dxa" w:w="7654"/>
          </w:tcPr>
          <w:p>
            <w:pPr>
              <w:jc w:val="left"/>
            </w:pPr>
            <w:r/>
            <w:r>
              <w:rPr>
                <w:rFonts w:ascii="宋体" w:hAnsi="宋体" w:eastAsia="宋体"/>
                <w:sz w:val="18"/>
              </w:rPr>
              <w:t>能够根据应用需求设计合理的网络拓扑结构和协议配置方案</w:t>
            </w:r>
          </w:p>
        </w:tc>
      </w:tr>
      <w:tr>
        <w:tc>
          <w:tcPr>
            <w:tcW w:type="dxa" w:w="1984"/>
          </w:tcPr>
          <w:p>
            <w:pPr>
              <w:jc w:val="center"/>
            </w:pPr>
            <w:r/>
            <w:r>
              <w:rPr>
                <w:rFonts w:ascii="宋体" w:hAnsi="宋体" w:eastAsia="宋体"/>
                <w:sz w:val="18"/>
              </w:rPr>
              <w:t>能力目标（A3）</w:t>
            </w:r>
          </w:p>
        </w:tc>
        <w:tc>
          <w:tcPr>
            <w:tcW w:type="dxa" w:w="7654"/>
          </w:tcPr>
          <w:p>
            <w:pPr>
              <w:jc w:val="left"/>
            </w:pPr>
            <w:r/>
            <w:r>
              <w:rPr>
                <w:rFonts w:ascii="宋体" w:hAnsi="宋体" w:eastAsia="宋体"/>
                <w:sz w:val="18"/>
              </w:rPr>
              <w:t>能够使用网络仿真工具、抓包分析工具等现代工具进行网络协议的实验验证与性能分析</w:t>
            </w:r>
          </w:p>
        </w:tc>
      </w:tr>
      <w:tr>
        <w:tc>
          <w:tcPr>
            <w:tcW w:type="dxa" w:w="1984"/>
          </w:tcPr>
          <w:p>
            <w:pPr>
              <w:jc w:val="center"/>
            </w:pPr>
            <w:r/>
            <w:r>
              <w:rPr>
                <w:rFonts w:ascii="宋体" w:hAnsi="宋体" w:eastAsia="宋体"/>
                <w:sz w:val="18"/>
              </w:rPr>
              <w:t>素养目标（V1）</w:t>
            </w:r>
          </w:p>
        </w:tc>
        <w:tc>
          <w:tcPr>
            <w:tcW w:type="dxa" w:w="7654"/>
          </w:tcPr>
          <w:p>
            <w:pPr>
              <w:jc w:val="left"/>
            </w:pPr>
            <w:r/>
            <w:r>
              <w:rPr>
                <w:rFonts w:ascii="宋体" w:hAnsi="宋体" w:eastAsia="宋体"/>
                <w:sz w:val="18"/>
              </w:rPr>
              <w:t>培养学生科学严谨的工程素养、创新思维和团队协作精神</w:t>
            </w:r>
          </w:p>
        </w:tc>
      </w:tr>
    </w:tbl>
    <w:p/>
    <w:p>
      <w:pPr>
        <w:pStyle w:val="Heading1"/>
      </w:pPr>
      <w:r>
        <w:rPr>
          <w:rFonts w:ascii="黑体" w:hAnsi="黑体" w:eastAsia="黑体"/>
        </w:rPr>
        <w:t>三、课程对毕业要求的支撑</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3685"/>
            <w:shd w:fill="D9E2F3" w:val="clear"/>
          </w:tcPr>
          <w:p>
            <w:pPr>
              <w:jc w:val="center"/>
            </w:pPr>
            <w:r/>
            <w:r>
              <w:rPr>
                <w:rFonts w:ascii="黑体" w:hAnsi="黑体" w:eastAsia="黑体"/>
                <w:b/>
                <w:sz w:val="18"/>
              </w:rPr>
              <w:t>毕业要求指标点</w:t>
            </w:r>
          </w:p>
        </w:tc>
        <w:tc>
          <w:tcPr>
            <w:tcW w:type="dxa" w:w="1020"/>
            <w:shd w:fill="D9E2F3" w:val="clear"/>
          </w:tcPr>
          <w:p>
            <w:pPr>
              <w:jc w:val="center"/>
            </w:pPr>
            <w:r/>
            <w:r>
              <w:rPr>
                <w:rFonts w:ascii="黑体" w:hAnsi="黑体" w:eastAsia="黑体"/>
                <w:b/>
                <w:sz w:val="18"/>
              </w:rPr>
              <w:t>支撑强度</w:t>
            </w:r>
          </w:p>
        </w:tc>
        <w:tc>
          <w:tcPr>
            <w:tcW w:type="dxa" w:w="1984"/>
            <w:shd w:fill="D9E2F3" w:val="clear"/>
          </w:tcPr>
          <w:p>
            <w:pPr>
              <w:jc w:val="center"/>
            </w:pPr>
            <w:r/>
            <w:r>
              <w:rPr>
                <w:rFonts w:ascii="黑体" w:hAnsi="黑体" w:eastAsia="黑体"/>
                <w:b/>
                <w:sz w:val="18"/>
              </w:rPr>
              <w:t>课程目标的支撑对应</w:t>
            </w:r>
          </w:p>
        </w:tc>
        <w:tc>
          <w:tcPr>
            <w:tcW w:type="dxa" w:w="2835"/>
            <w:shd w:fill="D9E2F3" w:val="clear"/>
          </w:tcPr>
          <w:p>
            <w:pPr>
              <w:jc w:val="center"/>
            </w:pPr>
            <w:r/>
            <w:r>
              <w:rPr>
                <w:rFonts w:ascii="黑体" w:hAnsi="黑体" w:eastAsia="黑体"/>
                <w:b/>
                <w:sz w:val="18"/>
              </w:rPr>
              <w:t>达成途径</w:t>
            </w:r>
          </w:p>
        </w:tc>
      </w:tr>
      <w:tr>
        <w:tc>
          <w:tcPr>
            <w:tcW w:type="dxa" w:w="3685"/>
          </w:tcPr>
          <w:p>
            <w:pPr>
              <w:jc w:val="center"/>
            </w:pPr>
            <w:r/>
            <w:r>
              <w:rPr>
                <w:rFonts w:ascii="宋体" w:hAnsi="宋体" w:eastAsia="宋体"/>
                <w:sz w:val="18"/>
              </w:rPr>
              <w:t>毕业要求2：问题分析——能够应用数学、自然科学和工程科学的基本原理，识别、表达并通过文献研究分析复杂工程问题，以获得有效结论</w:t>
            </w:r>
          </w:p>
        </w:tc>
        <w:tc>
          <w:tcPr>
            <w:tcW w:type="dxa" w:w="1020"/>
          </w:tcPr>
          <w:p>
            <w:pPr>
              <w:jc w:val="left"/>
            </w:pPr>
            <w:r/>
            <w:r>
              <w:rPr>
                <w:rFonts w:ascii="宋体" w:hAnsi="宋体" w:eastAsia="宋体"/>
                <w:sz w:val="18"/>
              </w:rPr>
              <w:t>H（高支撑）</w:t>
            </w:r>
          </w:p>
        </w:tc>
        <w:tc>
          <w:tcPr>
            <w:tcW w:type="dxa" w:w="1984"/>
          </w:tcPr>
          <w:p>
            <w:pPr>
              <w:jc w:val="center"/>
            </w:pPr>
            <w:r/>
            <w:r>
              <w:rPr>
                <w:rFonts w:ascii="宋体" w:hAnsi="宋体" w:eastAsia="宋体"/>
                <w:sz w:val="18"/>
              </w:rPr>
              <w:t>K1, K2, K3, A1, V1</w:t>
            </w:r>
          </w:p>
        </w:tc>
        <w:tc>
          <w:tcPr>
            <w:tcW w:type="dxa" w:w="2835"/>
          </w:tcPr>
          <w:p>
            <w:pPr>
              <w:jc w:val="center"/>
            </w:pPr>
            <w:r/>
            <w:r>
              <w:rPr>
                <w:rFonts w:ascii="宋体" w:hAnsi="宋体" w:eastAsia="宋体"/>
                <w:sz w:val="18"/>
              </w:rPr>
              <w:t>课堂讲授、案例分析、课后作业、期中考试、期末考试</w:t>
            </w:r>
          </w:p>
        </w:tc>
      </w:tr>
      <w:tr>
        <w:tc>
          <w:tcPr>
            <w:tcW w:type="dxa" w:w="3685"/>
          </w:tcPr>
          <w:p>
            <w:pPr>
              <w:jc w:val="center"/>
            </w:pPr>
            <w:r/>
            <w:r>
              <w:rPr>
                <w:rFonts w:ascii="宋体" w:hAnsi="宋体" w:eastAsia="宋体"/>
                <w:sz w:val="18"/>
              </w:rPr>
              <w:t>毕业要求3：设计/开发解决方案——能够设计针对复杂工程问题的解决方案，设计满足特定需求的系统、部件或工艺过程，并能够在设计环节中体现创新意识</w:t>
            </w:r>
          </w:p>
        </w:tc>
        <w:tc>
          <w:tcPr>
            <w:tcW w:type="dxa" w:w="1020"/>
          </w:tcPr>
          <w:p>
            <w:pPr>
              <w:jc w:val="left"/>
            </w:pPr>
            <w:r/>
            <w:r>
              <w:rPr>
                <w:rFonts w:ascii="宋体" w:hAnsi="宋体" w:eastAsia="宋体"/>
                <w:sz w:val="18"/>
              </w:rPr>
              <w:t>M（中支撑）</w:t>
            </w:r>
          </w:p>
        </w:tc>
        <w:tc>
          <w:tcPr>
            <w:tcW w:type="dxa" w:w="1984"/>
          </w:tcPr>
          <w:p>
            <w:pPr>
              <w:jc w:val="center"/>
            </w:pPr>
            <w:r/>
            <w:r>
              <w:rPr>
                <w:rFonts w:ascii="宋体" w:hAnsi="宋体" w:eastAsia="宋体"/>
                <w:sz w:val="18"/>
              </w:rPr>
              <w:t>K2, K3, A2, V1</w:t>
            </w:r>
          </w:p>
        </w:tc>
        <w:tc>
          <w:tcPr>
            <w:tcW w:type="dxa" w:w="2835"/>
          </w:tcPr>
          <w:p>
            <w:pPr>
              <w:jc w:val="center"/>
            </w:pPr>
            <w:r/>
            <w:r>
              <w:rPr>
                <w:rFonts w:ascii="宋体" w:hAnsi="宋体" w:eastAsia="宋体"/>
                <w:sz w:val="18"/>
              </w:rPr>
              <w:t>课堂讲授、小组讨论、实验项目</w:t>
            </w:r>
          </w:p>
        </w:tc>
      </w:tr>
      <w:tr>
        <w:tc>
          <w:tcPr>
            <w:tcW w:type="dxa" w:w="3685"/>
          </w:tcPr>
          <w:p>
            <w:pPr>
              <w:jc w:val="center"/>
            </w:pPr>
            <w:r/>
            <w:r>
              <w:rPr>
                <w:rFonts w:ascii="宋体" w:hAnsi="宋体" w:eastAsia="宋体"/>
                <w:sz w:val="18"/>
              </w:rPr>
              <w:t>毕业要求5：使用现代工具——能够针对复杂工程问题，开发、选择与使用恰当的技术、资源、现代工程工具和信息技术工具，包括对复杂工程问题的预测与模拟，并能够理解其局限性</w:t>
            </w:r>
          </w:p>
        </w:tc>
        <w:tc>
          <w:tcPr>
            <w:tcW w:type="dxa" w:w="1020"/>
          </w:tcPr>
          <w:p>
            <w:pPr>
              <w:jc w:val="left"/>
            </w:pPr>
            <w:r/>
            <w:r>
              <w:rPr>
                <w:rFonts w:ascii="宋体" w:hAnsi="宋体" w:eastAsia="宋体"/>
                <w:sz w:val="18"/>
              </w:rPr>
              <w:t>H（高支撑）</w:t>
            </w:r>
          </w:p>
        </w:tc>
        <w:tc>
          <w:tcPr>
            <w:tcW w:type="dxa" w:w="1984"/>
          </w:tcPr>
          <w:p>
            <w:pPr>
              <w:jc w:val="center"/>
            </w:pPr>
            <w:r/>
            <w:r>
              <w:rPr>
                <w:rFonts w:ascii="宋体" w:hAnsi="宋体" w:eastAsia="宋体"/>
                <w:sz w:val="18"/>
              </w:rPr>
              <w:t>K3, A3, V1</w:t>
            </w:r>
          </w:p>
        </w:tc>
        <w:tc>
          <w:tcPr>
            <w:tcW w:type="dxa" w:w="2835"/>
          </w:tcPr>
          <w:p>
            <w:pPr>
              <w:jc w:val="center"/>
            </w:pPr>
            <w:r/>
            <w:r>
              <w:rPr>
                <w:rFonts w:ascii="宋体" w:hAnsi="宋体" w:eastAsia="宋体"/>
                <w:sz w:val="18"/>
              </w:rPr>
              <w:t>实验教学、现代网络工具实操（Wireshark、Packet Tracer等）</w:t>
            </w:r>
          </w:p>
        </w:tc>
      </w:tr>
    </w:tbl>
    <w:p/>
    <w:p>
      <w:pPr>
        <w:pStyle w:val="Heading1"/>
      </w:pPr>
      <w:r>
        <w:rPr>
          <w:rFonts w:ascii="黑体" w:hAnsi="黑体" w:eastAsia="黑体"/>
        </w:rPr>
        <w:t>四、课程内容与学时分配</w:t>
      </w:r>
    </w:p>
    <w:p>
      <w:pPr>
        <w:pStyle w:val="Heading2"/>
      </w:pPr>
      <w:r>
        <w:rPr>
          <w:rFonts w:ascii="黑体" w:hAnsi="黑体" w:eastAsia="黑体"/>
        </w:rPr>
        <w:t>4.1 理论教学（44学时）</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shd w:fill="D9E2F3" w:val="clear"/>
          </w:tcPr>
          <w:p>
            <w:pPr>
              <w:jc w:val="center"/>
            </w:pPr>
            <w:r/>
            <w:r>
              <w:rPr>
                <w:rFonts w:ascii="黑体" w:hAnsi="黑体" w:eastAsia="黑体"/>
                <w:b/>
                <w:sz w:val="18"/>
              </w:rPr>
              <w:t>章</w:t>
            </w:r>
          </w:p>
        </w:tc>
        <w:tc>
          <w:tcPr>
            <w:tcW w:type="dxa" w:w="4252"/>
            <w:shd w:fill="D9E2F3" w:val="clear"/>
          </w:tcPr>
          <w:p>
            <w:pPr>
              <w:jc w:val="center"/>
            </w:pPr>
            <w:r/>
            <w:r>
              <w:rPr>
                <w:rFonts w:ascii="黑体" w:hAnsi="黑体" w:eastAsia="黑体"/>
                <w:b/>
                <w:sz w:val="18"/>
              </w:rPr>
              <w:t>教学内容</w:t>
            </w:r>
          </w:p>
        </w:tc>
        <w:tc>
          <w:tcPr>
            <w:tcW w:type="dxa" w:w="567"/>
            <w:shd w:fill="D9E2F3" w:val="clear"/>
          </w:tcPr>
          <w:p>
            <w:pPr>
              <w:jc w:val="center"/>
            </w:pPr>
            <w:r/>
            <w:r>
              <w:rPr>
                <w:rFonts w:ascii="黑体" w:hAnsi="黑体" w:eastAsia="黑体"/>
                <w:b/>
                <w:sz w:val="18"/>
              </w:rPr>
              <w:t>学时</w:t>
            </w:r>
          </w:p>
        </w:tc>
        <w:tc>
          <w:tcPr>
            <w:tcW w:type="dxa" w:w="3118"/>
            <w:shd w:fill="D9E2F3" w:val="clear"/>
          </w:tcPr>
          <w:p>
            <w:pPr>
              <w:jc w:val="center"/>
            </w:pPr>
            <w:r/>
            <w:r>
              <w:rPr>
                <w:rFonts w:ascii="黑体" w:hAnsi="黑体" w:eastAsia="黑体"/>
                <w:b/>
                <w:sz w:val="18"/>
              </w:rPr>
              <w:t>教学要求</w:t>
            </w:r>
          </w:p>
        </w:tc>
        <w:tc>
          <w:tcPr>
            <w:tcW w:type="dxa" w:w="1020"/>
            <w:shd w:fill="D9E2F3" w:val="clear"/>
          </w:tcPr>
          <w:p>
            <w:pPr>
              <w:jc w:val="center"/>
            </w:pPr>
            <w:r/>
            <w:r>
              <w:rPr>
                <w:rFonts w:ascii="黑体" w:hAnsi="黑体" w:eastAsia="黑体"/>
                <w:b/>
                <w:sz w:val="18"/>
              </w:rPr>
              <w:t>支撑目标</w:t>
            </w:r>
          </w:p>
        </w:tc>
      </w:tr>
      <w:tr>
        <w:tc>
          <w:tcPr>
            <w:tcW w:type="dxa" w:w="680"/>
          </w:tcPr>
          <w:p>
            <w:pPr>
              <w:jc w:val="center"/>
            </w:pPr>
            <w:r/>
            <w:r>
              <w:rPr>
                <w:rFonts w:ascii="宋体" w:hAnsi="宋体" w:eastAsia="宋体"/>
                <w:sz w:val="18"/>
              </w:rPr>
              <w:t>第1章</w:t>
            </w:r>
          </w:p>
        </w:tc>
        <w:tc>
          <w:tcPr>
            <w:tcW w:type="dxa" w:w="4252"/>
          </w:tcPr>
          <w:p>
            <w:pPr>
              <w:jc w:val="left"/>
            </w:pPr>
            <w:r/>
            <w:r>
              <w:rPr>
                <w:rFonts w:ascii="宋体" w:hAnsi="宋体" w:eastAsia="宋体"/>
                <w:sz w:val="18"/>
              </w:rPr>
              <w:t>概述——计算机网络在信息时代中的作用；因特网概述（因特网的组成、发展、标准化工作）；计算机网络的类别；计算机网络性能指标；计算机网络体系结构（OSI/RM与TCP/IP模型）</w:t>
            </w:r>
          </w:p>
        </w:tc>
        <w:tc>
          <w:tcPr>
            <w:tcW w:type="dxa" w:w="567"/>
          </w:tcPr>
          <w:p>
            <w:pPr>
              <w:jc w:val="center"/>
            </w:pPr>
            <w:r/>
            <w:r>
              <w:rPr>
                <w:rFonts w:ascii="宋体" w:hAnsi="宋体" w:eastAsia="宋体"/>
                <w:sz w:val="18"/>
              </w:rPr>
              <w:t>6</w:t>
            </w:r>
          </w:p>
        </w:tc>
        <w:tc>
          <w:tcPr>
            <w:tcW w:type="dxa" w:w="3118"/>
          </w:tcPr>
          <w:p>
            <w:pPr>
              <w:jc w:val="center"/>
            </w:pPr>
            <w:r/>
            <w:r>
              <w:rPr>
                <w:rFonts w:ascii="宋体" w:hAnsi="宋体" w:eastAsia="宋体"/>
                <w:sz w:val="18"/>
              </w:rPr>
              <w:t>掌握计算机网络的定义与分类；理解网络性能指标（带宽、时延、吞吐量等）；深刻理解分层体系结构和协议概念</w:t>
            </w:r>
          </w:p>
        </w:tc>
        <w:tc>
          <w:tcPr>
            <w:tcW w:type="dxa" w:w="1020"/>
          </w:tcPr>
          <w:p>
            <w:pPr>
              <w:jc w:val="center"/>
            </w:pPr>
            <w:r/>
            <w:r>
              <w:rPr>
                <w:rFonts w:ascii="宋体" w:hAnsi="宋体" w:eastAsia="宋体"/>
                <w:sz w:val="18"/>
              </w:rPr>
              <w:t>K1, A1</w:t>
            </w:r>
          </w:p>
        </w:tc>
      </w:tr>
      <w:tr>
        <w:tc>
          <w:tcPr>
            <w:tcW w:type="dxa" w:w="680"/>
          </w:tcPr>
          <w:p>
            <w:pPr>
              <w:jc w:val="center"/>
            </w:pPr>
            <w:r/>
            <w:r>
              <w:rPr>
                <w:rFonts w:ascii="宋体" w:hAnsi="宋体" w:eastAsia="宋体"/>
                <w:sz w:val="18"/>
              </w:rPr>
              <w:t>第2章</w:t>
            </w:r>
          </w:p>
        </w:tc>
        <w:tc>
          <w:tcPr>
            <w:tcW w:type="dxa" w:w="4252"/>
          </w:tcPr>
          <w:p>
            <w:pPr>
              <w:jc w:val="left"/>
            </w:pPr>
            <w:r/>
            <w:r>
              <w:rPr>
                <w:rFonts w:ascii="宋体" w:hAnsi="宋体" w:eastAsia="宋体"/>
                <w:sz w:val="18"/>
              </w:rPr>
              <w:t>物理层——物理层基本概念；数据通信基础知识；物理层传输媒体；信道复用技术；宽带接入技术</w:t>
            </w:r>
          </w:p>
        </w:tc>
        <w:tc>
          <w:tcPr>
            <w:tcW w:type="dxa" w:w="567"/>
          </w:tcPr>
          <w:p>
            <w:pPr>
              <w:jc w:val="center"/>
            </w:pPr>
            <w:r/>
            <w:r>
              <w:rPr>
                <w:rFonts w:ascii="宋体" w:hAnsi="宋体" w:eastAsia="宋体"/>
                <w:sz w:val="18"/>
              </w:rPr>
              <w:t>4</w:t>
            </w:r>
          </w:p>
        </w:tc>
        <w:tc>
          <w:tcPr>
            <w:tcW w:type="dxa" w:w="3118"/>
          </w:tcPr>
          <w:p>
            <w:pPr>
              <w:jc w:val="center"/>
            </w:pPr>
            <w:r/>
            <w:r>
              <w:rPr>
                <w:rFonts w:ascii="宋体" w:hAnsi="宋体" w:eastAsia="宋体"/>
                <w:sz w:val="18"/>
              </w:rPr>
              <w:t>理解物理层接口特性及通信系统模型；掌握香农定理和奈奎斯特定理；了解常见传输介质和复用技术</w:t>
            </w:r>
          </w:p>
        </w:tc>
        <w:tc>
          <w:tcPr>
            <w:tcW w:type="dxa" w:w="1020"/>
          </w:tcPr>
          <w:p>
            <w:pPr>
              <w:jc w:val="center"/>
            </w:pPr>
            <w:r/>
            <w:r>
              <w:rPr>
                <w:rFonts w:ascii="宋体" w:hAnsi="宋体" w:eastAsia="宋体"/>
                <w:sz w:val="18"/>
              </w:rPr>
              <w:t>K1, K2</w:t>
            </w:r>
          </w:p>
        </w:tc>
      </w:tr>
      <w:tr>
        <w:tc>
          <w:tcPr>
            <w:tcW w:type="dxa" w:w="680"/>
          </w:tcPr>
          <w:p>
            <w:pPr>
              <w:jc w:val="center"/>
            </w:pPr>
            <w:r/>
            <w:r>
              <w:rPr>
                <w:rFonts w:ascii="宋体" w:hAnsi="宋体" w:eastAsia="宋体"/>
                <w:sz w:val="18"/>
              </w:rPr>
              <w:t>第3章</w:t>
            </w:r>
          </w:p>
        </w:tc>
        <w:tc>
          <w:tcPr>
            <w:tcW w:type="dxa" w:w="4252"/>
          </w:tcPr>
          <w:p>
            <w:pPr>
              <w:jc w:val="left"/>
            </w:pPr>
            <w:r/>
            <w:r>
              <w:rPr>
                <w:rFonts w:ascii="宋体" w:hAnsi="宋体" w:eastAsia="宋体"/>
                <w:sz w:val="18"/>
              </w:rPr>
              <w:t>数据链路层——数据链路层基本概念；三个基本问题（封装成帧、透明传输、差错检测）；点对点协议PPP；CSMA/CD协议；以太网工作原理；以太网MAC层；扩展以太网；虚拟局域网VLAN</w:t>
            </w:r>
          </w:p>
        </w:tc>
        <w:tc>
          <w:tcPr>
            <w:tcW w:type="dxa" w:w="567"/>
          </w:tcPr>
          <w:p>
            <w:pPr>
              <w:jc w:val="center"/>
            </w:pPr>
            <w:r/>
            <w:r>
              <w:rPr>
                <w:rFonts w:ascii="宋体" w:hAnsi="宋体" w:eastAsia="宋体"/>
                <w:sz w:val="18"/>
              </w:rPr>
              <w:t>8</w:t>
            </w:r>
          </w:p>
        </w:tc>
        <w:tc>
          <w:tcPr>
            <w:tcW w:type="dxa" w:w="3118"/>
          </w:tcPr>
          <w:p>
            <w:pPr>
              <w:jc w:val="center"/>
            </w:pPr>
            <w:r/>
            <w:r>
              <w:rPr>
                <w:rFonts w:ascii="宋体" w:hAnsi="宋体" w:eastAsia="宋体"/>
                <w:sz w:val="18"/>
              </w:rPr>
              <w:t>掌握差错检测机制（CRC）；理解PPP协议帧格式与工作状态；深刻理解CSMA/CD原理；掌握MAC地址与以太网帧格式；理解交换式以太网与VLAN技术</w:t>
            </w:r>
          </w:p>
        </w:tc>
        <w:tc>
          <w:tcPr>
            <w:tcW w:type="dxa" w:w="1020"/>
          </w:tcPr>
          <w:p>
            <w:pPr>
              <w:jc w:val="center"/>
            </w:pPr>
            <w:r/>
            <w:r>
              <w:rPr>
                <w:rFonts w:ascii="宋体" w:hAnsi="宋体" w:eastAsia="宋体"/>
                <w:sz w:val="18"/>
              </w:rPr>
              <w:t>K2, A1</w:t>
            </w:r>
          </w:p>
        </w:tc>
      </w:tr>
      <w:tr>
        <w:tc>
          <w:tcPr>
            <w:tcW w:type="dxa" w:w="680"/>
          </w:tcPr>
          <w:p>
            <w:pPr>
              <w:jc w:val="center"/>
            </w:pPr>
            <w:r/>
            <w:r>
              <w:rPr>
                <w:rFonts w:ascii="宋体" w:hAnsi="宋体" w:eastAsia="宋体"/>
                <w:sz w:val="18"/>
              </w:rPr>
              <w:t>第4章</w:t>
            </w:r>
          </w:p>
        </w:tc>
        <w:tc>
          <w:tcPr>
            <w:tcW w:type="dxa" w:w="4252"/>
          </w:tcPr>
          <w:p>
            <w:pPr>
              <w:jc w:val="left"/>
            </w:pPr>
            <w:r/>
            <w:r>
              <w:rPr>
                <w:rFonts w:ascii="宋体" w:hAnsi="宋体" w:eastAsia="宋体"/>
                <w:sz w:val="18"/>
              </w:rPr>
              <w:t>网络层——网络层基本概念；IP协议（IP地址分类、子网掩码、CIDR、ARP）；IP数据报格式；IP层转发分组流程；路由选择协议（RIP、OSPF、BGP）；ICMP协议；IPv6</w:t>
            </w:r>
          </w:p>
        </w:tc>
        <w:tc>
          <w:tcPr>
            <w:tcW w:type="dxa" w:w="567"/>
          </w:tcPr>
          <w:p>
            <w:pPr>
              <w:jc w:val="center"/>
            </w:pPr>
            <w:r/>
            <w:r>
              <w:rPr>
                <w:rFonts w:ascii="宋体" w:hAnsi="宋体" w:eastAsia="宋体"/>
                <w:sz w:val="18"/>
              </w:rPr>
              <w:t>10</w:t>
            </w:r>
          </w:p>
        </w:tc>
        <w:tc>
          <w:tcPr>
            <w:tcW w:type="dxa" w:w="3118"/>
          </w:tcPr>
          <w:p>
            <w:pPr>
              <w:jc w:val="center"/>
            </w:pPr>
            <w:r/>
            <w:r>
              <w:rPr>
                <w:rFonts w:ascii="宋体" w:hAnsi="宋体" w:eastAsia="宋体"/>
                <w:sz w:val="18"/>
              </w:rPr>
              <w:t>掌握IP地址分类、子网划分和CIDR技术；理解路由表构建与最长前缀匹配；掌握RIP和OSPF协议原理；了解BGP和IPv6技术</w:t>
            </w:r>
          </w:p>
        </w:tc>
        <w:tc>
          <w:tcPr>
            <w:tcW w:type="dxa" w:w="1020"/>
          </w:tcPr>
          <w:p>
            <w:pPr>
              <w:jc w:val="center"/>
            </w:pPr>
            <w:r/>
            <w:r>
              <w:rPr>
                <w:rFonts w:ascii="宋体" w:hAnsi="宋体" w:eastAsia="宋体"/>
                <w:sz w:val="18"/>
              </w:rPr>
              <w:t>K2, K3, A1</w:t>
            </w:r>
          </w:p>
        </w:tc>
      </w:tr>
      <w:tr>
        <w:tc>
          <w:tcPr>
            <w:tcW w:type="dxa" w:w="680"/>
          </w:tcPr>
          <w:p>
            <w:pPr>
              <w:jc w:val="center"/>
            </w:pPr>
            <w:r/>
            <w:r>
              <w:rPr>
                <w:rFonts w:ascii="宋体" w:hAnsi="宋体" w:eastAsia="宋体"/>
                <w:sz w:val="18"/>
              </w:rPr>
              <w:t>第5章</w:t>
            </w:r>
          </w:p>
        </w:tc>
        <w:tc>
          <w:tcPr>
            <w:tcW w:type="dxa" w:w="4252"/>
          </w:tcPr>
          <w:p>
            <w:pPr>
              <w:jc w:val="left"/>
            </w:pPr>
            <w:r/>
            <w:r>
              <w:rPr>
                <w:rFonts w:ascii="宋体" w:hAnsi="宋体" w:eastAsia="宋体"/>
                <w:sz w:val="18"/>
              </w:rPr>
              <w:t>运输层——运输层协议概述；UDP协议；TCP协议（可靠传输原理、流量控制、拥塞控制、连接管理）；TCP报文段格式</w:t>
            </w:r>
          </w:p>
        </w:tc>
        <w:tc>
          <w:tcPr>
            <w:tcW w:type="dxa" w:w="567"/>
          </w:tcPr>
          <w:p>
            <w:pPr>
              <w:jc w:val="center"/>
            </w:pPr>
            <w:r/>
            <w:r>
              <w:rPr>
                <w:rFonts w:ascii="宋体" w:hAnsi="宋体" w:eastAsia="宋体"/>
                <w:sz w:val="18"/>
              </w:rPr>
              <w:t>8</w:t>
            </w:r>
          </w:p>
        </w:tc>
        <w:tc>
          <w:tcPr>
            <w:tcW w:type="dxa" w:w="3118"/>
          </w:tcPr>
          <w:p>
            <w:pPr>
              <w:jc w:val="center"/>
            </w:pPr>
            <w:r/>
            <w:r>
              <w:rPr>
                <w:rFonts w:ascii="宋体" w:hAnsi="宋体" w:eastAsia="宋体"/>
                <w:sz w:val="18"/>
              </w:rPr>
              <w:t>深刻理解端口和套接字概念；掌握TCP可靠传输机制（停止等待、连续ARQ）；深入理解流量控制和拥塞控制算法；掌握TCP连接建立和释放过程</w:t>
            </w:r>
          </w:p>
        </w:tc>
        <w:tc>
          <w:tcPr>
            <w:tcW w:type="dxa" w:w="1020"/>
          </w:tcPr>
          <w:p>
            <w:pPr>
              <w:jc w:val="center"/>
            </w:pPr>
            <w:r/>
            <w:r>
              <w:rPr>
                <w:rFonts w:ascii="宋体" w:hAnsi="宋体" w:eastAsia="宋体"/>
                <w:sz w:val="18"/>
              </w:rPr>
              <w:t>K2, K3, A1, A2</w:t>
            </w:r>
          </w:p>
        </w:tc>
      </w:tr>
      <w:tr>
        <w:tc>
          <w:tcPr>
            <w:tcW w:type="dxa" w:w="680"/>
          </w:tcPr>
          <w:p>
            <w:pPr>
              <w:jc w:val="center"/>
            </w:pPr>
            <w:r/>
            <w:r>
              <w:rPr>
                <w:rFonts w:ascii="宋体" w:hAnsi="宋体" w:eastAsia="宋体"/>
                <w:sz w:val="18"/>
              </w:rPr>
              <w:t>第6章</w:t>
            </w:r>
          </w:p>
        </w:tc>
        <w:tc>
          <w:tcPr>
            <w:tcW w:type="dxa" w:w="4252"/>
          </w:tcPr>
          <w:p>
            <w:pPr>
              <w:jc w:val="left"/>
            </w:pPr>
            <w:r/>
            <w:r>
              <w:rPr>
                <w:rFonts w:ascii="宋体" w:hAnsi="宋体" w:eastAsia="宋体"/>
                <w:sz w:val="18"/>
              </w:rPr>
              <w:t>应用层——DNS域名系统；FTP文件传输协议；万维网WWW与HTTP协议；电子邮件系统（SMTP、POP3、IMAP）；DHCP动态主机配置协议</w:t>
            </w:r>
          </w:p>
        </w:tc>
        <w:tc>
          <w:tcPr>
            <w:tcW w:type="dxa" w:w="567"/>
          </w:tcPr>
          <w:p>
            <w:pPr>
              <w:jc w:val="center"/>
            </w:pPr>
            <w:r/>
            <w:r>
              <w:rPr>
                <w:rFonts w:ascii="宋体" w:hAnsi="宋体" w:eastAsia="宋体"/>
                <w:sz w:val="18"/>
              </w:rPr>
              <w:t>6</w:t>
            </w:r>
          </w:p>
        </w:tc>
        <w:tc>
          <w:tcPr>
            <w:tcW w:type="dxa" w:w="3118"/>
          </w:tcPr>
          <w:p>
            <w:pPr>
              <w:jc w:val="center"/>
            </w:pPr>
            <w:r/>
            <w:r>
              <w:rPr>
                <w:rFonts w:ascii="宋体" w:hAnsi="宋体" w:eastAsia="宋体"/>
                <w:sz w:val="18"/>
              </w:rPr>
              <w:t>掌握DNS解析过程；理解HTTP协议版本差异与工作原理；了解常见应用层协议功能；理解DHCP工作原理</w:t>
            </w:r>
          </w:p>
        </w:tc>
        <w:tc>
          <w:tcPr>
            <w:tcW w:type="dxa" w:w="1020"/>
          </w:tcPr>
          <w:p>
            <w:pPr>
              <w:jc w:val="center"/>
            </w:pPr>
            <w:r/>
            <w:r>
              <w:rPr>
                <w:rFonts w:ascii="宋体" w:hAnsi="宋体" w:eastAsia="宋体"/>
                <w:sz w:val="18"/>
              </w:rPr>
              <w:t>K2, A1</w:t>
            </w:r>
          </w:p>
        </w:tc>
      </w:tr>
      <w:tr>
        <w:tc>
          <w:tcPr>
            <w:tcW w:type="dxa" w:w="680"/>
          </w:tcPr>
          <w:p>
            <w:pPr>
              <w:jc w:val="center"/>
            </w:pPr>
            <w:r/>
            <w:r>
              <w:rPr>
                <w:rFonts w:ascii="宋体" w:hAnsi="宋体" w:eastAsia="宋体"/>
                <w:sz w:val="18"/>
              </w:rPr>
              <w:t>第7章</w:t>
            </w:r>
          </w:p>
        </w:tc>
        <w:tc>
          <w:tcPr>
            <w:tcW w:type="dxa" w:w="4252"/>
          </w:tcPr>
          <w:p>
            <w:pPr>
              <w:jc w:val="left"/>
            </w:pPr>
            <w:r/>
            <w:r>
              <w:rPr>
                <w:rFonts w:ascii="宋体" w:hAnsi="宋体" w:eastAsia="宋体"/>
                <w:sz w:val="18"/>
              </w:rPr>
              <w:t>网络安全与新技术——网络安全基本概念；密码学基础；防火墙与入侵检测；下一代网络与SDN简介</w:t>
            </w:r>
          </w:p>
        </w:tc>
        <w:tc>
          <w:tcPr>
            <w:tcW w:type="dxa" w:w="567"/>
          </w:tcPr>
          <w:p>
            <w:pPr>
              <w:jc w:val="center"/>
            </w:pPr>
            <w:r/>
            <w:r>
              <w:rPr>
                <w:rFonts w:ascii="宋体" w:hAnsi="宋体" w:eastAsia="宋体"/>
                <w:sz w:val="18"/>
              </w:rPr>
              <w:t>2</w:t>
            </w:r>
          </w:p>
        </w:tc>
        <w:tc>
          <w:tcPr>
            <w:tcW w:type="dxa" w:w="3118"/>
          </w:tcPr>
          <w:p>
            <w:pPr>
              <w:jc w:val="center"/>
            </w:pPr>
            <w:r/>
            <w:r>
              <w:rPr>
                <w:rFonts w:ascii="宋体" w:hAnsi="宋体" w:eastAsia="宋体"/>
                <w:sz w:val="18"/>
              </w:rPr>
              <w:t>理解对称密钥和公开密钥密码体制；了解防火墙分类与应用；了解SDN网络架构初步知识</w:t>
            </w:r>
          </w:p>
        </w:tc>
        <w:tc>
          <w:tcPr>
            <w:tcW w:type="dxa" w:w="1020"/>
          </w:tcPr>
          <w:p>
            <w:pPr>
              <w:jc w:val="center"/>
            </w:pPr>
            <w:r/>
            <w:r>
              <w:rPr>
                <w:rFonts w:ascii="宋体" w:hAnsi="宋体" w:eastAsia="宋体"/>
                <w:sz w:val="18"/>
              </w:rPr>
              <w:t>K1, K3, V1</w:t>
            </w:r>
          </w:p>
        </w:tc>
      </w:tr>
    </w:tbl>
    <w:p/>
    <w:p>
      <w:r>
        <w:rPr>
          <w:rFonts w:ascii="宋体" w:hAnsi="宋体" w:eastAsia="宋体"/>
          <w:b/>
          <w:sz w:val="22"/>
        </w:rPr>
        <w:t>理论小计：44学时</w:t>
      </w:r>
    </w:p>
    <w:p>
      <w:pPr>
        <w:pStyle w:val="Heading2"/>
      </w:pPr>
      <w:r>
        <w:rPr>
          <w:rFonts w:ascii="黑体" w:hAnsi="黑体" w:eastAsia="黑体"/>
        </w:rPr>
        <w:t>4.2 实验教学（8学时）</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680"/>
            <w:shd w:fill="D9E2F3" w:val="clear"/>
          </w:tcPr>
          <w:p>
            <w:pPr>
              <w:jc w:val="center"/>
            </w:pPr>
            <w:r/>
            <w:r>
              <w:rPr>
                <w:rFonts w:ascii="黑体" w:hAnsi="黑体" w:eastAsia="黑体"/>
                <w:b/>
                <w:sz w:val="18"/>
              </w:rPr>
              <w:t>序号</w:t>
            </w:r>
          </w:p>
        </w:tc>
        <w:tc>
          <w:tcPr>
            <w:tcW w:type="dxa" w:w="2551"/>
            <w:shd w:fill="D9E2F3" w:val="clear"/>
          </w:tcPr>
          <w:p>
            <w:pPr>
              <w:jc w:val="center"/>
            </w:pPr>
            <w:r/>
            <w:r>
              <w:rPr>
                <w:rFonts w:ascii="黑体" w:hAnsi="黑体" w:eastAsia="黑体"/>
                <w:b/>
                <w:sz w:val="18"/>
              </w:rPr>
              <w:t>实验项目</w:t>
            </w:r>
          </w:p>
        </w:tc>
        <w:tc>
          <w:tcPr>
            <w:tcW w:type="dxa" w:w="567"/>
            <w:shd w:fill="D9E2F3" w:val="clear"/>
          </w:tcPr>
          <w:p>
            <w:pPr>
              <w:jc w:val="center"/>
            </w:pPr>
            <w:r/>
            <w:r>
              <w:rPr>
                <w:rFonts w:ascii="黑体" w:hAnsi="黑体" w:eastAsia="黑体"/>
                <w:b/>
                <w:sz w:val="18"/>
              </w:rPr>
              <w:t>学时</w:t>
            </w:r>
          </w:p>
        </w:tc>
        <w:tc>
          <w:tcPr>
            <w:tcW w:type="dxa" w:w="850"/>
            <w:shd w:fill="D9E2F3" w:val="clear"/>
          </w:tcPr>
          <w:p>
            <w:pPr>
              <w:jc w:val="center"/>
            </w:pPr>
            <w:r/>
            <w:r>
              <w:rPr>
                <w:rFonts w:ascii="黑体" w:hAnsi="黑体" w:eastAsia="黑体"/>
                <w:b/>
                <w:sz w:val="18"/>
              </w:rPr>
              <w:t>实验类型</w:t>
            </w:r>
          </w:p>
        </w:tc>
        <w:tc>
          <w:tcPr>
            <w:tcW w:type="dxa" w:w="3402"/>
            <w:shd w:fill="D9E2F3" w:val="clear"/>
          </w:tcPr>
          <w:p>
            <w:pPr>
              <w:jc w:val="center"/>
            </w:pPr>
            <w:r/>
            <w:r>
              <w:rPr>
                <w:rFonts w:ascii="黑体" w:hAnsi="黑体" w:eastAsia="黑体"/>
                <w:b/>
                <w:sz w:val="18"/>
              </w:rPr>
              <w:t>教学目标</w:t>
            </w:r>
          </w:p>
        </w:tc>
        <w:tc>
          <w:tcPr>
            <w:tcW w:type="dxa" w:w="1134"/>
            <w:shd w:fill="D9E2F3" w:val="clear"/>
          </w:tcPr>
          <w:p>
            <w:pPr>
              <w:jc w:val="center"/>
            </w:pPr>
            <w:r/>
            <w:r>
              <w:rPr>
                <w:rFonts w:ascii="黑体" w:hAnsi="黑体" w:eastAsia="黑体"/>
                <w:b/>
                <w:sz w:val="18"/>
              </w:rPr>
              <w:t>支撑目标</w:t>
            </w:r>
          </w:p>
        </w:tc>
      </w:tr>
      <w:tr>
        <w:tc>
          <w:tcPr>
            <w:tcW w:type="dxa" w:w="680"/>
          </w:tcPr>
          <w:p>
            <w:pPr>
              <w:jc w:val="center"/>
            </w:pPr>
            <w:r/>
            <w:r>
              <w:rPr>
                <w:rFonts w:ascii="宋体" w:hAnsi="宋体" w:eastAsia="宋体"/>
                <w:sz w:val="18"/>
              </w:rPr>
              <w:t>实验一</w:t>
            </w:r>
          </w:p>
        </w:tc>
        <w:tc>
          <w:tcPr>
            <w:tcW w:type="dxa" w:w="2551"/>
          </w:tcPr>
          <w:p>
            <w:pPr>
              <w:jc w:val="left"/>
            </w:pPr>
            <w:r/>
            <w:r>
              <w:rPr>
                <w:rFonts w:ascii="宋体" w:hAnsi="宋体" w:eastAsia="宋体"/>
                <w:sz w:val="18"/>
              </w:rPr>
              <w:t>网络基本命令与Wireshark抓包分析入门</w:t>
            </w:r>
          </w:p>
        </w:tc>
        <w:tc>
          <w:tcPr>
            <w:tcW w:type="dxa" w:w="567"/>
          </w:tcPr>
          <w:p>
            <w:pPr>
              <w:jc w:val="center"/>
            </w:pPr>
            <w:r/>
            <w:r>
              <w:rPr>
                <w:rFonts w:ascii="宋体" w:hAnsi="宋体" w:eastAsia="宋体"/>
                <w:sz w:val="18"/>
              </w:rPr>
              <w:t>2</w:t>
            </w:r>
          </w:p>
        </w:tc>
        <w:tc>
          <w:tcPr>
            <w:tcW w:type="dxa" w:w="850"/>
          </w:tcPr>
          <w:p>
            <w:pPr>
              <w:jc w:val="center"/>
            </w:pPr>
            <w:r/>
            <w:r>
              <w:rPr>
                <w:rFonts w:ascii="宋体" w:hAnsi="宋体" w:eastAsia="宋体"/>
                <w:sz w:val="18"/>
              </w:rPr>
              <w:t>验证型</w:t>
            </w:r>
          </w:p>
        </w:tc>
        <w:tc>
          <w:tcPr>
            <w:tcW w:type="dxa" w:w="3402"/>
          </w:tcPr>
          <w:p>
            <w:pPr>
              <w:jc w:val="center"/>
            </w:pPr>
            <w:r/>
            <w:r>
              <w:rPr>
                <w:rFonts w:ascii="宋体" w:hAnsi="宋体" w:eastAsia="宋体"/>
                <w:sz w:val="18"/>
              </w:rPr>
              <w:t>掌握常用网络诊断命令（ping、tracert、ipconfig等）；熟悉Wireshark工具界面和基本抓包过滤功能</w:t>
            </w:r>
          </w:p>
        </w:tc>
        <w:tc>
          <w:tcPr>
            <w:tcW w:type="dxa" w:w="1134"/>
          </w:tcPr>
          <w:p>
            <w:pPr>
              <w:jc w:val="center"/>
            </w:pPr>
            <w:r/>
            <w:r>
              <w:rPr>
                <w:rFonts w:ascii="宋体" w:hAnsi="宋体" w:eastAsia="宋体"/>
                <w:sz w:val="18"/>
              </w:rPr>
              <w:t>A3</w:t>
            </w:r>
          </w:p>
        </w:tc>
      </w:tr>
      <w:tr>
        <w:tc>
          <w:tcPr>
            <w:tcW w:type="dxa" w:w="680"/>
          </w:tcPr>
          <w:p>
            <w:pPr>
              <w:jc w:val="center"/>
            </w:pPr>
            <w:r/>
            <w:r>
              <w:rPr>
                <w:rFonts w:ascii="宋体" w:hAnsi="宋体" w:eastAsia="宋体"/>
                <w:sz w:val="18"/>
              </w:rPr>
              <w:t>实验二</w:t>
            </w:r>
          </w:p>
        </w:tc>
        <w:tc>
          <w:tcPr>
            <w:tcW w:type="dxa" w:w="2551"/>
          </w:tcPr>
          <w:p>
            <w:pPr>
              <w:jc w:val="left"/>
            </w:pPr>
            <w:r/>
            <w:r>
              <w:rPr>
                <w:rFonts w:ascii="宋体" w:hAnsi="宋体" w:eastAsia="宋体"/>
                <w:sz w:val="18"/>
              </w:rPr>
              <w:t>以太网帧格式分析与ARP协议验证</w:t>
            </w:r>
          </w:p>
        </w:tc>
        <w:tc>
          <w:tcPr>
            <w:tcW w:type="dxa" w:w="567"/>
          </w:tcPr>
          <w:p>
            <w:pPr>
              <w:jc w:val="center"/>
            </w:pPr>
            <w:r/>
            <w:r>
              <w:rPr>
                <w:rFonts w:ascii="宋体" w:hAnsi="宋体" w:eastAsia="宋体"/>
                <w:sz w:val="18"/>
              </w:rPr>
              <w:t>2</w:t>
            </w:r>
          </w:p>
        </w:tc>
        <w:tc>
          <w:tcPr>
            <w:tcW w:type="dxa" w:w="850"/>
          </w:tcPr>
          <w:p>
            <w:pPr>
              <w:jc w:val="center"/>
            </w:pPr>
            <w:r/>
            <w:r>
              <w:rPr>
                <w:rFonts w:ascii="宋体" w:hAnsi="宋体" w:eastAsia="宋体"/>
                <w:sz w:val="18"/>
              </w:rPr>
              <w:t>验证型</w:t>
            </w:r>
          </w:p>
        </w:tc>
        <w:tc>
          <w:tcPr>
            <w:tcW w:type="dxa" w:w="3402"/>
          </w:tcPr>
          <w:p>
            <w:pPr>
              <w:jc w:val="center"/>
            </w:pPr>
            <w:r/>
            <w:r>
              <w:rPr>
                <w:rFonts w:ascii="宋体" w:hAnsi="宋体" w:eastAsia="宋体"/>
                <w:sz w:val="18"/>
              </w:rPr>
              <w:t>通过Wireshark分析以太网帧结构；观察ARP请求与应答过程；验证MAC地址与IP地址映射机制</w:t>
            </w:r>
          </w:p>
        </w:tc>
        <w:tc>
          <w:tcPr>
            <w:tcW w:type="dxa" w:w="1134"/>
          </w:tcPr>
          <w:p>
            <w:pPr>
              <w:jc w:val="center"/>
            </w:pPr>
            <w:r/>
            <w:r>
              <w:rPr>
                <w:rFonts w:ascii="宋体" w:hAnsi="宋体" w:eastAsia="宋体"/>
                <w:sz w:val="18"/>
              </w:rPr>
              <w:t>K2, A3</w:t>
            </w:r>
          </w:p>
        </w:tc>
      </w:tr>
      <w:tr>
        <w:tc>
          <w:tcPr>
            <w:tcW w:type="dxa" w:w="680"/>
          </w:tcPr>
          <w:p>
            <w:pPr>
              <w:jc w:val="center"/>
            </w:pPr>
            <w:r/>
            <w:r>
              <w:rPr>
                <w:rFonts w:ascii="宋体" w:hAnsi="宋体" w:eastAsia="宋体"/>
                <w:sz w:val="18"/>
              </w:rPr>
              <w:t>实验三</w:t>
            </w:r>
          </w:p>
        </w:tc>
        <w:tc>
          <w:tcPr>
            <w:tcW w:type="dxa" w:w="2551"/>
          </w:tcPr>
          <w:p>
            <w:pPr>
              <w:jc w:val="left"/>
            </w:pPr>
            <w:r/>
            <w:r>
              <w:rPr>
                <w:rFonts w:ascii="宋体" w:hAnsi="宋体" w:eastAsia="宋体"/>
                <w:sz w:val="18"/>
              </w:rPr>
              <w:t>IP地址规划与子网划分实验</w:t>
            </w:r>
          </w:p>
        </w:tc>
        <w:tc>
          <w:tcPr>
            <w:tcW w:type="dxa" w:w="567"/>
          </w:tcPr>
          <w:p>
            <w:pPr>
              <w:jc w:val="center"/>
            </w:pPr>
            <w:r/>
            <w:r>
              <w:rPr>
                <w:rFonts w:ascii="宋体" w:hAnsi="宋体" w:eastAsia="宋体"/>
                <w:sz w:val="18"/>
              </w:rPr>
              <w:t>2</w:t>
            </w:r>
          </w:p>
        </w:tc>
        <w:tc>
          <w:tcPr>
            <w:tcW w:type="dxa" w:w="850"/>
          </w:tcPr>
          <w:p>
            <w:pPr>
              <w:jc w:val="center"/>
            </w:pPr>
            <w:r/>
            <w:r>
              <w:rPr>
                <w:rFonts w:ascii="宋体" w:hAnsi="宋体" w:eastAsia="宋体"/>
                <w:sz w:val="18"/>
              </w:rPr>
              <w:t>设计型</w:t>
            </w:r>
          </w:p>
        </w:tc>
        <w:tc>
          <w:tcPr>
            <w:tcW w:type="dxa" w:w="3402"/>
          </w:tcPr>
          <w:p>
            <w:pPr>
              <w:jc w:val="center"/>
            </w:pPr>
            <w:r/>
            <w:r>
              <w:rPr>
                <w:rFonts w:ascii="宋体" w:hAnsi="宋体" w:eastAsia="宋体"/>
                <w:sz w:val="18"/>
              </w:rPr>
              <w:t>根据给定场景设计IP地址分配方案；配置子网掩码和CIDR地址块；使用Packet Tracer验证网络连通性</w:t>
            </w:r>
          </w:p>
        </w:tc>
        <w:tc>
          <w:tcPr>
            <w:tcW w:type="dxa" w:w="1134"/>
          </w:tcPr>
          <w:p>
            <w:pPr>
              <w:jc w:val="center"/>
            </w:pPr>
            <w:r/>
            <w:r>
              <w:rPr>
                <w:rFonts w:ascii="宋体" w:hAnsi="宋体" w:eastAsia="宋体"/>
                <w:sz w:val="18"/>
              </w:rPr>
              <w:t>K3, A2, A3</w:t>
            </w:r>
          </w:p>
        </w:tc>
      </w:tr>
      <w:tr>
        <w:tc>
          <w:tcPr>
            <w:tcW w:type="dxa" w:w="680"/>
          </w:tcPr>
          <w:p>
            <w:pPr>
              <w:jc w:val="center"/>
            </w:pPr>
            <w:r/>
            <w:r>
              <w:rPr>
                <w:rFonts w:ascii="宋体" w:hAnsi="宋体" w:eastAsia="宋体"/>
                <w:sz w:val="18"/>
              </w:rPr>
              <w:t>实验四</w:t>
            </w:r>
          </w:p>
        </w:tc>
        <w:tc>
          <w:tcPr>
            <w:tcW w:type="dxa" w:w="2551"/>
          </w:tcPr>
          <w:p>
            <w:pPr>
              <w:jc w:val="left"/>
            </w:pPr>
            <w:r/>
            <w:r>
              <w:rPr>
                <w:rFonts w:ascii="宋体" w:hAnsi="宋体" w:eastAsia="宋体"/>
                <w:sz w:val="18"/>
              </w:rPr>
              <w:t>TCP协议分析与拥塞控制观察</w:t>
            </w:r>
          </w:p>
        </w:tc>
        <w:tc>
          <w:tcPr>
            <w:tcW w:type="dxa" w:w="567"/>
          </w:tcPr>
          <w:p>
            <w:pPr>
              <w:jc w:val="center"/>
            </w:pPr>
            <w:r/>
            <w:r>
              <w:rPr>
                <w:rFonts w:ascii="宋体" w:hAnsi="宋体" w:eastAsia="宋体"/>
                <w:sz w:val="18"/>
              </w:rPr>
              <w:t>2</w:t>
            </w:r>
          </w:p>
        </w:tc>
        <w:tc>
          <w:tcPr>
            <w:tcW w:type="dxa" w:w="850"/>
          </w:tcPr>
          <w:p>
            <w:pPr>
              <w:jc w:val="center"/>
            </w:pPr>
            <w:r/>
            <w:r>
              <w:rPr>
                <w:rFonts w:ascii="宋体" w:hAnsi="宋体" w:eastAsia="宋体"/>
                <w:sz w:val="18"/>
              </w:rPr>
              <w:t>综合型</w:t>
            </w:r>
          </w:p>
        </w:tc>
        <w:tc>
          <w:tcPr>
            <w:tcW w:type="dxa" w:w="3402"/>
          </w:tcPr>
          <w:p>
            <w:pPr>
              <w:jc w:val="center"/>
            </w:pPr>
            <w:r/>
            <w:r>
              <w:rPr>
                <w:rFonts w:ascii="宋体" w:hAnsi="宋体" w:eastAsia="宋体"/>
                <w:sz w:val="18"/>
              </w:rPr>
              <w:t>抓取并分析TCP连接建立（三次握手）与释放（四次挥手）过程；观察TCP拥塞窗口变化规律</w:t>
            </w:r>
          </w:p>
        </w:tc>
        <w:tc>
          <w:tcPr>
            <w:tcW w:type="dxa" w:w="1134"/>
          </w:tcPr>
          <w:p>
            <w:pPr>
              <w:jc w:val="center"/>
            </w:pPr>
            <w:r/>
            <w:r>
              <w:rPr>
                <w:rFonts w:ascii="宋体" w:hAnsi="宋体" w:eastAsia="宋体"/>
                <w:sz w:val="18"/>
              </w:rPr>
              <w:t>K3, A1, A3</w:t>
            </w:r>
          </w:p>
        </w:tc>
      </w:tr>
    </w:tbl>
    <w:p/>
    <w:p>
      <w:r>
        <w:rPr>
          <w:rFonts w:ascii="宋体" w:hAnsi="宋体" w:eastAsia="宋体"/>
          <w:b/>
          <w:sz w:val="22"/>
        </w:rPr>
        <w:t>实验小计：8学时</w:t>
      </w:r>
    </w:p>
    <w:p>
      <w:pPr>
        <w:pStyle w:val="Heading1"/>
      </w:pPr>
      <w:r>
        <w:rPr>
          <w:rFonts w:ascii="黑体" w:hAnsi="黑体" w:eastAsia="黑体"/>
        </w:rPr>
        <w:t>五、教学方法与手段</w:t>
      </w:r>
    </w:p>
    <w:p>
      <w:pPr>
        <w:pStyle w:val="Heading2"/>
      </w:pPr>
      <w:r>
        <w:rPr>
          <w:rFonts w:ascii="黑体" w:hAnsi="黑体" w:eastAsia="黑体"/>
        </w:rPr>
        <w:t>5.1 教学方法</w:t>
      </w:r>
    </w:p>
    <w:tbl>
      <w:tblPr>
        <w:tblStyle w:val="TableGrid"/>
        <w:tblW w:type="auto" w:w="0"/>
        <w:jc w:val="center"/>
        <w:tblLook w:firstColumn="1" w:firstRow="1" w:lastColumn="0" w:lastRow="0" w:noHBand="0" w:noVBand="1" w:val="04A0"/>
      </w:tblPr>
      <w:tblGrid>
        <w:gridCol w:w="3213"/>
        <w:gridCol w:w="3213"/>
        <w:gridCol w:w="3213"/>
      </w:tblGrid>
      <w:tr>
        <w:tc>
          <w:tcPr>
            <w:tcW w:type="dxa" w:w="1417"/>
            <w:shd w:fill="D9E2F3" w:val="clear"/>
          </w:tcPr>
          <w:p>
            <w:pPr>
              <w:jc w:val="center"/>
            </w:pPr>
            <w:r/>
            <w:r>
              <w:rPr>
                <w:rFonts w:ascii="黑体" w:hAnsi="黑体" w:eastAsia="黑体"/>
                <w:b/>
                <w:sz w:val="18"/>
              </w:rPr>
              <w:t>教学环节</w:t>
            </w:r>
          </w:p>
        </w:tc>
        <w:tc>
          <w:tcPr>
            <w:tcW w:type="dxa" w:w="1984"/>
            <w:shd w:fill="D9E2F3" w:val="clear"/>
          </w:tcPr>
          <w:p>
            <w:pPr>
              <w:jc w:val="center"/>
            </w:pPr>
            <w:r/>
            <w:r>
              <w:rPr>
                <w:rFonts w:ascii="黑体" w:hAnsi="黑体" w:eastAsia="黑体"/>
                <w:b/>
                <w:sz w:val="18"/>
              </w:rPr>
              <w:t>教学方法</w:t>
            </w:r>
          </w:p>
        </w:tc>
        <w:tc>
          <w:tcPr>
            <w:tcW w:type="dxa" w:w="6236"/>
            <w:shd w:fill="D9E2F3" w:val="clear"/>
          </w:tcPr>
          <w:p>
            <w:pPr>
              <w:jc w:val="center"/>
            </w:pPr>
            <w:r/>
            <w:r>
              <w:rPr>
                <w:rFonts w:ascii="黑体" w:hAnsi="黑体" w:eastAsia="黑体"/>
                <w:b/>
                <w:sz w:val="18"/>
              </w:rPr>
              <w:t>具体手段</w:t>
            </w:r>
          </w:p>
        </w:tc>
      </w:tr>
      <w:tr>
        <w:tc>
          <w:tcPr>
            <w:tcW w:type="dxa" w:w="1417"/>
          </w:tcPr>
          <w:p>
            <w:pPr>
              <w:jc w:val="center"/>
            </w:pPr>
            <w:r/>
            <w:r>
              <w:rPr>
                <w:rFonts w:ascii="宋体" w:hAnsi="宋体" w:eastAsia="宋体"/>
                <w:sz w:val="18"/>
              </w:rPr>
              <w:t>课堂讲授</w:t>
            </w:r>
          </w:p>
        </w:tc>
        <w:tc>
          <w:tcPr>
            <w:tcW w:type="dxa" w:w="1984"/>
          </w:tcPr>
          <w:p>
            <w:pPr>
              <w:jc w:val="left"/>
            </w:pPr>
            <w:r/>
            <w:r>
              <w:rPr>
                <w:rFonts w:ascii="宋体" w:hAnsi="宋体" w:eastAsia="宋体"/>
                <w:sz w:val="18"/>
              </w:rPr>
              <w:t>启发式教学、案例教学</w:t>
            </w:r>
          </w:p>
        </w:tc>
        <w:tc>
          <w:tcPr>
            <w:tcW w:type="dxa" w:w="6236"/>
          </w:tcPr>
          <w:p>
            <w:pPr>
              <w:jc w:val="center"/>
            </w:pPr>
            <w:r/>
            <w:r>
              <w:rPr>
                <w:rFonts w:ascii="宋体" w:hAnsi="宋体" w:eastAsia="宋体"/>
                <w:sz w:val="18"/>
              </w:rPr>
              <w:t>以问题为牵引，结合典型网络案例和实际应用场景讲解核心概念和原理；利用动画和可视化工具演示协议交互过程</w:t>
            </w:r>
          </w:p>
        </w:tc>
      </w:tr>
      <w:tr>
        <w:tc>
          <w:tcPr>
            <w:tcW w:type="dxa" w:w="1417"/>
          </w:tcPr>
          <w:p>
            <w:pPr>
              <w:jc w:val="center"/>
            </w:pPr>
            <w:r/>
            <w:r>
              <w:rPr>
                <w:rFonts w:ascii="宋体" w:hAnsi="宋体" w:eastAsia="宋体"/>
                <w:sz w:val="18"/>
              </w:rPr>
              <w:t>课堂互动</w:t>
            </w:r>
          </w:p>
        </w:tc>
        <w:tc>
          <w:tcPr>
            <w:tcW w:type="dxa" w:w="1984"/>
          </w:tcPr>
          <w:p>
            <w:pPr>
              <w:jc w:val="left"/>
            </w:pPr>
            <w:r/>
            <w:r>
              <w:rPr>
                <w:rFonts w:ascii="宋体" w:hAnsi="宋体" w:eastAsia="宋体"/>
                <w:sz w:val="18"/>
              </w:rPr>
              <w:t>小组讨论、翻转课堂</w:t>
            </w:r>
          </w:p>
        </w:tc>
        <w:tc>
          <w:tcPr>
            <w:tcW w:type="dxa" w:w="6236"/>
          </w:tcPr>
          <w:p>
            <w:pPr>
              <w:jc w:val="center"/>
            </w:pPr>
            <w:r/>
            <w:r>
              <w:rPr>
                <w:rFonts w:ascii="宋体" w:hAnsi="宋体" w:eastAsia="宋体"/>
                <w:sz w:val="18"/>
              </w:rPr>
              <w:t>针对路由选择、拥塞控制等重点难点内容组织课堂讨论；布置预习任务，课堂上由学生汇报学习成果</w:t>
            </w:r>
          </w:p>
        </w:tc>
      </w:tr>
      <w:tr>
        <w:tc>
          <w:tcPr>
            <w:tcW w:type="dxa" w:w="1417"/>
          </w:tcPr>
          <w:p>
            <w:pPr>
              <w:jc w:val="center"/>
            </w:pPr>
            <w:r/>
            <w:r>
              <w:rPr>
                <w:rFonts w:ascii="宋体" w:hAnsi="宋体" w:eastAsia="宋体"/>
                <w:sz w:val="18"/>
              </w:rPr>
              <w:t>实验教学</w:t>
            </w:r>
          </w:p>
        </w:tc>
        <w:tc>
          <w:tcPr>
            <w:tcW w:type="dxa" w:w="1984"/>
          </w:tcPr>
          <w:p>
            <w:pPr>
              <w:jc w:val="left"/>
            </w:pPr>
            <w:r/>
            <w:r>
              <w:rPr>
                <w:rFonts w:ascii="宋体" w:hAnsi="宋体" w:eastAsia="宋体"/>
                <w:sz w:val="18"/>
              </w:rPr>
              <w:t>项目驱动、任务导向</w:t>
            </w:r>
          </w:p>
        </w:tc>
        <w:tc>
          <w:tcPr>
            <w:tcW w:type="dxa" w:w="6236"/>
          </w:tcPr>
          <w:p>
            <w:pPr>
              <w:jc w:val="center"/>
            </w:pPr>
            <w:r/>
            <w:r>
              <w:rPr>
                <w:rFonts w:ascii="宋体" w:hAnsi="宋体" w:eastAsia="宋体"/>
                <w:sz w:val="18"/>
              </w:rPr>
              <w:t>以具体实验任务为驱动，学生在教师指导下自主完成网络配置、协议分析和方案设计</w:t>
            </w:r>
          </w:p>
        </w:tc>
      </w:tr>
    </w:tbl>
    <w:p/>
    <w:p>
      <w:pPr>
        <w:pStyle w:val="Heading2"/>
      </w:pPr>
      <w:r>
        <w:rPr>
          <w:rFonts w:ascii="黑体" w:hAnsi="黑体" w:eastAsia="黑体"/>
        </w:rPr>
        <w:t>5.2 教学手段</w:t>
      </w:r>
    </w:p>
    <w:p>
      <w:r>
        <w:rPr>
          <w:rFonts w:ascii="宋体" w:hAnsi="宋体" w:eastAsia="宋体"/>
          <w:sz w:val="22"/>
        </w:rPr>
        <w:t>1. 多媒体课件：结合图文并茂的PPT进行理论讲解，辅以协议交互动画演示</w:t>
      </w:r>
    </w:p>
    <w:p>
      <w:r>
        <w:rPr>
          <w:rFonts w:ascii="宋体" w:hAnsi="宋体" w:eastAsia="宋体"/>
          <w:sz w:val="22"/>
        </w:rPr>
        <w:t>2. 网络仿真平台：使用Cisco Packet Tracer进行网络拓扑搭建和协议配置模拟</w:t>
      </w:r>
    </w:p>
    <w:p>
      <w:r>
        <w:rPr>
          <w:rFonts w:ascii="宋体" w:hAnsi="宋体" w:eastAsia="宋体"/>
          <w:sz w:val="22"/>
        </w:rPr>
        <w:t>3. 协议分析工具：使用Wireshark进行真实网络数据的捕获与协议分析</w:t>
      </w:r>
    </w:p>
    <w:p>
      <w:r>
        <w:rPr>
          <w:rFonts w:ascii="宋体" w:hAnsi="宋体" w:eastAsia="宋体"/>
          <w:sz w:val="22"/>
        </w:rPr>
        <w:t>4. 在线教学平台：依托学校在线教学平台发布学习资源、布置作业、组织在线讨论</w:t>
      </w:r>
    </w:p>
    <w:p>
      <w:r>
        <w:rPr>
          <w:rFonts w:ascii="宋体" w:hAnsi="宋体" w:eastAsia="宋体"/>
          <w:sz w:val="22"/>
        </w:rPr>
        <w:t>5. 虚拟实验环境：使用虚拟机搭建网络实验环境，支持学生课后自主实验</w:t>
      </w:r>
    </w:p>
    <w:p>
      <w:pPr>
        <w:pStyle w:val="Heading1"/>
      </w:pPr>
      <w:r>
        <w:rPr>
          <w:rFonts w:ascii="黑体" w:hAnsi="黑体" w:eastAsia="黑体"/>
        </w:rPr>
        <w:t>六、考核方式与成绩评定</w:t>
      </w:r>
    </w:p>
    <w:p>
      <w:pPr>
        <w:pStyle w:val="Heading2"/>
      </w:pPr>
      <w:r>
        <w:rPr>
          <w:rFonts w:ascii="黑体" w:hAnsi="黑体" w:eastAsia="黑体"/>
        </w:rPr>
        <w:t>6.1 考核方式</w:t>
      </w:r>
    </w:p>
    <w:p>
      <w:r>
        <w:rPr>
          <w:rFonts w:ascii="宋体" w:hAnsi="宋体" w:eastAsia="宋体"/>
          <w:sz w:val="22"/>
        </w:rPr>
        <w:t>本课程采用考试考核方式，总评成绩由平时成绩和期末考试成绩两大部分组成。</w:t>
      </w:r>
    </w:p>
    <w:p>
      <w:pPr>
        <w:pStyle w:val="Heading2"/>
      </w:pPr>
      <w:r>
        <w:rPr>
          <w:rFonts w:ascii="黑体" w:hAnsi="黑体" w:eastAsia="黑体"/>
        </w:rPr>
        <w:t>6.2 成绩评定标准</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984"/>
            <w:shd w:fill="D9E2F3" w:val="clear"/>
          </w:tcPr>
          <w:p>
            <w:pPr>
              <w:jc w:val="center"/>
            </w:pPr>
            <w:r/>
            <w:r>
              <w:rPr>
                <w:rFonts w:ascii="黑体" w:hAnsi="黑体" w:eastAsia="黑体"/>
                <w:b/>
                <w:sz w:val="18"/>
              </w:rPr>
              <w:t>考核项目</w:t>
            </w:r>
          </w:p>
        </w:tc>
        <w:tc>
          <w:tcPr>
            <w:tcW w:type="dxa" w:w="850"/>
            <w:shd w:fill="D9E2F3" w:val="clear"/>
          </w:tcPr>
          <w:p>
            <w:pPr>
              <w:jc w:val="center"/>
            </w:pPr>
            <w:r/>
            <w:r>
              <w:rPr>
                <w:rFonts w:ascii="黑体" w:hAnsi="黑体" w:eastAsia="黑体"/>
                <w:b/>
                <w:sz w:val="18"/>
              </w:rPr>
              <w:t>比例</w:t>
            </w:r>
          </w:p>
        </w:tc>
        <w:tc>
          <w:tcPr>
            <w:tcW w:type="dxa" w:w="4819"/>
            <w:shd w:fill="D9E2F3" w:val="clear"/>
          </w:tcPr>
          <w:p>
            <w:pPr>
              <w:jc w:val="center"/>
            </w:pPr>
            <w:r/>
            <w:r>
              <w:rPr>
                <w:rFonts w:ascii="黑体" w:hAnsi="黑体" w:eastAsia="黑体"/>
                <w:b/>
                <w:sz w:val="18"/>
              </w:rPr>
              <w:t>考核内容</w:t>
            </w:r>
          </w:p>
        </w:tc>
        <w:tc>
          <w:tcPr>
            <w:tcW w:type="dxa" w:w="1984"/>
            <w:shd w:fill="D9E2F3" w:val="clear"/>
          </w:tcPr>
          <w:p>
            <w:pPr>
              <w:jc w:val="center"/>
            </w:pPr>
            <w:r/>
            <w:r>
              <w:rPr>
                <w:rFonts w:ascii="黑体" w:hAnsi="黑体" w:eastAsia="黑体"/>
                <w:b/>
                <w:sz w:val="18"/>
              </w:rPr>
              <w:t>对应课程目标</w:t>
            </w:r>
          </w:p>
        </w:tc>
      </w:tr>
      <w:tr>
        <w:tc>
          <w:tcPr>
            <w:tcW w:type="dxa" w:w="1984"/>
          </w:tcPr>
          <w:p>
            <w:pPr>
              <w:jc w:val="center"/>
            </w:pPr>
            <w:r/>
            <w:r>
              <w:rPr>
                <w:rFonts w:ascii="宋体" w:hAnsi="宋体" w:eastAsia="宋体"/>
                <w:sz w:val="18"/>
              </w:rPr>
              <w:t>平时成绩</w:t>
            </w:r>
          </w:p>
        </w:tc>
        <w:tc>
          <w:tcPr>
            <w:tcW w:type="dxa" w:w="850"/>
          </w:tcPr>
          <w:p>
            <w:pPr>
              <w:jc w:val="left"/>
            </w:pPr>
            <w:r/>
            <w:r>
              <w:rPr>
                <w:rFonts w:ascii="宋体" w:hAnsi="宋体" w:eastAsia="宋体"/>
                <w:sz w:val="18"/>
              </w:rPr>
              <w:t>40%</w:t>
            </w:r>
          </w:p>
        </w:tc>
        <w:tc>
          <w:tcPr>
            <w:tcW w:type="dxa" w:w="4819"/>
          </w:tcPr>
          <w:p>
            <w:pPr>
              <w:jc w:val="center"/>
            </w:pPr>
            <w:r/>
            <w:r>
              <w:rPr>
                <w:rFonts w:ascii="宋体" w:hAnsi="宋体" w:eastAsia="宋体"/>
                <w:sz w:val="18"/>
              </w:rPr>
            </w:r>
          </w:p>
        </w:tc>
        <w:tc>
          <w:tcPr>
            <w:tcW w:type="dxa" w:w="1984"/>
          </w:tcPr>
          <w:p>
            <w:pPr>
              <w:jc w:val="center"/>
            </w:pPr>
            <w:r/>
            <w:r>
              <w:rPr>
                <w:rFonts w:ascii="宋体" w:hAnsi="宋体" w:eastAsia="宋体"/>
                <w:sz w:val="18"/>
              </w:rPr>
            </w:r>
          </w:p>
        </w:tc>
      </w:tr>
      <w:tr>
        <w:tc>
          <w:tcPr>
            <w:tcW w:type="dxa" w:w="1984"/>
          </w:tcPr>
          <w:p>
            <w:pPr>
              <w:jc w:val="center"/>
            </w:pPr>
            <w:r/>
            <w:r>
              <w:rPr>
                <w:rFonts w:ascii="宋体" w:hAnsi="宋体" w:eastAsia="宋体"/>
                <w:sz w:val="18"/>
              </w:rPr>
              <w:t>——考勤与课堂表现</w:t>
            </w:r>
          </w:p>
        </w:tc>
        <w:tc>
          <w:tcPr>
            <w:tcW w:type="dxa" w:w="850"/>
          </w:tcPr>
          <w:p>
            <w:pPr>
              <w:jc w:val="left"/>
            </w:pPr>
            <w:r/>
            <w:r>
              <w:rPr>
                <w:rFonts w:ascii="宋体" w:hAnsi="宋体" w:eastAsia="宋体"/>
                <w:sz w:val="18"/>
              </w:rPr>
              <w:t>5%</w:t>
            </w:r>
          </w:p>
        </w:tc>
        <w:tc>
          <w:tcPr>
            <w:tcW w:type="dxa" w:w="4819"/>
          </w:tcPr>
          <w:p>
            <w:pPr>
              <w:jc w:val="center"/>
            </w:pPr>
            <w:r/>
            <w:r>
              <w:rPr>
                <w:rFonts w:ascii="宋体" w:hAnsi="宋体" w:eastAsia="宋体"/>
                <w:sz w:val="18"/>
              </w:rPr>
              <w:t>出勤情况、课堂互动参与度、随堂测验</w:t>
            </w:r>
          </w:p>
        </w:tc>
        <w:tc>
          <w:tcPr>
            <w:tcW w:type="dxa" w:w="1984"/>
          </w:tcPr>
          <w:p>
            <w:pPr>
              <w:jc w:val="center"/>
            </w:pPr>
            <w:r/>
            <w:r>
              <w:rPr>
                <w:rFonts w:ascii="宋体" w:hAnsi="宋体" w:eastAsia="宋体"/>
                <w:sz w:val="18"/>
              </w:rPr>
              <w:t>K1, K2, K3</w:t>
            </w:r>
          </w:p>
        </w:tc>
      </w:tr>
      <w:tr>
        <w:tc>
          <w:tcPr>
            <w:tcW w:type="dxa" w:w="1984"/>
          </w:tcPr>
          <w:p>
            <w:pPr>
              <w:jc w:val="center"/>
            </w:pPr>
            <w:r/>
            <w:r>
              <w:rPr>
                <w:rFonts w:ascii="宋体" w:hAnsi="宋体" w:eastAsia="宋体"/>
                <w:sz w:val="18"/>
              </w:rPr>
              <w:t>——课后作业</w:t>
            </w:r>
          </w:p>
        </w:tc>
        <w:tc>
          <w:tcPr>
            <w:tcW w:type="dxa" w:w="850"/>
          </w:tcPr>
          <w:p>
            <w:pPr>
              <w:jc w:val="left"/>
            </w:pPr>
            <w:r/>
            <w:r>
              <w:rPr>
                <w:rFonts w:ascii="宋体" w:hAnsi="宋体" w:eastAsia="宋体"/>
                <w:sz w:val="18"/>
              </w:rPr>
              <w:t>15%</w:t>
            </w:r>
          </w:p>
        </w:tc>
        <w:tc>
          <w:tcPr>
            <w:tcW w:type="dxa" w:w="4819"/>
          </w:tcPr>
          <w:p>
            <w:pPr>
              <w:jc w:val="center"/>
            </w:pPr>
            <w:r/>
            <w:r>
              <w:rPr>
                <w:rFonts w:ascii="宋体" w:hAnsi="宋体" w:eastAsia="宋体"/>
                <w:sz w:val="18"/>
              </w:rPr>
              <w:t>章节习题（网络层计算、路由表构建、TCP分析等）、小论文（新技术调研）</w:t>
            </w:r>
          </w:p>
        </w:tc>
        <w:tc>
          <w:tcPr>
            <w:tcW w:type="dxa" w:w="1984"/>
          </w:tcPr>
          <w:p>
            <w:pPr>
              <w:jc w:val="center"/>
            </w:pPr>
            <w:r/>
            <w:r>
              <w:rPr>
                <w:rFonts w:ascii="宋体" w:hAnsi="宋体" w:eastAsia="宋体"/>
                <w:sz w:val="18"/>
              </w:rPr>
              <w:t>K1, K2, K3, A1, A2</w:t>
            </w:r>
          </w:p>
        </w:tc>
      </w:tr>
      <w:tr>
        <w:tc>
          <w:tcPr>
            <w:tcW w:type="dxa" w:w="1984"/>
          </w:tcPr>
          <w:p>
            <w:pPr>
              <w:jc w:val="center"/>
            </w:pPr>
            <w:r/>
            <w:r>
              <w:rPr>
                <w:rFonts w:ascii="宋体" w:hAnsi="宋体" w:eastAsia="宋体"/>
                <w:sz w:val="18"/>
              </w:rPr>
              <w:t>——实验成绩</w:t>
            </w:r>
          </w:p>
        </w:tc>
        <w:tc>
          <w:tcPr>
            <w:tcW w:type="dxa" w:w="850"/>
          </w:tcPr>
          <w:p>
            <w:pPr>
              <w:jc w:val="left"/>
            </w:pPr>
            <w:r/>
            <w:r>
              <w:rPr>
                <w:rFonts w:ascii="宋体" w:hAnsi="宋体" w:eastAsia="宋体"/>
                <w:sz w:val="18"/>
              </w:rPr>
              <w:t>20%</w:t>
            </w:r>
          </w:p>
        </w:tc>
        <w:tc>
          <w:tcPr>
            <w:tcW w:type="dxa" w:w="4819"/>
          </w:tcPr>
          <w:p>
            <w:pPr>
              <w:jc w:val="center"/>
            </w:pPr>
            <w:r/>
            <w:r>
              <w:rPr>
                <w:rFonts w:ascii="宋体" w:hAnsi="宋体" w:eastAsia="宋体"/>
                <w:sz w:val="18"/>
              </w:rPr>
              <w:t>实验操作规范性与完成度、实验报告质量（数据分析、问题讨论、结果总结）</w:t>
            </w:r>
          </w:p>
        </w:tc>
        <w:tc>
          <w:tcPr>
            <w:tcW w:type="dxa" w:w="1984"/>
          </w:tcPr>
          <w:p>
            <w:pPr>
              <w:jc w:val="center"/>
            </w:pPr>
            <w:r/>
            <w:r>
              <w:rPr>
                <w:rFonts w:ascii="宋体" w:hAnsi="宋体" w:eastAsia="宋体"/>
                <w:sz w:val="18"/>
              </w:rPr>
              <w:t>K2, K3, A1, A2, A3</w:t>
            </w:r>
          </w:p>
        </w:tc>
      </w:tr>
      <w:tr>
        <w:tc>
          <w:tcPr>
            <w:tcW w:type="dxa" w:w="1984"/>
          </w:tcPr>
          <w:p>
            <w:pPr>
              <w:jc w:val="center"/>
            </w:pPr>
            <w:r/>
            <w:r>
              <w:rPr>
                <w:rFonts w:ascii="宋体" w:hAnsi="宋体" w:eastAsia="宋体"/>
                <w:sz w:val="18"/>
              </w:rPr>
              <w:t>期末考试</w:t>
            </w:r>
          </w:p>
        </w:tc>
        <w:tc>
          <w:tcPr>
            <w:tcW w:type="dxa" w:w="850"/>
          </w:tcPr>
          <w:p>
            <w:pPr>
              <w:jc w:val="left"/>
            </w:pPr>
            <w:r/>
            <w:r>
              <w:rPr>
                <w:rFonts w:ascii="宋体" w:hAnsi="宋体" w:eastAsia="宋体"/>
                <w:sz w:val="18"/>
              </w:rPr>
              <w:t>60%</w:t>
            </w:r>
          </w:p>
        </w:tc>
        <w:tc>
          <w:tcPr>
            <w:tcW w:type="dxa" w:w="4819"/>
          </w:tcPr>
          <w:p>
            <w:pPr>
              <w:jc w:val="center"/>
            </w:pPr>
            <w:r/>
            <w:r>
              <w:rPr>
                <w:rFonts w:ascii="宋体" w:hAnsi="宋体" w:eastAsia="宋体"/>
                <w:sz w:val="18"/>
              </w:rPr>
              <w:t>闭卷笔试，覆盖全部理论教学重点和难点内容</w:t>
            </w:r>
          </w:p>
        </w:tc>
        <w:tc>
          <w:tcPr>
            <w:tcW w:type="dxa" w:w="1984"/>
          </w:tcPr>
          <w:p>
            <w:pPr>
              <w:jc w:val="center"/>
            </w:pPr>
            <w:r/>
            <w:r>
              <w:rPr>
                <w:rFonts w:ascii="宋体" w:hAnsi="宋体" w:eastAsia="宋体"/>
                <w:sz w:val="18"/>
              </w:rPr>
              <w:t>K1, K2, K3, A1, A2</w:t>
            </w:r>
          </w:p>
        </w:tc>
      </w:tr>
      <w:tr>
        <w:tc>
          <w:tcPr>
            <w:tcW w:type="dxa" w:w="1984"/>
          </w:tcPr>
          <w:p>
            <w:pPr>
              <w:jc w:val="center"/>
            </w:pPr>
            <w:r/>
            <w:r>
              <w:rPr>
                <w:rFonts w:ascii="宋体" w:hAnsi="宋体" w:eastAsia="宋体"/>
                <w:sz w:val="18"/>
              </w:rPr>
              <w:t>总评</w:t>
            </w:r>
          </w:p>
        </w:tc>
        <w:tc>
          <w:tcPr>
            <w:tcW w:type="dxa" w:w="850"/>
          </w:tcPr>
          <w:p>
            <w:pPr>
              <w:jc w:val="left"/>
            </w:pPr>
            <w:r/>
            <w:r>
              <w:rPr>
                <w:rFonts w:ascii="宋体" w:hAnsi="宋体" w:eastAsia="宋体"/>
                <w:sz w:val="18"/>
              </w:rPr>
              <w:t>100%</w:t>
            </w:r>
          </w:p>
        </w:tc>
        <w:tc>
          <w:tcPr>
            <w:tcW w:type="dxa" w:w="4819"/>
          </w:tcPr>
          <w:p>
            <w:pPr>
              <w:jc w:val="center"/>
            </w:pPr>
            <w:r/>
            <w:r>
              <w:rPr>
                <w:rFonts w:ascii="宋体" w:hAnsi="宋体" w:eastAsia="宋体"/>
                <w:sz w:val="18"/>
              </w:rPr>
            </w:r>
          </w:p>
        </w:tc>
        <w:tc>
          <w:tcPr>
            <w:tcW w:type="dxa" w:w="1984"/>
          </w:tcPr>
          <w:p>
            <w:pPr>
              <w:jc w:val="center"/>
            </w:pPr>
            <w:r/>
            <w:r>
              <w:rPr>
                <w:rFonts w:ascii="宋体" w:hAnsi="宋体" w:eastAsia="宋体"/>
                <w:sz w:val="18"/>
              </w:rPr>
            </w:r>
          </w:p>
        </w:tc>
      </w:tr>
    </w:tbl>
    <w:p/>
    <w:p>
      <w:pPr>
        <w:pStyle w:val="Heading2"/>
      </w:pPr>
      <w:r>
        <w:rPr>
          <w:rFonts w:ascii="黑体" w:hAnsi="黑体" w:eastAsia="黑体"/>
        </w:rPr>
        <w:t>6.3 课程目标达成度评价方法</w:t>
      </w:r>
    </w:p>
    <w:tbl>
      <w:tblPr>
        <w:tblStyle w:val="TableGrid"/>
        <w:tblW w:type="auto" w:w="0"/>
        <w:jc w:val="center"/>
        <w:tblLook w:firstColumn="1" w:firstRow="1" w:lastColumn="0" w:lastRow="0" w:noHBand="0" w:noVBand="1" w:val="04A0"/>
      </w:tblPr>
      <w:tblGrid>
        <w:gridCol w:w="3213"/>
        <w:gridCol w:w="3213"/>
        <w:gridCol w:w="3213"/>
      </w:tblGrid>
      <w:tr>
        <w:tc>
          <w:tcPr>
            <w:tcW w:type="dxa" w:w="2835"/>
            <w:shd w:fill="D9E2F3" w:val="clear"/>
          </w:tcPr>
          <w:p>
            <w:pPr>
              <w:jc w:val="center"/>
            </w:pPr>
            <w:r/>
            <w:r>
              <w:rPr>
                <w:rFonts w:ascii="黑体" w:hAnsi="黑体" w:eastAsia="黑体"/>
                <w:b/>
                <w:sz w:val="18"/>
              </w:rPr>
              <w:t>课程目标</w:t>
            </w:r>
          </w:p>
        </w:tc>
        <w:tc>
          <w:tcPr>
            <w:tcW w:type="dxa" w:w="4252"/>
            <w:shd w:fill="D9E2F3" w:val="clear"/>
          </w:tcPr>
          <w:p>
            <w:pPr>
              <w:jc w:val="center"/>
            </w:pPr>
            <w:r/>
            <w:r>
              <w:rPr>
                <w:rFonts w:ascii="黑体" w:hAnsi="黑体" w:eastAsia="黑体"/>
                <w:b/>
                <w:sz w:val="18"/>
              </w:rPr>
              <w:t>考核环节权重分配</w:t>
            </w:r>
          </w:p>
        </w:tc>
        <w:tc>
          <w:tcPr>
            <w:tcW w:type="dxa" w:w="1701"/>
            <w:shd w:fill="D9E2F3" w:val="clear"/>
          </w:tcPr>
          <w:p>
            <w:pPr>
              <w:jc w:val="center"/>
            </w:pPr>
            <w:r/>
            <w:r>
              <w:rPr>
                <w:rFonts w:ascii="黑体" w:hAnsi="黑体" w:eastAsia="黑体"/>
                <w:b/>
                <w:sz w:val="18"/>
              </w:rPr>
              <w:t>目标达成期望值</w:t>
            </w:r>
          </w:p>
        </w:tc>
      </w:tr>
      <w:tr>
        <w:tc>
          <w:tcPr>
            <w:tcW w:type="dxa" w:w="2835"/>
          </w:tcPr>
          <w:p>
            <w:pPr>
              <w:jc w:val="center"/>
            </w:pPr>
            <w:r/>
            <w:r>
              <w:rPr>
                <w:rFonts w:ascii="宋体" w:hAnsi="宋体" w:eastAsia="宋体"/>
                <w:sz w:val="18"/>
              </w:rPr>
              <w:t>K1（体系结构与基础概念）</w:t>
            </w:r>
          </w:p>
        </w:tc>
        <w:tc>
          <w:tcPr>
            <w:tcW w:type="dxa" w:w="4252"/>
          </w:tcPr>
          <w:p>
            <w:pPr>
              <w:jc w:val="left"/>
            </w:pPr>
            <w:r/>
            <w:r>
              <w:rPr>
                <w:rFonts w:ascii="宋体" w:hAnsi="宋体" w:eastAsia="宋体"/>
                <w:sz w:val="18"/>
              </w:rPr>
              <w:t>考勤5% + 作业20% + 实验5% + 期末70%</w:t>
            </w:r>
          </w:p>
        </w:tc>
        <w:tc>
          <w:tcPr>
            <w:tcW w:type="dxa" w:w="1701"/>
          </w:tcPr>
          <w:p>
            <w:pPr>
              <w:jc w:val="center"/>
            </w:pPr>
            <w:r/>
            <w:r>
              <w:rPr>
                <w:rFonts w:ascii="宋体" w:hAnsi="宋体" w:eastAsia="宋体"/>
                <w:sz w:val="18"/>
              </w:rPr>
              <w:t>≥ 65%</w:t>
            </w:r>
          </w:p>
        </w:tc>
      </w:tr>
      <w:tr>
        <w:tc>
          <w:tcPr>
            <w:tcW w:type="dxa" w:w="2835"/>
          </w:tcPr>
          <w:p>
            <w:pPr>
              <w:jc w:val="center"/>
            </w:pPr>
            <w:r/>
            <w:r>
              <w:rPr>
                <w:rFonts w:ascii="宋体" w:hAnsi="宋体" w:eastAsia="宋体"/>
                <w:sz w:val="18"/>
              </w:rPr>
              <w:t>K2（各层核心协议理解）</w:t>
            </w:r>
          </w:p>
        </w:tc>
        <w:tc>
          <w:tcPr>
            <w:tcW w:type="dxa" w:w="4252"/>
          </w:tcPr>
          <w:p>
            <w:pPr>
              <w:jc w:val="left"/>
            </w:pPr>
            <w:r/>
            <w:r>
              <w:rPr>
                <w:rFonts w:ascii="宋体" w:hAnsi="宋体" w:eastAsia="宋体"/>
                <w:sz w:val="18"/>
              </w:rPr>
              <w:t>考勤5% + 作业15% + 实验15% + 期末65%</w:t>
            </w:r>
          </w:p>
        </w:tc>
        <w:tc>
          <w:tcPr>
            <w:tcW w:type="dxa" w:w="1701"/>
          </w:tcPr>
          <w:p>
            <w:pPr>
              <w:jc w:val="center"/>
            </w:pPr>
            <w:r/>
            <w:r>
              <w:rPr>
                <w:rFonts w:ascii="宋体" w:hAnsi="宋体" w:eastAsia="宋体"/>
                <w:sz w:val="18"/>
              </w:rPr>
              <w:t>≥ 65%</w:t>
            </w:r>
          </w:p>
        </w:tc>
      </w:tr>
      <w:tr>
        <w:tc>
          <w:tcPr>
            <w:tcW w:type="dxa" w:w="2835"/>
          </w:tcPr>
          <w:p>
            <w:pPr>
              <w:jc w:val="center"/>
            </w:pPr>
            <w:r/>
            <w:r>
              <w:rPr>
                <w:rFonts w:ascii="宋体" w:hAnsi="宋体" w:eastAsia="宋体"/>
                <w:sz w:val="18"/>
              </w:rPr>
              <w:t>K3（关键技术掌握）</w:t>
            </w:r>
          </w:p>
        </w:tc>
        <w:tc>
          <w:tcPr>
            <w:tcW w:type="dxa" w:w="4252"/>
          </w:tcPr>
          <w:p>
            <w:pPr>
              <w:jc w:val="left"/>
            </w:pPr>
            <w:r/>
            <w:r>
              <w:rPr>
                <w:rFonts w:ascii="宋体" w:hAnsi="宋体" w:eastAsia="宋体"/>
                <w:sz w:val="18"/>
              </w:rPr>
              <w:t>考勤5% + 作业15% + 实验20% + 期末60%</w:t>
            </w:r>
          </w:p>
        </w:tc>
        <w:tc>
          <w:tcPr>
            <w:tcW w:type="dxa" w:w="1701"/>
          </w:tcPr>
          <w:p>
            <w:pPr>
              <w:jc w:val="center"/>
            </w:pPr>
            <w:r/>
            <w:r>
              <w:rPr>
                <w:rFonts w:ascii="宋体" w:hAnsi="宋体" w:eastAsia="宋体"/>
                <w:sz w:val="18"/>
              </w:rPr>
              <w:t>≥ 60%</w:t>
            </w:r>
          </w:p>
        </w:tc>
      </w:tr>
      <w:tr>
        <w:tc>
          <w:tcPr>
            <w:tcW w:type="dxa" w:w="2835"/>
          </w:tcPr>
          <w:p>
            <w:pPr>
              <w:jc w:val="center"/>
            </w:pPr>
            <w:r/>
            <w:r>
              <w:rPr>
                <w:rFonts w:ascii="宋体" w:hAnsi="宋体" w:eastAsia="宋体"/>
                <w:sz w:val="18"/>
              </w:rPr>
              <w:t>A1（问题分析能力）</w:t>
            </w:r>
          </w:p>
        </w:tc>
        <w:tc>
          <w:tcPr>
            <w:tcW w:type="dxa" w:w="4252"/>
          </w:tcPr>
          <w:p>
            <w:pPr>
              <w:jc w:val="left"/>
            </w:pPr>
            <w:r/>
            <w:r>
              <w:rPr>
                <w:rFonts w:ascii="宋体" w:hAnsi="宋体" w:eastAsia="宋体"/>
                <w:sz w:val="18"/>
              </w:rPr>
              <w:t>作业20% + 实验25% + 期末55%</w:t>
            </w:r>
          </w:p>
        </w:tc>
        <w:tc>
          <w:tcPr>
            <w:tcW w:type="dxa" w:w="1701"/>
          </w:tcPr>
          <w:p>
            <w:pPr>
              <w:jc w:val="center"/>
            </w:pPr>
            <w:r/>
            <w:r>
              <w:rPr>
                <w:rFonts w:ascii="宋体" w:hAnsi="宋体" w:eastAsia="宋体"/>
                <w:sz w:val="18"/>
              </w:rPr>
              <w:t>≥ 60%</w:t>
            </w:r>
          </w:p>
        </w:tc>
      </w:tr>
      <w:tr>
        <w:tc>
          <w:tcPr>
            <w:tcW w:type="dxa" w:w="2835"/>
          </w:tcPr>
          <w:p>
            <w:pPr>
              <w:jc w:val="center"/>
            </w:pPr>
            <w:r/>
            <w:r>
              <w:rPr>
                <w:rFonts w:ascii="宋体" w:hAnsi="宋体" w:eastAsia="宋体"/>
                <w:sz w:val="18"/>
              </w:rPr>
              <w:t>A2（设计/开发方案能力）</w:t>
            </w:r>
          </w:p>
        </w:tc>
        <w:tc>
          <w:tcPr>
            <w:tcW w:type="dxa" w:w="4252"/>
          </w:tcPr>
          <w:p>
            <w:pPr>
              <w:jc w:val="left"/>
            </w:pPr>
            <w:r/>
            <w:r>
              <w:rPr>
                <w:rFonts w:ascii="宋体" w:hAnsi="宋体" w:eastAsia="宋体"/>
                <w:sz w:val="18"/>
              </w:rPr>
              <w:t>作业25% + 实验30% + 期末45%</w:t>
            </w:r>
          </w:p>
        </w:tc>
        <w:tc>
          <w:tcPr>
            <w:tcW w:type="dxa" w:w="1701"/>
          </w:tcPr>
          <w:p>
            <w:pPr>
              <w:jc w:val="center"/>
            </w:pPr>
            <w:r/>
            <w:r>
              <w:rPr>
                <w:rFonts w:ascii="宋体" w:hAnsi="宋体" w:eastAsia="宋体"/>
                <w:sz w:val="18"/>
              </w:rPr>
              <w:t>≥ 60%</w:t>
            </w:r>
          </w:p>
        </w:tc>
      </w:tr>
      <w:tr>
        <w:tc>
          <w:tcPr>
            <w:tcW w:type="dxa" w:w="2835"/>
          </w:tcPr>
          <w:p>
            <w:pPr>
              <w:jc w:val="center"/>
            </w:pPr>
            <w:r/>
            <w:r>
              <w:rPr>
                <w:rFonts w:ascii="宋体" w:hAnsi="宋体" w:eastAsia="宋体"/>
                <w:sz w:val="18"/>
              </w:rPr>
              <w:t>A3（现代工具使用能力）</w:t>
            </w:r>
          </w:p>
        </w:tc>
        <w:tc>
          <w:tcPr>
            <w:tcW w:type="dxa" w:w="4252"/>
          </w:tcPr>
          <w:p>
            <w:pPr>
              <w:jc w:val="left"/>
            </w:pPr>
            <w:r/>
            <w:r>
              <w:rPr>
                <w:rFonts w:ascii="宋体" w:hAnsi="宋体" w:eastAsia="宋体"/>
                <w:sz w:val="18"/>
              </w:rPr>
              <w:t>实验80% + 期末20%</w:t>
            </w:r>
          </w:p>
        </w:tc>
        <w:tc>
          <w:tcPr>
            <w:tcW w:type="dxa" w:w="1701"/>
          </w:tcPr>
          <w:p>
            <w:pPr>
              <w:jc w:val="center"/>
            </w:pPr>
            <w:r/>
            <w:r>
              <w:rPr>
                <w:rFonts w:ascii="宋体" w:hAnsi="宋体" w:eastAsia="宋体"/>
                <w:sz w:val="18"/>
              </w:rPr>
              <w:t>≥ 65%</w:t>
            </w:r>
          </w:p>
        </w:tc>
      </w:tr>
    </w:tbl>
    <w:p/>
    <w:p>
      <w:pPr>
        <w:pStyle w:val="Heading1"/>
      </w:pPr>
      <w:r>
        <w:rPr>
          <w:rFonts w:ascii="黑体" w:hAnsi="黑体" w:eastAsia="黑体"/>
        </w:rPr>
        <w:t>七、教材与参考资料</w:t>
      </w:r>
    </w:p>
    <w:p>
      <w:pPr>
        <w:pStyle w:val="Heading2"/>
      </w:pPr>
      <w:r>
        <w:rPr>
          <w:rFonts w:ascii="黑体" w:hAnsi="黑体" w:eastAsia="黑体"/>
        </w:rPr>
        <w:t>7.1 指定教材</w:t>
      </w:r>
    </w:p>
    <w:p>
      <w:r>
        <w:rPr>
          <w:rFonts w:ascii="宋体" w:hAnsi="宋体" w:eastAsia="宋体"/>
          <w:sz w:val="22"/>
        </w:rPr>
        <w:t>谢希仁.《计算机网络（第8版）》. 电子工业出版社, 2021</w:t>
      </w:r>
    </w:p>
    <w:p>
      <w:pPr>
        <w:pStyle w:val="Heading2"/>
      </w:pPr>
      <w:r>
        <w:rPr>
          <w:rFonts w:ascii="黑体" w:hAnsi="黑体" w:eastAsia="黑体"/>
        </w:rPr>
        <w:t>7.2 主要参考书目</w:t>
      </w:r>
    </w:p>
    <w:tbl>
      <w:tblPr>
        <w:tblStyle w:val="TableGrid"/>
        <w:tblW w:type="auto" w:w="0"/>
        <w:jc w:val="center"/>
        <w:tblLook w:firstColumn="1" w:firstRow="1" w:lastColumn="0" w:lastRow="0" w:noHBand="0" w:noVBand="1" w:val="04A0"/>
      </w:tblPr>
      <w:tblGrid>
        <w:gridCol w:w="3213"/>
        <w:gridCol w:w="3213"/>
        <w:gridCol w:w="3213"/>
      </w:tblGrid>
      <w:tr>
        <w:tc>
          <w:tcPr>
            <w:tcW w:type="dxa" w:w="567"/>
            <w:shd w:fill="D9E2F3" w:val="clear"/>
          </w:tcPr>
          <w:p>
            <w:pPr>
              <w:jc w:val="center"/>
            </w:pPr>
            <w:r/>
            <w:r>
              <w:rPr>
                <w:rFonts w:ascii="黑体" w:hAnsi="黑体" w:eastAsia="黑体"/>
                <w:b/>
                <w:sz w:val="18"/>
              </w:rPr>
              <w:t>序号</w:t>
            </w:r>
          </w:p>
        </w:tc>
        <w:tc>
          <w:tcPr>
            <w:tcW w:type="dxa" w:w="6803"/>
            <w:shd w:fill="D9E2F3" w:val="clear"/>
          </w:tcPr>
          <w:p>
            <w:pPr>
              <w:jc w:val="center"/>
            </w:pPr>
            <w:r/>
            <w:r>
              <w:rPr>
                <w:rFonts w:ascii="黑体" w:hAnsi="黑体" w:eastAsia="黑体"/>
                <w:b/>
                <w:sz w:val="18"/>
              </w:rPr>
              <w:t>书目信息</w:t>
            </w:r>
          </w:p>
        </w:tc>
        <w:tc>
          <w:tcPr>
            <w:tcW w:type="dxa" w:w="2268"/>
            <w:shd w:fill="D9E2F3" w:val="clear"/>
          </w:tcPr>
          <w:p>
            <w:pPr>
              <w:jc w:val="center"/>
            </w:pPr>
            <w:r/>
            <w:r>
              <w:rPr>
                <w:rFonts w:ascii="黑体" w:hAnsi="黑体" w:eastAsia="黑体"/>
                <w:b/>
                <w:sz w:val="18"/>
              </w:rPr>
              <w:t>类型</w:t>
            </w:r>
          </w:p>
        </w:tc>
      </w:tr>
      <w:tr>
        <w:tc>
          <w:tcPr>
            <w:tcW w:type="dxa" w:w="567"/>
          </w:tcPr>
          <w:p>
            <w:pPr>
              <w:jc w:val="center"/>
            </w:pPr>
            <w:r/>
            <w:r>
              <w:rPr>
                <w:rFonts w:ascii="宋体" w:hAnsi="宋体" w:eastAsia="宋体"/>
                <w:sz w:val="18"/>
              </w:rPr>
              <w:t>1</w:t>
            </w:r>
          </w:p>
        </w:tc>
        <w:tc>
          <w:tcPr>
            <w:tcW w:type="dxa" w:w="6803"/>
          </w:tcPr>
          <w:p>
            <w:pPr>
              <w:jc w:val="left"/>
            </w:pPr>
            <w:r/>
            <w:r>
              <w:rPr>
                <w:rFonts w:ascii="宋体" w:hAnsi="宋体" w:eastAsia="宋体"/>
                <w:sz w:val="18"/>
              </w:rPr>
              <w:t>James F. Kurose, Keith W. Ross. Computer Networking: A Top-Down Approach (8th Edition). Pearson, 2020</w:t>
            </w:r>
          </w:p>
        </w:tc>
        <w:tc>
          <w:tcPr>
            <w:tcW w:type="dxa" w:w="2268"/>
          </w:tcPr>
          <w:p>
            <w:pPr>
              <w:jc w:val="center"/>
            </w:pPr>
            <w:r/>
            <w:r>
              <w:rPr>
                <w:rFonts w:ascii="宋体" w:hAnsi="宋体" w:eastAsia="宋体"/>
                <w:sz w:val="18"/>
              </w:rPr>
              <w:t>经典教材（自顶向下方法）</w:t>
            </w:r>
          </w:p>
        </w:tc>
      </w:tr>
      <w:tr>
        <w:tc>
          <w:tcPr>
            <w:tcW w:type="dxa" w:w="567"/>
          </w:tcPr>
          <w:p>
            <w:pPr>
              <w:jc w:val="center"/>
            </w:pPr>
            <w:r/>
            <w:r>
              <w:rPr>
                <w:rFonts w:ascii="宋体" w:hAnsi="宋体" w:eastAsia="宋体"/>
                <w:sz w:val="18"/>
              </w:rPr>
              <w:t>2</w:t>
            </w:r>
          </w:p>
        </w:tc>
        <w:tc>
          <w:tcPr>
            <w:tcW w:type="dxa" w:w="6803"/>
          </w:tcPr>
          <w:p>
            <w:pPr>
              <w:jc w:val="left"/>
            </w:pPr>
            <w:r/>
            <w:r>
              <w:rPr>
                <w:rFonts w:ascii="宋体" w:hAnsi="宋体" w:eastAsia="宋体"/>
                <w:sz w:val="18"/>
              </w:rPr>
              <w:t>Andrew S. Tanenbaum, David J. Wetherall. Computer Networks (5th Edition). Prentice Hall, 2010</w:t>
            </w:r>
          </w:p>
        </w:tc>
        <w:tc>
          <w:tcPr>
            <w:tcW w:type="dxa" w:w="2268"/>
          </w:tcPr>
          <w:p>
            <w:pPr>
              <w:jc w:val="center"/>
            </w:pPr>
            <w:r/>
            <w:r>
              <w:rPr>
                <w:rFonts w:ascii="宋体" w:hAnsi="宋体" w:eastAsia="宋体"/>
                <w:sz w:val="18"/>
              </w:rPr>
              <w:t>经典教材（自底向上方法）</w:t>
            </w:r>
          </w:p>
        </w:tc>
      </w:tr>
      <w:tr>
        <w:tc>
          <w:tcPr>
            <w:tcW w:type="dxa" w:w="567"/>
          </w:tcPr>
          <w:p>
            <w:pPr>
              <w:jc w:val="center"/>
            </w:pPr>
            <w:r/>
            <w:r>
              <w:rPr>
                <w:rFonts w:ascii="宋体" w:hAnsi="宋体" w:eastAsia="宋体"/>
                <w:sz w:val="18"/>
              </w:rPr>
              <w:t>3</w:t>
            </w:r>
          </w:p>
        </w:tc>
        <w:tc>
          <w:tcPr>
            <w:tcW w:type="dxa" w:w="6803"/>
          </w:tcPr>
          <w:p>
            <w:pPr>
              <w:jc w:val="left"/>
            </w:pPr>
            <w:r/>
            <w:r>
              <w:rPr>
                <w:rFonts w:ascii="宋体" w:hAnsi="宋体" w:eastAsia="宋体"/>
                <w:sz w:val="18"/>
              </w:rPr>
              <w:t>吴功宜.《计算机网络（第5版）》. 清华大学出版社, 2022</w:t>
            </w:r>
          </w:p>
        </w:tc>
        <w:tc>
          <w:tcPr>
            <w:tcW w:type="dxa" w:w="2268"/>
          </w:tcPr>
          <w:p>
            <w:pPr>
              <w:jc w:val="center"/>
            </w:pPr>
            <w:r/>
            <w:r>
              <w:rPr>
                <w:rFonts w:ascii="宋体" w:hAnsi="宋体" w:eastAsia="宋体"/>
                <w:sz w:val="18"/>
              </w:rPr>
              <w:t>国内参考教材</w:t>
            </w:r>
          </w:p>
        </w:tc>
      </w:tr>
      <w:tr>
        <w:tc>
          <w:tcPr>
            <w:tcW w:type="dxa" w:w="567"/>
          </w:tcPr>
          <w:p>
            <w:pPr>
              <w:jc w:val="center"/>
            </w:pPr>
            <w:r/>
            <w:r>
              <w:rPr>
                <w:rFonts w:ascii="宋体" w:hAnsi="宋体" w:eastAsia="宋体"/>
                <w:sz w:val="18"/>
              </w:rPr>
              <w:t>4</w:t>
            </w:r>
          </w:p>
        </w:tc>
        <w:tc>
          <w:tcPr>
            <w:tcW w:type="dxa" w:w="6803"/>
          </w:tcPr>
          <w:p>
            <w:pPr>
              <w:jc w:val="left"/>
            </w:pPr>
            <w:r/>
            <w:r>
              <w:rPr>
                <w:rFonts w:ascii="宋体" w:hAnsi="宋体" w:eastAsia="宋体"/>
                <w:sz w:val="18"/>
              </w:rPr>
              <w:t>W. Richard Stevens. TCP/IP Illustrated, Volume 1: The Protocols (2nd Edition). Addison-Wesley, 2011</w:t>
            </w:r>
          </w:p>
        </w:tc>
        <w:tc>
          <w:tcPr>
            <w:tcW w:type="dxa" w:w="2268"/>
          </w:tcPr>
          <w:p>
            <w:pPr>
              <w:jc w:val="center"/>
            </w:pPr>
            <w:r/>
            <w:r>
              <w:rPr>
                <w:rFonts w:ascii="宋体" w:hAnsi="宋体" w:eastAsia="宋体"/>
                <w:sz w:val="18"/>
              </w:rPr>
              <w:t>TCP/IP协议经典著作</w:t>
            </w:r>
          </w:p>
        </w:tc>
      </w:tr>
      <w:tr>
        <w:tc>
          <w:tcPr>
            <w:tcW w:type="dxa" w:w="567"/>
          </w:tcPr>
          <w:p>
            <w:pPr>
              <w:jc w:val="center"/>
            </w:pPr>
            <w:r/>
            <w:r>
              <w:rPr>
                <w:rFonts w:ascii="宋体" w:hAnsi="宋体" w:eastAsia="宋体"/>
                <w:sz w:val="18"/>
              </w:rPr>
              <w:t>5</w:t>
            </w:r>
          </w:p>
        </w:tc>
        <w:tc>
          <w:tcPr>
            <w:tcW w:type="dxa" w:w="6803"/>
          </w:tcPr>
          <w:p>
            <w:pPr>
              <w:jc w:val="left"/>
            </w:pPr>
            <w:r/>
            <w:r>
              <w:rPr>
                <w:rFonts w:ascii="宋体" w:hAnsi="宋体" w:eastAsia="宋体"/>
                <w:sz w:val="18"/>
              </w:rPr>
              <w:t>Douglas E. Comer. Internetworking with TCP/IP, Volume 1 (6th Edition). Pearson, 2013</w:t>
            </w:r>
          </w:p>
        </w:tc>
        <w:tc>
          <w:tcPr>
            <w:tcW w:type="dxa" w:w="2268"/>
          </w:tcPr>
          <w:p>
            <w:pPr>
              <w:jc w:val="center"/>
            </w:pPr>
            <w:r/>
            <w:r>
              <w:rPr>
                <w:rFonts w:ascii="宋体" w:hAnsi="宋体" w:eastAsia="宋体"/>
                <w:sz w:val="18"/>
              </w:rPr>
              <w:t>TCP/IP互联网络</w:t>
            </w:r>
          </w:p>
        </w:tc>
      </w:tr>
    </w:tbl>
    <w:p/>
    <w:p>
      <w:pPr>
        <w:pStyle w:val="Heading2"/>
      </w:pPr>
      <w:r>
        <w:rPr>
          <w:rFonts w:ascii="黑体" w:hAnsi="黑体" w:eastAsia="黑体"/>
        </w:rPr>
        <w:t>7.3 网络学习资源</w:t>
      </w:r>
    </w:p>
    <w:tbl>
      <w:tblPr>
        <w:tblStyle w:val="TableGrid"/>
        <w:tblW w:type="auto" w:w="0"/>
        <w:jc w:val="center"/>
        <w:tblLook w:firstColumn="1" w:firstRow="1" w:lastColumn="0" w:lastRow="0" w:noHBand="0" w:noVBand="1" w:val="04A0"/>
      </w:tblPr>
      <w:tblGrid>
        <w:gridCol w:w="3213"/>
        <w:gridCol w:w="3213"/>
        <w:gridCol w:w="3213"/>
      </w:tblGrid>
      <w:tr>
        <w:tc>
          <w:tcPr>
            <w:tcW w:type="dxa" w:w="567"/>
            <w:shd w:fill="D9E2F3" w:val="clear"/>
          </w:tcPr>
          <w:p>
            <w:pPr>
              <w:jc w:val="center"/>
            </w:pPr>
            <w:r/>
            <w:r>
              <w:rPr>
                <w:rFonts w:ascii="黑体" w:hAnsi="黑体" w:eastAsia="黑体"/>
                <w:b/>
                <w:sz w:val="18"/>
              </w:rPr>
              <w:t>序号</w:t>
            </w:r>
          </w:p>
        </w:tc>
        <w:tc>
          <w:tcPr>
            <w:tcW w:type="dxa" w:w="3969"/>
            <w:shd w:fill="D9E2F3" w:val="clear"/>
          </w:tcPr>
          <w:p>
            <w:pPr>
              <w:jc w:val="center"/>
            </w:pPr>
            <w:r/>
            <w:r>
              <w:rPr>
                <w:rFonts w:ascii="黑体" w:hAnsi="黑体" w:eastAsia="黑体"/>
                <w:b/>
                <w:sz w:val="18"/>
              </w:rPr>
              <w:t>资源名称</w:t>
            </w:r>
          </w:p>
        </w:tc>
        <w:tc>
          <w:tcPr>
            <w:tcW w:type="dxa" w:w="5102"/>
            <w:shd w:fill="D9E2F3" w:val="clear"/>
          </w:tcPr>
          <w:p>
            <w:pPr>
              <w:jc w:val="center"/>
            </w:pPr>
            <w:r/>
            <w:r>
              <w:rPr>
                <w:rFonts w:ascii="黑体" w:hAnsi="黑体" w:eastAsia="黑体"/>
                <w:b/>
                <w:sz w:val="18"/>
              </w:rPr>
              <w:t>说明</w:t>
            </w:r>
          </w:p>
        </w:tc>
      </w:tr>
      <w:tr>
        <w:tc>
          <w:tcPr>
            <w:tcW w:type="dxa" w:w="567"/>
          </w:tcPr>
          <w:p>
            <w:pPr>
              <w:jc w:val="center"/>
            </w:pPr>
            <w:r/>
            <w:r>
              <w:rPr>
                <w:rFonts w:ascii="宋体" w:hAnsi="宋体" w:eastAsia="宋体"/>
                <w:sz w:val="18"/>
              </w:rPr>
              <w:t>1</w:t>
            </w:r>
          </w:p>
        </w:tc>
        <w:tc>
          <w:tcPr>
            <w:tcW w:type="dxa" w:w="3969"/>
          </w:tcPr>
          <w:p>
            <w:pPr>
              <w:jc w:val="left"/>
            </w:pPr>
            <w:r/>
            <w:r>
              <w:rPr>
                <w:rFonts w:ascii="宋体" w:hAnsi="宋体" w:eastAsia="宋体"/>
                <w:sz w:val="18"/>
              </w:rPr>
              <w:t>IETF RFC 标准文档库 (https://www.rfc-editor.org)</w:t>
            </w:r>
          </w:p>
        </w:tc>
        <w:tc>
          <w:tcPr>
            <w:tcW w:type="dxa" w:w="5102"/>
          </w:tcPr>
          <w:p>
            <w:pPr>
              <w:jc w:val="center"/>
            </w:pPr>
            <w:r/>
            <w:r>
              <w:rPr>
                <w:rFonts w:ascii="宋体" w:hAnsi="宋体" w:eastAsia="宋体"/>
                <w:sz w:val="18"/>
              </w:rPr>
              <w:t>协议标准原始文档查询</w:t>
            </w:r>
          </w:p>
        </w:tc>
      </w:tr>
      <w:tr>
        <w:tc>
          <w:tcPr>
            <w:tcW w:type="dxa" w:w="567"/>
          </w:tcPr>
          <w:p>
            <w:pPr>
              <w:jc w:val="center"/>
            </w:pPr>
            <w:r/>
            <w:r>
              <w:rPr>
                <w:rFonts w:ascii="宋体" w:hAnsi="宋体" w:eastAsia="宋体"/>
                <w:sz w:val="18"/>
              </w:rPr>
              <w:t>2</w:t>
            </w:r>
          </w:p>
        </w:tc>
        <w:tc>
          <w:tcPr>
            <w:tcW w:type="dxa" w:w="3969"/>
          </w:tcPr>
          <w:p>
            <w:pPr>
              <w:jc w:val="left"/>
            </w:pPr>
            <w:r/>
            <w:r>
              <w:rPr>
                <w:rFonts w:ascii="宋体" w:hAnsi="宋体" w:eastAsia="宋体"/>
                <w:sz w:val="18"/>
              </w:rPr>
              <w:t>Wireshark 官网 (https://www.wireshark.org)</w:t>
            </w:r>
          </w:p>
        </w:tc>
        <w:tc>
          <w:tcPr>
            <w:tcW w:type="dxa" w:w="5102"/>
          </w:tcPr>
          <w:p>
            <w:pPr>
              <w:jc w:val="center"/>
            </w:pPr>
            <w:r/>
            <w:r>
              <w:rPr>
                <w:rFonts w:ascii="宋体" w:hAnsi="宋体" w:eastAsia="宋体"/>
                <w:sz w:val="18"/>
              </w:rPr>
              <w:t>网络协议分析工具及学习资料</w:t>
            </w:r>
          </w:p>
        </w:tc>
      </w:tr>
      <w:tr>
        <w:tc>
          <w:tcPr>
            <w:tcW w:type="dxa" w:w="567"/>
          </w:tcPr>
          <w:p>
            <w:pPr>
              <w:jc w:val="center"/>
            </w:pPr>
            <w:r/>
            <w:r>
              <w:rPr>
                <w:rFonts w:ascii="宋体" w:hAnsi="宋体" w:eastAsia="宋体"/>
                <w:sz w:val="18"/>
              </w:rPr>
              <w:t>3</w:t>
            </w:r>
          </w:p>
        </w:tc>
        <w:tc>
          <w:tcPr>
            <w:tcW w:type="dxa" w:w="3969"/>
          </w:tcPr>
          <w:p>
            <w:pPr>
              <w:jc w:val="left"/>
            </w:pPr>
            <w:r/>
            <w:r>
              <w:rPr>
                <w:rFonts w:ascii="宋体" w:hAnsi="宋体" w:eastAsia="宋体"/>
                <w:sz w:val="18"/>
              </w:rPr>
              <w:t>Cisco Networking Academy (https://www.netacad.com)</w:t>
            </w:r>
          </w:p>
        </w:tc>
        <w:tc>
          <w:tcPr>
            <w:tcW w:type="dxa" w:w="5102"/>
          </w:tcPr>
          <w:p>
            <w:pPr>
              <w:jc w:val="center"/>
            </w:pPr>
            <w:r/>
            <w:r>
              <w:rPr>
                <w:rFonts w:ascii="宋体" w:hAnsi="宋体" w:eastAsia="宋体"/>
                <w:sz w:val="18"/>
              </w:rPr>
              <w:t>网络技术在线学习平台</w:t>
            </w:r>
          </w:p>
        </w:tc>
      </w:tr>
      <w:tr>
        <w:tc>
          <w:tcPr>
            <w:tcW w:type="dxa" w:w="567"/>
          </w:tcPr>
          <w:p>
            <w:pPr>
              <w:jc w:val="center"/>
            </w:pPr>
            <w:r/>
            <w:r>
              <w:rPr>
                <w:rFonts w:ascii="宋体" w:hAnsi="宋体" w:eastAsia="宋体"/>
                <w:sz w:val="18"/>
              </w:rPr>
              <w:t>4</w:t>
            </w:r>
          </w:p>
        </w:tc>
        <w:tc>
          <w:tcPr>
            <w:tcW w:type="dxa" w:w="3969"/>
          </w:tcPr>
          <w:p>
            <w:pPr>
              <w:jc w:val="left"/>
            </w:pPr>
            <w:r/>
            <w:r>
              <w:rPr>
                <w:rFonts w:ascii="宋体" w:hAnsi="宋体" w:eastAsia="宋体"/>
                <w:sz w:val="18"/>
              </w:rPr>
              <w:t>中国大学MOOC - 计算机网络课程</w:t>
            </w:r>
          </w:p>
        </w:tc>
        <w:tc>
          <w:tcPr>
            <w:tcW w:type="dxa" w:w="5102"/>
          </w:tcPr>
          <w:p>
            <w:pPr>
              <w:jc w:val="center"/>
            </w:pPr>
            <w:r/>
            <w:r>
              <w:rPr>
                <w:rFonts w:ascii="宋体" w:hAnsi="宋体" w:eastAsia="宋体"/>
                <w:sz w:val="18"/>
              </w:rPr>
              <w:t>国内高校优质在线课程资源</w:t>
            </w:r>
          </w:p>
        </w:tc>
      </w:tr>
    </w:tbl>
    <w:p/>
    <w:p>
      <w:pPr>
        <w:pStyle w:val="Heading1"/>
      </w:pPr>
      <w:r>
        <w:rPr>
          <w:rFonts w:ascii="黑体" w:hAnsi="黑体" w:eastAsia="黑体"/>
        </w:rPr>
        <w:t>八、课程教学执行计划</w:t>
      </w:r>
    </w:p>
    <w:p>
      <w:pPr>
        <w:pStyle w:val="Heading2"/>
      </w:pPr>
      <w:r>
        <w:rPr>
          <w:rFonts w:ascii="黑体" w:hAnsi="黑体" w:eastAsia="黑体"/>
        </w:rPr>
        <w:t>8.1 理论教学周历</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567"/>
            <w:shd w:fill="D9E2F3" w:val="clear"/>
          </w:tcPr>
          <w:p>
            <w:pPr>
              <w:jc w:val="center"/>
            </w:pPr>
            <w:r/>
            <w:r>
              <w:rPr>
                <w:rFonts w:ascii="黑体" w:hAnsi="黑体" w:eastAsia="黑体"/>
                <w:b/>
                <w:sz w:val="18"/>
              </w:rPr>
              <w:t>周次</w:t>
            </w:r>
          </w:p>
        </w:tc>
        <w:tc>
          <w:tcPr>
            <w:tcW w:type="dxa" w:w="4252"/>
            <w:shd w:fill="D9E2F3" w:val="clear"/>
          </w:tcPr>
          <w:p>
            <w:pPr>
              <w:jc w:val="center"/>
            </w:pPr>
            <w:r/>
            <w:r>
              <w:rPr>
                <w:rFonts w:ascii="黑体" w:hAnsi="黑体" w:eastAsia="黑体"/>
                <w:b/>
                <w:sz w:val="18"/>
              </w:rPr>
              <w:t>教学内容</w:t>
            </w:r>
          </w:p>
        </w:tc>
        <w:tc>
          <w:tcPr>
            <w:tcW w:type="dxa" w:w="567"/>
            <w:shd w:fill="D9E2F3" w:val="clear"/>
          </w:tcPr>
          <w:p>
            <w:pPr>
              <w:jc w:val="center"/>
            </w:pPr>
            <w:r/>
            <w:r>
              <w:rPr>
                <w:rFonts w:ascii="黑体" w:hAnsi="黑体" w:eastAsia="黑体"/>
                <w:b/>
                <w:sz w:val="18"/>
              </w:rPr>
              <w:t>学时</w:t>
            </w:r>
          </w:p>
        </w:tc>
        <w:tc>
          <w:tcPr>
            <w:tcW w:type="dxa" w:w="2551"/>
            <w:shd w:fill="D9E2F3" w:val="clear"/>
          </w:tcPr>
          <w:p>
            <w:pPr>
              <w:jc w:val="center"/>
            </w:pPr>
            <w:r/>
            <w:r>
              <w:rPr>
                <w:rFonts w:ascii="黑体" w:hAnsi="黑体" w:eastAsia="黑体"/>
                <w:b/>
                <w:sz w:val="18"/>
              </w:rPr>
              <w:t>重点/难点</w:t>
            </w:r>
          </w:p>
        </w:tc>
        <w:tc>
          <w:tcPr>
            <w:tcW w:type="dxa" w:w="1701"/>
            <w:shd w:fill="D9E2F3" w:val="clear"/>
          </w:tcPr>
          <w:p>
            <w:pPr>
              <w:jc w:val="center"/>
            </w:pPr>
            <w:r/>
            <w:r>
              <w:rPr>
                <w:rFonts w:ascii="黑体" w:hAnsi="黑体" w:eastAsia="黑体"/>
                <w:b/>
                <w:sz w:val="18"/>
              </w:rPr>
              <w:t>作业安排</w:t>
            </w:r>
          </w:p>
        </w:tc>
      </w:tr>
      <w:tr>
        <w:tc>
          <w:tcPr>
            <w:tcW w:type="dxa" w:w="567"/>
          </w:tcPr>
          <w:p>
            <w:pPr>
              <w:jc w:val="center"/>
            </w:pPr>
            <w:r/>
            <w:r>
              <w:rPr>
                <w:rFonts w:ascii="宋体" w:hAnsi="宋体" w:eastAsia="宋体"/>
                <w:sz w:val="18"/>
              </w:rPr>
              <w:t>第1周</w:t>
            </w:r>
          </w:p>
        </w:tc>
        <w:tc>
          <w:tcPr>
            <w:tcW w:type="dxa" w:w="4252"/>
          </w:tcPr>
          <w:p>
            <w:pPr>
              <w:jc w:val="left"/>
            </w:pPr>
            <w:r/>
            <w:r>
              <w:rPr>
                <w:rFonts w:ascii="宋体" w:hAnsi="宋体" w:eastAsia="宋体"/>
                <w:sz w:val="18"/>
              </w:rPr>
              <w:t>第1章 概述（一）：计算机网络定义、发展历程、分类</w:t>
            </w:r>
          </w:p>
        </w:tc>
        <w:tc>
          <w:tcPr>
            <w:tcW w:type="dxa" w:w="567"/>
          </w:tcPr>
          <w:p>
            <w:pPr>
              <w:jc w:val="center"/>
            </w:pPr>
            <w:r/>
            <w:r>
              <w:rPr>
                <w:rFonts w:ascii="宋体" w:hAnsi="宋体" w:eastAsia="宋体"/>
                <w:sz w:val="18"/>
              </w:rPr>
              <w:t>3</w:t>
            </w:r>
          </w:p>
        </w:tc>
        <w:tc>
          <w:tcPr>
            <w:tcW w:type="dxa" w:w="2551"/>
          </w:tcPr>
          <w:p>
            <w:pPr>
              <w:jc w:val="center"/>
            </w:pPr>
            <w:r/>
            <w:r>
              <w:rPr>
                <w:rFonts w:ascii="宋体" w:hAnsi="宋体" w:eastAsia="宋体"/>
                <w:sz w:val="18"/>
              </w:rPr>
              <w:t>重点：计算机网络概念与发展</w:t>
            </w:r>
          </w:p>
        </w:tc>
        <w:tc>
          <w:tcPr>
            <w:tcW w:type="dxa" w:w="1701"/>
          </w:tcPr>
          <w:p>
            <w:pPr>
              <w:jc w:val="center"/>
            </w:pPr>
            <w:r/>
            <w:r>
              <w:rPr>
                <w:rFonts w:ascii="宋体" w:hAnsi="宋体" w:eastAsia="宋体"/>
                <w:sz w:val="18"/>
              </w:rPr>
              <w:t>课后习题1-1至1-5</w:t>
            </w:r>
          </w:p>
        </w:tc>
      </w:tr>
      <w:tr>
        <w:tc>
          <w:tcPr>
            <w:tcW w:type="dxa" w:w="567"/>
          </w:tcPr>
          <w:p>
            <w:pPr>
              <w:jc w:val="center"/>
            </w:pPr>
            <w:r/>
            <w:r>
              <w:rPr>
                <w:rFonts w:ascii="宋体" w:hAnsi="宋体" w:eastAsia="宋体"/>
                <w:sz w:val="18"/>
              </w:rPr>
              <w:t>第2周</w:t>
            </w:r>
          </w:p>
        </w:tc>
        <w:tc>
          <w:tcPr>
            <w:tcW w:type="dxa" w:w="4252"/>
          </w:tcPr>
          <w:p>
            <w:pPr>
              <w:jc w:val="left"/>
            </w:pPr>
            <w:r/>
            <w:r>
              <w:rPr>
                <w:rFonts w:ascii="宋体" w:hAnsi="宋体" w:eastAsia="宋体"/>
                <w:sz w:val="18"/>
              </w:rPr>
              <w:t>第1章 概述（二）：性能指标、OSI/RM与TCP/IP体系结构</w:t>
            </w:r>
          </w:p>
        </w:tc>
        <w:tc>
          <w:tcPr>
            <w:tcW w:type="dxa" w:w="567"/>
          </w:tcPr>
          <w:p>
            <w:pPr>
              <w:jc w:val="center"/>
            </w:pPr>
            <w:r/>
            <w:r>
              <w:rPr>
                <w:rFonts w:ascii="宋体" w:hAnsi="宋体" w:eastAsia="宋体"/>
                <w:sz w:val="18"/>
              </w:rPr>
              <w:t>3</w:t>
            </w:r>
          </w:p>
        </w:tc>
        <w:tc>
          <w:tcPr>
            <w:tcW w:type="dxa" w:w="2551"/>
          </w:tcPr>
          <w:p>
            <w:pPr>
              <w:jc w:val="center"/>
            </w:pPr>
            <w:r/>
            <w:r>
              <w:rPr>
                <w:rFonts w:ascii="宋体" w:hAnsi="宋体" w:eastAsia="宋体"/>
                <w:sz w:val="18"/>
              </w:rPr>
              <w:t>难点：分层体系结构思想的理解</w:t>
            </w:r>
          </w:p>
        </w:tc>
        <w:tc>
          <w:tcPr>
            <w:tcW w:type="dxa" w:w="1701"/>
          </w:tcPr>
          <w:p>
            <w:pPr>
              <w:jc w:val="center"/>
            </w:pPr>
            <w:r/>
            <w:r>
              <w:rPr>
                <w:rFonts w:ascii="宋体" w:hAnsi="宋体" w:eastAsia="宋体"/>
                <w:sz w:val="18"/>
              </w:rPr>
              <w:t>课后习题1-6至1-12</w:t>
            </w:r>
          </w:p>
        </w:tc>
      </w:tr>
      <w:tr>
        <w:tc>
          <w:tcPr>
            <w:tcW w:type="dxa" w:w="567"/>
          </w:tcPr>
          <w:p>
            <w:pPr>
              <w:jc w:val="center"/>
            </w:pPr>
            <w:r/>
            <w:r>
              <w:rPr>
                <w:rFonts w:ascii="宋体" w:hAnsi="宋体" w:eastAsia="宋体"/>
                <w:sz w:val="18"/>
              </w:rPr>
              <w:t>第3周</w:t>
            </w:r>
          </w:p>
        </w:tc>
        <w:tc>
          <w:tcPr>
            <w:tcW w:type="dxa" w:w="4252"/>
          </w:tcPr>
          <w:p>
            <w:pPr>
              <w:jc w:val="left"/>
            </w:pPr>
            <w:r/>
            <w:r>
              <w:rPr>
                <w:rFonts w:ascii="宋体" w:hAnsi="宋体" w:eastAsia="宋体"/>
                <w:sz w:val="18"/>
              </w:rPr>
              <w:t>第2章 物理层：通信基础、奈奎斯特/香农定理、传输媒体、信道复用</w:t>
            </w:r>
          </w:p>
        </w:tc>
        <w:tc>
          <w:tcPr>
            <w:tcW w:type="dxa" w:w="567"/>
          </w:tcPr>
          <w:p>
            <w:pPr>
              <w:jc w:val="center"/>
            </w:pPr>
            <w:r/>
            <w:r>
              <w:rPr>
                <w:rFonts w:ascii="宋体" w:hAnsi="宋体" w:eastAsia="宋体"/>
                <w:sz w:val="18"/>
              </w:rPr>
              <w:t>4</w:t>
            </w:r>
          </w:p>
        </w:tc>
        <w:tc>
          <w:tcPr>
            <w:tcW w:type="dxa" w:w="2551"/>
          </w:tcPr>
          <w:p>
            <w:pPr>
              <w:jc w:val="center"/>
            </w:pPr>
            <w:r/>
            <w:r>
              <w:rPr>
                <w:rFonts w:ascii="宋体" w:hAnsi="宋体" w:eastAsia="宋体"/>
                <w:sz w:val="18"/>
              </w:rPr>
              <w:t>重点：信道容量计算</w:t>
            </w:r>
          </w:p>
        </w:tc>
        <w:tc>
          <w:tcPr>
            <w:tcW w:type="dxa" w:w="1701"/>
          </w:tcPr>
          <w:p>
            <w:pPr>
              <w:jc w:val="center"/>
            </w:pPr>
            <w:r/>
            <w:r>
              <w:rPr>
                <w:rFonts w:ascii="宋体" w:hAnsi="宋体" w:eastAsia="宋体"/>
                <w:sz w:val="18"/>
              </w:rPr>
              <w:t>课后习题2-1至2-8</w:t>
            </w:r>
          </w:p>
        </w:tc>
      </w:tr>
      <w:tr>
        <w:tc>
          <w:tcPr>
            <w:tcW w:type="dxa" w:w="567"/>
          </w:tcPr>
          <w:p>
            <w:pPr>
              <w:jc w:val="center"/>
            </w:pPr>
            <w:r/>
            <w:r>
              <w:rPr>
                <w:rFonts w:ascii="宋体" w:hAnsi="宋体" w:eastAsia="宋体"/>
                <w:sz w:val="18"/>
              </w:rPr>
              <w:t>第4周</w:t>
            </w:r>
          </w:p>
        </w:tc>
        <w:tc>
          <w:tcPr>
            <w:tcW w:type="dxa" w:w="4252"/>
          </w:tcPr>
          <w:p>
            <w:pPr>
              <w:jc w:val="left"/>
            </w:pPr>
            <w:r/>
            <w:r>
              <w:rPr>
                <w:rFonts w:ascii="宋体" w:hAnsi="宋体" w:eastAsia="宋体"/>
                <w:sz w:val="18"/>
              </w:rPr>
              <w:t>第3章 数据链路层（一）：基本概念、封装成帧、差错检测、PPP协议</w:t>
            </w:r>
          </w:p>
        </w:tc>
        <w:tc>
          <w:tcPr>
            <w:tcW w:type="dxa" w:w="567"/>
          </w:tcPr>
          <w:p>
            <w:pPr>
              <w:jc w:val="center"/>
            </w:pPr>
            <w:r/>
            <w:r>
              <w:rPr>
                <w:rFonts w:ascii="宋体" w:hAnsi="宋体" w:eastAsia="宋体"/>
                <w:sz w:val="18"/>
              </w:rPr>
              <w:t>4</w:t>
            </w:r>
          </w:p>
        </w:tc>
        <w:tc>
          <w:tcPr>
            <w:tcW w:type="dxa" w:w="2551"/>
          </w:tcPr>
          <w:p>
            <w:pPr>
              <w:jc w:val="center"/>
            </w:pPr>
            <w:r/>
            <w:r>
              <w:rPr>
                <w:rFonts w:ascii="宋体" w:hAnsi="宋体" w:eastAsia="宋体"/>
                <w:sz w:val="18"/>
              </w:rPr>
              <w:t>难点：CRC校验原理</w:t>
            </w:r>
          </w:p>
        </w:tc>
        <w:tc>
          <w:tcPr>
            <w:tcW w:type="dxa" w:w="1701"/>
          </w:tcPr>
          <w:p>
            <w:pPr>
              <w:jc w:val="center"/>
            </w:pPr>
            <w:r/>
            <w:r>
              <w:rPr>
                <w:rFonts w:ascii="宋体" w:hAnsi="宋体" w:eastAsia="宋体"/>
                <w:sz w:val="18"/>
              </w:rPr>
              <w:t>课后习题3-1至3-8</w:t>
            </w:r>
          </w:p>
        </w:tc>
      </w:tr>
      <w:tr>
        <w:tc>
          <w:tcPr>
            <w:tcW w:type="dxa" w:w="567"/>
          </w:tcPr>
          <w:p>
            <w:pPr>
              <w:jc w:val="center"/>
            </w:pPr>
            <w:r/>
            <w:r>
              <w:rPr>
                <w:rFonts w:ascii="宋体" w:hAnsi="宋体" w:eastAsia="宋体"/>
                <w:sz w:val="18"/>
              </w:rPr>
              <w:t>第5周</w:t>
            </w:r>
          </w:p>
        </w:tc>
        <w:tc>
          <w:tcPr>
            <w:tcW w:type="dxa" w:w="4252"/>
          </w:tcPr>
          <w:p>
            <w:pPr>
              <w:jc w:val="left"/>
            </w:pPr>
            <w:r/>
            <w:r>
              <w:rPr>
                <w:rFonts w:ascii="宋体" w:hAnsi="宋体" w:eastAsia="宋体"/>
                <w:sz w:val="18"/>
              </w:rPr>
              <w:t>第3章 数据链路层（二）：CSMA/CD、以太网技术、MAC层</w:t>
            </w:r>
          </w:p>
        </w:tc>
        <w:tc>
          <w:tcPr>
            <w:tcW w:type="dxa" w:w="567"/>
          </w:tcPr>
          <w:p>
            <w:pPr>
              <w:jc w:val="center"/>
            </w:pPr>
            <w:r/>
            <w:r>
              <w:rPr>
                <w:rFonts w:ascii="宋体" w:hAnsi="宋体" w:eastAsia="宋体"/>
                <w:sz w:val="18"/>
              </w:rPr>
              <w:t>4</w:t>
            </w:r>
          </w:p>
        </w:tc>
        <w:tc>
          <w:tcPr>
            <w:tcW w:type="dxa" w:w="2551"/>
          </w:tcPr>
          <w:p>
            <w:pPr>
              <w:jc w:val="center"/>
            </w:pPr>
            <w:r/>
            <w:r>
              <w:rPr>
                <w:rFonts w:ascii="宋体" w:hAnsi="宋体" w:eastAsia="宋体"/>
                <w:sz w:val="18"/>
              </w:rPr>
              <w:t>难点：CSMA/CD协议、二进制指数退避算法</w:t>
            </w:r>
          </w:p>
        </w:tc>
        <w:tc>
          <w:tcPr>
            <w:tcW w:type="dxa" w:w="1701"/>
          </w:tcPr>
          <w:p>
            <w:pPr>
              <w:jc w:val="center"/>
            </w:pPr>
            <w:r/>
            <w:r>
              <w:rPr>
                <w:rFonts w:ascii="宋体" w:hAnsi="宋体" w:eastAsia="宋体"/>
                <w:sz w:val="18"/>
              </w:rPr>
              <w:t>课后习题3-9至3-20</w:t>
            </w:r>
          </w:p>
        </w:tc>
      </w:tr>
      <w:tr>
        <w:tc>
          <w:tcPr>
            <w:tcW w:type="dxa" w:w="567"/>
          </w:tcPr>
          <w:p>
            <w:pPr>
              <w:jc w:val="center"/>
            </w:pPr>
            <w:r/>
            <w:r>
              <w:rPr>
                <w:rFonts w:ascii="宋体" w:hAnsi="宋体" w:eastAsia="宋体"/>
                <w:sz w:val="18"/>
              </w:rPr>
              <w:t>第6周</w:t>
            </w:r>
          </w:p>
        </w:tc>
        <w:tc>
          <w:tcPr>
            <w:tcW w:type="dxa" w:w="4252"/>
          </w:tcPr>
          <w:p>
            <w:pPr>
              <w:jc w:val="left"/>
            </w:pPr>
            <w:r/>
            <w:r>
              <w:rPr>
                <w:rFonts w:ascii="宋体" w:hAnsi="宋体" w:eastAsia="宋体"/>
                <w:sz w:val="18"/>
              </w:rPr>
              <w:t>第3章 数据链路层（三）：扩展以太网、VLAN；第4章 网络层（一）：基本概念、IP地址分类</w:t>
            </w:r>
          </w:p>
        </w:tc>
        <w:tc>
          <w:tcPr>
            <w:tcW w:type="dxa" w:w="567"/>
          </w:tcPr>
          <w:p>
            <w:pPr>
              <w:jc w:val="center"/>
            </w:pPr>
            <w:r/>
            <w:r>
              <w:rPr>
                <w:rFonts w:ascii="宋体" w:hAnsi="宋体" w:eastAsia="宋体"/>
                <w:sz w:val="18"/>
              </w:rPr>
              <w:t>4</w:t>
            </w:r>
          </w:p>
        </w:tc>
        <w:tc>
          <w:tcPr>
            <w:tcW w:type="dxa" w:w="2551"/>
          </w:tcPr>
          <w:p>
            <w:pPr>
              <w:jc w:val="center"/>
            </w:pPr>
            <w:r/>
            <w:r>
              <w:rPr>
                <w:rFonts w:ascii="宋体" w:hAnsi="宋体" w:eastAsia="宋体"/>
                <w:sz w:val="18"/>
              </w:rPr>
              <w:t>难点：VLAN原理与配置</w:t>
            </w:r>
          </w:p>
        </w:tc>
        <w:tc>
          <w:tcPr>
            <w:tcW w:type="dxa" w:w="1701"/>
          </w:tcPr>
          <w:p>
            <w:pPr>
              <w:jc w:val="center"/>
            </w:pPr>
            <w:r/>
            <w:r>
              <w:rPr>
                <w:rFonts w:ascii="宋体" w:hAnsi="宋体" w:eastAsia="宋体"/>
                <w:sz w:val="18"/>
              </w:rPr>
              <w:t>课后习题3-21至3-26, 4-1至4-5</w:t>
            </w:r>
          </w:p>
        </w:tc>
      </w:tr>
      <w:tr>
        <w:tc>
          <w:tcPr>
            <w:tcW w:type="dxa" w:w="567"/>
          </w:tcPr>
          <w:p>
            <w:pPr>
              <w:jc w:val="center"/>
            </w:pPr>
            <w:r/>
            <w:r>
              <w:rPr>
                <w:rFonts w:ascii="宋体" w:hAnsi="宋体" w:eastAsia="宋体"/>
                <w:sz w:val="18"/>
              </w:rPr>
              <w:t>第7周</w:t>
            </w:r>
          </w:p>
        </w:tc>
        <w:tc>
          <w:tcPr>
            <w:tcW w:type="dxa" w:w="4252"/>
          </w:tcPr>
          <w:p>
            <w:pPr>
              <w:jc w:val="left"/>
            </w:pPr>
            <w:r/>
            <w:r>
              <w:rPr>
                <w:rFonts w:ascii="宋体" w:hAnsi="宋体" w:eastAsia="宋体"/>
                <w:sz w:val="18"/>
              </w:rPr>
              <w:t>第4章 网络层（二）：子网划分、CIDR、ARP</w:t>
            </w:r>
          </w:p>
        </w:tc>
        <w:tc>
          <w:tcPr>
            <w:tcW w:type="dxa" w:w="567"/>
          </w:tcPr>
          <w:p>
            <w:pPr>
              <w:jc w:val="center"/>
            </w:pPr>
            <w:r/>
            <w:r>
              <w:rPr>
                <w:rFonts w:ascii="宋体" w:hAnsi="宋体" w:eastAsia="宋体"/>
                <w:sz w:val="18"/>
              </w:rPr>
              <w:t>3</w:t>
            </w:r>
          </w:p>
        </w:tc>
        <w:tc>
          <w:tcPr>
            <w:tcW w:type="dxa" w:w="2551"/>
          </w:tcPr>
          <w:p>
            <w:pPr>
              <w:jc w:val="center"/>
            </w:pPr>
            <w:r/>
            <w:r>
              <w:rPr>
                <w:rFonts w:ascii="宋体" w:hAnsi="宋体" w:eastAsia="宋体"/>
                <w:sz w:val="18"/>
              </w:rPr>
              <w:t>难点：子网划分与CIDR计算</w:t>
            </w:r>
          </w:p>
        </w:tc>
        <w:tc>
          <w:tcPr>
            <w:tcW w:type="dxa" w:w="1701"/>
          </w:tcPr>
          <w:p>
            <w:pPr>
              <w:jc w:val="center"/>
            </w:pPr>
            <w:r/>
            <w:r>
              <w:rPr>
                <w:rFonts w:ascii="宋体" w:hAnsi="宋体" w:eastAsia="宋体"/>
                <w:sz w:val="18"/>
              </w:rPr>
              <w:t>子网划分专项练习题</w:t>
            </w:r>
          </w:p>
        </w:tc>
      </w:tr>
      <w:tr>
        <w:tc>
          <w:tcPr>
            <w:tcW w:type="dxa" w:w="567"/>
          </w:tcPr>
          <w:p>
            <w:pPr>
              <w:jc w:val="center"/>
            </w:pPr>
            <w:r/>
            <w:r>
              <w:rPr>
                <w:rFonts w:ascii="宋体" w:hAnsi="宋体" w:eastAsia="宋体"/>
                <w:sz w:val="18"/>
              </w:rPr>
              <w:t>第8周</w:t>
            </w:r>
          </w:p>
        </w:tc>
        <w:tc>
          <w:tcPr>
            <w:tcW w:type="dxa" w:w="4252"/>
          </w:tcPr>
          <w:p>
            <w:pPr>
              <w:jc w:val="left"/>
            </w:pPr>
            <w:r/>
            <w:r>
              <w:rPr>
                <w:rFonts w:ascii="宋体" w:hAnsi="宋体" w:eastAsia="宋体"/>
                <w:sz w:val="18"/>
              </w:rPr>
              <w:t>第4章 网络层（三）：IP数据报格式、分组转发流程</w:t>
            </w:r>
          </w:p>
        </w:tc>
        <w:tc>
          <w:tcPr>
            <w:tcW w:type="dxa" w:w="567"/>
          </w:tcPr>
          <w:p>
            <w:pPr>
              <w:jc w:val="center"/>
            </w:pPr>
            <w:r/>
            <w:r>
              <w:rPr>
                <w:rFonts w:ascii="宋体" w:hAnsi="宋体" w:eastAsia="宋体"/>
                <w:sz w:val="18"/>
              </w:rPr>
              <w:t>3</w:t>
            </w:r>
          </w:p>
        </w:tc>
        <w:tc>
          <w:tcPr>
            <w:tcW w:type="dxa" w:w="2551"/>
          </w:tcPr>
          <w:p>
            <w:pPr>
              <w:jc w:val="center"/>
            </w:pPr>
            <w:r/>
            <w:r>
              <w:rPr>
                <w:rFonts w:ascii="宋体" w:hAnsi="宋体" w:eastAsia="宋体"/>
                <w:sz w:val="18"/>
              </w:rPr>
              <w:t>难点：路由表查找与最长前缀匹配</w:t>
            </w:r>
          </w:p>
        </w:tc>
        <w:tc>
          <w:tcPr>
            <w:tcW w:type="dxa" w:w="1701"/>
          </w:tcPr>
          <w:p>
            <w:pPr>
              <w:jc w:val="center"/>
            </w:pPr>
            <w:r/>
            <w:r>
              <w:rPr>
                <w:rFonts w:ascii="宋体" w:hAnsi="宋体" w:eastAsia="宋体"/>
                <w:sz w:val="18"/>
              </w:rPr>
              <w:t>课后习题4-6至4-18</w:t>
            </w:r>
          </w:p>
        </w:tc>
      </w:tr>
      <w:tr>
        <w:tc>
          <w:tcPr>
            <w:tcW w:type="dxa" w:w="567"/>
          </w:tcPr>
          <w:p>
            <w:pPr>
              <w:jc w:val="center"/>
            </w:pPr>
            <w:r/>
            <w:r>
              <w:rPr>
                <w:rFonts w:ascii="宋体" w:hAnsi="宋体" w:eastAsia="宋体"/>
                <w:sz w:val="18"/>
              </w:rPr>
              <w:t>第9周</w:t>
            </w:r>
          </w:p>
        </w:tc>
        <w:tc>
          <w:tcPr>
            <w:tcW w:type="dxa" w:w="4252"/>
          </w:tcPr>
          <w:p>
            <w:pPr>
              <w:jc w:val="left"/>
            </w:pPr>
            <w:r/>
            <w:r>
              <w:rPr>
                <w:rFonts w:ascii="宋体" w:hAnsi="宋体" w:eastAsia="宋体"/>
                <w:sz w:val="18"/>
              </w:rPr>
              <w:t>第4章 网络层（四）：RIP、OSPF路由协议、期中复习</w:t>
            </w:r>
          </w:p>
        </w:tc>
        <w:tc>
          <w:tcPr>
            <w:tcW w:type="dxa" w:w="567"/>
          </w:tcPr>
          <w:p>
            <w:pPr>
              <w:jc w:val="center"/>
            </w:pPr>
            <w:r/>
            <w:r>
              <w:rPr>
                <w:rFonts w:ascii="宋体" w:hAnsi="宋体" w:eastAsia="宋体"/>
                <w:sz w:val="18"/>
              </w:rPr>
              <w:t>4</w:t>
            </w:r>
          </w:p>
        </w:tc>
        <w:tc>
          <w:tcPr>
            <w:tcW w:type="dxa" w:w="2551"/>
          </w:tcPr>
          <w:p>
            <w:pPr>
              <w:jc w:val="center"/>
            </w:pPr>
            <w:r/>
            <w:r>
              <w:rPr>
                <w:rFonts w:ascii="宋体" w:hAnsi="宋体" w:eastAsia="宋体"/>
                <w:sz w:val="18"/>
              </w:rPr>
              <w:t>难点：距离向量与链路状态算法对比</w:t>
            </w:r>
          </w:p>
        </w:tc>
        <w:tc>
          <w:tcPr>
            <w:tcW w:type="dxa" w:w="1701"/>
          </w:tcPr>
          <w:p>
            <w:pPr>
              <w:jc w:val="center"/>
            </w:pPr>
            <w:r/>
            <w:r>
              <w:rPr>
                <w:rFonts w:ascii="宋体" w:hAnsi="宋体" w:eastAsia="宋体"/>
                <w:sz w:val="18"/>
              </w:rPr>
              <w:t>课后习题4-19至4-30；期中复习提纲</w:t>
            </w:r>
          </w:p>
        </w:tc>
      </w:tr>
      <w:tr>
        <w:tc>
          <w:tcPr>
            <w:tcW w:type="dxa" w:w="567"/>
          </w:tcPr>
          <w:p>
            <w:pPr>
              <w:jc w:val="center"/>
            </w:pPr>
            <w:r/>
            <w:r>
              <w:rPr>
                <w:rFonts w:ascii="宋体" w:hAnsi="宋体" w:eastAsia="宋体"/>
                <w:sz w:val="18"/>
              </w:rPr>
              <w:t>第10周</w:t>
            </w:r>
          </w:p>
        </w:tc>
        <w:tc>
          <w:tcPr>
            <w:tcW w:type="dxa" w:w="4252"/>
          </w:tcPr>
          <w:p>
            <w:pPr>
              <w:jc w:val="left"/>
            </w:pPr>
            <w:r/>
            <w:r>
              <w:rPr>
                <w:rFonts w:ascii="宋体" w:hAnsi="宋体" w:eastAsia="宋体"/>
                <w:sz w:val="18"/>
              </w:rPr>
              <w:t>第4章 网络层（五）：BGP、ICMP、IPv6</w:t>
            </w:r>
          </w:p>
        </w:tc>
        <w:tc>
          <w:tcPr>
            <w:tcW w:type="dxa" w:w="567"/>
          </w:tcPr>
          <w:p>
            <w:pPr>
              <w:jc w:val="center"/>
            </w:pPr>
            <w:r/>
            <w:r>
              <w:rPr>
                <w:rFonts w:ascii="宋体" w:hAnsi="宋体" w:eastAsia="宋体"/>
                <w:sz w:val="18"/>
              </w:rPr>
              <w:t>4</w:t>
            </w:r>
          </w:p>
        </w:tc>
        <w:tc>
          <w:tcPr>
            <w:tcW w:type="dxa" w:w="2551"/>
          </w:tcPr>
          <w:p>
            <w:pPr>
              <w:jc w:val="center"/>
            </w:pPr>
            <w:r/>
            <w:r>
              <w:rPr>
                <w:rFonts w:ascii="宋体" w:hAnsi="宋体" w:eastAsia="宋体"/>
                <w:sz w:val="18"/>
              </w:rPr>
              <w:t>重点：BGP路径向量、IPv6地址与过渡技术</w:t>
            </w:r>
          </w:p>
        </w:tc>
        <w:tc>
          <w:tcPr>
            <w:tcW w:type="dxa" w:w="1701"/>
          </w:tcPr>
          <w:p>
            <w:pPr>
              <w:jc w:val="center"/>
            </w:pPr>
            <w:r/>
            <w:r>
              <w:rPr>
                <w:rFonts w:ascii="宋体" w:hAnsi="宋体" w:eastAsia="宋体"/>
                <w:sz w:val="18"/>
              </w:rPr>
              <w:t>课后习题4-31至4-40</w:t>
            </w:r>
          </w:p>
        </w:tc>
      </w:tr>
      <w:tr>
        <w:tc>
          <w:tcPr>
            <w:tcW w:type="dxa" w:w="567"/>
          </w:tcPr>
          <w:p>
            <w:pPr>
              <w:jc w:val="center"/>
            </w:pPr>
            <w:r/>
            <w:r>
              <w:rPr>
                <w:rFonts w:ascii="宋体" w:hAnsi="宋体" w:eastAsia="宋体"/>
                <w:sz w:val="18"/>
              </w:rPr>
              <w:t>第11周</w:t>
            </w:r>
          </w:p>
        </w:tc>
        <w:tc>
          <w:tcPr>
            <w:tcW w:type="dxa" w:w="4252"/>
          </w:tcPr>
          <w:p>
            <w:pPr>
              <w:jc w:val="left"/>
            </w:pPr>
            <w:r/>
            <w:r>
              <w:rPr>
                <w:rFonts w:ascii="宋体" w:hAnsi="宋体" w:eastAsia="宋体"/>
                <w:sz w:val="18"/>
              </w:rPr>
              <w:t>第5章 运输层（一）：UDP协议、TCP可靠传输原理</w:t>
            </w:r>
          </w:p>
        </w:tc>
        <w:tc>
          <w:tcPr>
            <w:tcW w:type="dxa" w:w="567"/>
          </w:tcPr>
          <w:p>
            <w:pPr>
              <w:jc w:val="center"/>
            </w:pPr>
            <w:r/>
            <w:r>
              <w:rPr>
                <w:rFonts w:ascii="宋体" w:hAnsi="宋体" w:eastAsia="宋体"/>
                <w:sz w:val="18"/>
              </w:rPr>
              <w:t>4</w:t>
            </w:r>
          </w:p>
        </w:tc>
        <w:tc>
          <w:tcPr>
            <w:tcW w:type="dxa" w:w="2551"/>
          </w:tcPr>
          <w:p>
            <w:pPr>
              <w:jc w:val="center"/>
            </w:pPr>
            <w:r/>
            <w:r>
              <w:rPr>
                <w:rFonts w:ascii="宋体" w:hAnsi="宋体" w:eastAsia="宋体"/>
                <w:sz w:val="18"/>
              </w:rPr>
              <w:t>难点：ARQ协议与滑动窗口机制</w:t>
            </w:r>
          </w:p>
        </w:tc>
        <w:tc>
          <w:tcPr>
            <w:tcW w:type="dxa" w:w="1701"/>
          </w:tcPr>
          <w:p>
            <w:pPr>
              <w:jc w:val="center"/>
            </w:pPr>
            <w:r/>
            <w:r>
              <w:rPr>
                <w:rFonts w:ascii="宋体" w:hAnsi="宋体" w:eastAsia="宋体"/>
                <w:sz w:val="18"/>
              </w:rPr>
              <w:t>课后习题5-1至5-12</w:t>
            </w:r>
          </w:p>
        </w:tc>
      </w:tr>
      <w:tr>
        <w:tc>
          <w:tcPr>
            <w:tcW w:type="dxa" w:w="567"/>
          </w:tcPr>
          <w:p>
            <w:pPr>
              <w:jc w:val="center"/>
            </w:pPr>
            <w:r/>
            <w:r>
              <w:rPr>
                <w:rFonts w:ascii="宋体" w:hAnsi="宋体" w:eastAsia="宋体"/>
                <w:sz w:val="18"/>
              </w:rPr>
              <w:t>第12周</w:t>
            </w:r>
          </w:p>
        </w:tc>
        <w:tc>
          <w:tcPr>
            <w:tcW w:type="dxa" w:w="4252"/>
          </w:tcPr>
          <w:p>
            <w:pPr>
              <w:jc w:val="left"/>
            </w:pPr>
            <w:r/>
            <w:r>
              <w:rPr>
                <w:rFonts w:ascii="宋体" w:hAnsi="宋体" w:eastAsia="宋体"/>
                <w:sz w:val="18"/>
              </w:rPr>
              <w:t>第5章 运输层（二）：TCP拥塞控制、流量控制</w:t>
            </w:r>
          </w:p>
        </w:tc>
        <w:tc>
          <w:tcPr>
            <w:tcW w:type="dxa" w:w="567"/>
          </w:tcPr>
          <w:p>
            <w:pPr>
              <w:jc w:val="center"/>
            </w:pPr>
            <w:r/>
            <w:r>
              <w:rPr>
                <w:rFonts w:ascii="宋体" w:hAnsi="宋体" w:eastAsia="宋体"/>
                <w:sz w:val="18"/>
              </w:rPr>
              <w:t>4</w:t>
            </w:r>
          </w:p>
        </w:tc>
        <w:tc>
          <w:tcPr>
            <w:tcW w:type="dxa" w:w="2551"/>
          </w:tcPr>
          <w:p>
            <w:pPr>
              <w:jc w:val="center"/>
            </w:pPr>
            <w:r/>
            <w:r>
              <w:rPr>
                <w:rFonts w:ascii="宋体" w:hAnsi="宋体" w:eastAsia="宋体"/>
                <w:sz w:val="18"/>
              </w:rPr>
              <w:t>难点：慢启动、拥塞避免、快重传、快恢复</w:t>
            </w:r>
          </w:p>
        </w:tc>
        <w:tc>
          <w:tcPr>
            <w:tcW w:type="dxa" w:w="1701"/>
          </w:tcPr>
          <w:p>
            <w:pPr>
              <w:jc w:val="center"/>
            </w:pPr>
            <w:r/>
            <w:r>
              <w:rPr>
                <w:rFonts w:ascii="宋体" w:hAnsi="宋体" w:eastAsia="宋体"/>
                <w:sz w:val="18"/>
              </w:rPr>
              <w:t>课后习题5-13至5-24</w:t>
            </w:r>
          </w:p>
        </w:tc>
      </w:tr>
      <w:tr>
        <w:tc>
          <w:tcPr>
            <w:tcW w:type="dxa" w:w="567"/>
          </w:tcPr>
          <w:p>
            <w:pPr>
              <w:jc w:val="center"/>
            </w:pPr>
            <w:r/>
            <w:r>
              <w:rPr>
                <w:rFonts w:ascii="宋体" w:hAnsi="宋体" w:eastAsia="宋体"/>
                <w:sz w:val="18"/>
              </w:rPr>
              <w:t>第13周</w:t>
            </w:r>
          </w:p>
        </w:tc>
        <w:tc>
          <w:tcPr>
            <w:tcW w:type="dxa" w:w="4252"/>
          </w:tcPr>
          <w:p>
            <w:pPr>
              <w:jc w:val="left"/>
            </w:pPr>
            <w:r/>
            <w:r>
              <w:rPr>
                <w:rFonts w:ascii="宋体" w:hAnsi="宋体" w:eastAsia="宋体"/>
                <w:sz w:val="18"/>
              </w:rPr>
              <w:t>第5章 运输层（三）：TCP连接管理；第6章 应用层（一）：DNS、FTP</w:t>
            </w:r>
          </w:p>
        </w:tc>
        <w:tc>
          <w:tcPr>
            <w:tcW w:type="dxa" w:w="567"/>
          </w:tcPr>
          <w:p>
            <w:pPr>
              <w:jc w:val="center"/>
            </w:pPr>
            <w:r/>
            <w:r>
              <w:rPr>
                <w:rFonts w:ascii="宋体" w:hAnsi="宋体" w:eastAsia="宋体"/>
                <w:sz w:val="18"/>
              </w:rPr>
              <w:t>4</w:t>
            </w:r>
          </w:p>
        </w:tc>
        <w:tc>
          <w:tcPr>
            <w:tcW w:type="dxa" w:w="2551"/>
          </w:tcPr>
          <w:p>
            <w:pPr>
              <w:jc w:val="center"/>
            </w:pPr>
            <w:r/>
            <w:r>
              <w:rPr>
                <w:rFonts w:ascii="宋体" w:hAnsi="宋体" w:eastAsia="宋体"/>
                <w:sz w:val="18"/>
              </w:rPr>
              <w:t>难点：TCP三次握手与四次挥手状态变迁</w:t>
            </w:r>
          </w:p>
        </w:tc>
        <w:tc>
          <w:tcPr>
            <w:tcW w:type="dxa" w:w="1701"/>
          </w:tcPr>
          <w:p>
            <w:pPr>
              <w:jc w:val="center"/>
            </w:pPr>
            <w:r/>
            <w:r>
              <w:rPr>
                <w:rFonts w:ascii="宋体" w:hAnsi="宋体" w:eastAsia="宋体"/>
                <w:sz w:val="18"/>
              </w:rPr>
              <w:t>课后习题5-25至5-35, 6-1至6-5</w:t>
            </w:r>
          </w:p>
        </w:tc>
      </w:tr>
      <w:tr>
        <w:tc>
          <w:tcPr>
            <w:tcW w:type="dxa" w:w="567"/>
          </w:tcPr>
          <w:p>
            <w:pPr>
              <w:jc w:val="center"/>
            </w:pPr>
            <w:r/>
            <w:r>
              <w:rPr>
                <w:rFonts w:ascii="宋体" w:hAnsi="宋体" w:eastAsia="宋体"/>
                <w:sz w:val="18"/>
              </w:rPr>
              <w:t>第14周</w:t>
            </w:r>
          </w:p>
        </w:tc>
        <w:tc>
          <w:tcPr>
            <w:tcW w:type="dxa" w:w="4252"/>
          </w:tcPr>
          <w:p>
            <w:pPr>
              <w:jc w:val="left"/>
            </w:pPr>
            <w:r/>
            <w:r>
              <w:rPr>
                <w:rFonts w:ascii="宋体" w:hAnsi="宋体" w:eastAsia="宋体"/>
                <w:sz w:val="18"/>
              </w:rPr>
              <w:t>第6章 应用层（二）：HTTP/HTTPS、电子邮件、DHCP</w:t>
            </w:r>
          </w:p>
        </w:tc>
        <w:tc>
          <w:tcPr>
            <w:tcW w:type="dxa" w:w="567"/>
          </w:tcPr>
          <w:p>
            <w:pPr>
              <w:jc w:val="center"/>
            </w:pPr>
            <w:r/>
            <w:r>
              <w:rPr>
                <w:rFonts w:ascii="宋体" w:hAnsi="宋体" w:eastAsia="宋体"/>
                <w:sz w:val="18"/>
              </w:rPr>
              <w:t>4</w:t>
            </w:r>
          </w:p>
        </w:tc>
        <w:tc>
          <w:tcPr>
            <w:tcW w:type="dxa" w:w="2551"/>
          </w:tcPr>
          <w:p>
            <w:pPr>
              <w:jc w:val="center"/>
            </w:pPr>
            <w:r/>
            <w:r>
              <w:rPr>
                <w:rFonts w:ascii="宋体" w:hAnsi="宋体" w:eastAsia="宋体"/>
                <w:sz w:val="18"/>
              </w:rPr>
              <w:t>重点：HTTP协议版本演进与状态码</w:t>
            </w:r>
          </w:p>
        </w:tc>
        <w:tc>
          <w:tcPr>
            <w:tcW w:type="dxa" w:w="1701"/>
          </w:tcPr>
          <w:p>
            <w:pPr>
              <w:jc w:val="center"/>
            </w:pPr>
            <w:r/>
            <w:r>
              <w:rPr>
                <w:rFonts w:ascii="宋体" w:hAnsi="宋体" w:eastAsia="宋体"/>
                <w:sz w:val="18"/>
              </w:rPr>
              <w:t>课后习题6-6至6-20</w:t>
            </w:r>
          </w:p>
        </w:tc>
      </w:tr>
      <w:tr>
        <w:tc>
          <w:tcPr>
            <w:tcW w:type="dxa" w:w="567"/>
          </w:tcPr>
          <w:p>
            <w:pPr>
              <w:jc w:val="center"/>
            </w:pPr>
            <w:r/>
            <w:r>
              <w:rPr>
                <w:rFonts w:ascii="宋体" w:hAnsi="宋体" w:eastAsia="宋体"/>
                <w:sz w:val="18"/>
              </w:rPr>
              <w:t>第15周</w:t>
            </w:r>
          </w:p>
        </w:tc>
        <w:tc>
          <w:tcPr>
            <w:tcW w:type="dxa" w:w="4252"/>
          </w:tcPr>
          <w:p>
            <w:pPr>
              <w:jc w:val="left"/>
            </w:pPr>
            <w:r/>
            <w:r>
              <w:rPr>
                <w:rFonts w:ascii="宋体" w:hAnsi="宋体" w:eastAsia="宋体"/>
                <w:sz w:val="18"/>
              </w:rPr>
              <w:t>第7章 网络安全与新技术、第6章应用层补充</w:t>
            </w:r>
          </w:p>
        </w:tc>
        <w:tc>
          <w:tcPr>
            <w:tcW w:type="dxa" w:w="567"/>
          </w:tcPr>
          <w:p>
            <w:pPr>
              <w:jc w:val="center"/>
            </w:pPr>
            <w:r/>
            <w:r>
              <w:rPr>
                <w:rFonts w:ascii="宋体" w:hAnsi="宋体" w:eastAsia="宋体"/>
                <w:sz w:val="18"/>
              </w:rPr>
              <w:t>2</w:t>
            </w:r>
          </w:p>
        </w:tc>
        <w:tc>
          <w:tcPr>
            <w:tcW w:type="dxa" w:w="2551"/>
          </w:tcPr>
          <w:p>
            <w:pPr>
              <w:jc w:val="center"/>
            </w:pPr>
            <w:r/>
            <w:r>
              <w:rPr>
                <w:rFonts w:ascii="宋体" w:hAnsi="宋体" w:eastAsia="宋体"/>
                <w:sz w:val="18"/>
              </w:rPr>
              <w:t>重点：加密技术、SDN架构</w:t>
            </w:r>
          </w:p>
        </w:tc>
        <w:tc>
          <w:tcPr>
            <w:tcW w:type="dxa" w:w="1701"/>
          </w:tcPr>
          <w:p>
            <w:pPr>
              <w:jc w:val="center"/>
            </w:pPr>
            <w:r/>
            <w:r>
              <w:rPr>
                <w:rFonts w:ascii="宋体" w:hAnsi="宋体" w:eastAsia="宋体"/>
                <w:sz w:val="18"/>
              </w:rPr>
              <w:t>课后习题7-1至7-5</w:t>
            </w:r>
          </w:p>
        </w:tc>
      </w:tr>
      <w:tr>
        <w:tc>
          <w:tcPr>
            <w:tcW w:type="dxa" w:w="567"/>
          </w:tcPr>
          <w:p>
            <w:pPr>
              <w:jc w:val="center"/>
            </w:pPr>
            <w:r/>
            <w:r>
              <w:rPr>
                <w:rFonts w:ascii="宋体" w:hAnsi="宋体" w:eastAsia="宋体"/>
                <w:sz w:val="18"/>
              </w:rPr>
              <w:t>第16周</w:t>
            </w:r>
          </w:p>
        </w:tc>
        <w:tc>
          <w:tcPr>
            <w:tcW w:type="dxa" w:w="4252"/>
          </w:tcPr>
          <w:p>
            <w:pPr>
              <w:jc w:val="left"/>
            </w:pPr>
            <w:r/>
            <w:r>
              <w:rPr>
                <w:rFonts w:ascii="宋体" w:hAnsi="宋体" w:eastAsia="宋体"/>
                <w:sz w:val="18"/>
              </w:rPr>
              <w:t>课程总复习</w:t>
            </w:r>
          </w:p>
        </w:tc>
        <w:tc>
          <w:tcPr>
            <w:tcW w:type="dxa" w:w="567"/>
          </w:tcPr>
          <w:p>
            <w:pPr>
              <w:jc w:val="center"/>
            </w:pPr>
            <w:r/>
            <w:r>
              <w:rPr>
                <w:rFonts w:ascii="宋体" w:hAnsi="宋体" w:eastAsia="宋体"/>
                <w:sz w:val="18"/>
              </w:rPr>
              <w:t>2</w:t>
            </w:r>
          </w:p>
        </w:tc>
        <w:tc>
          <w:tcPr>
            <w:tcW w:type="dxa" w:w="2551"/>
          </w:tcPr>
          <w:p>
            <w:pPr>
              <w:jc w:val="center"/>
            </w:pPr>
            <w:r/>
            <w:r>
              <w:rPr>
                <w:rFonts w:ascii="宋体" w:hAnsi="宋体" w:eastAsia="宋体"/>
                <w:sz w:val="18"/>
              </w:rPr>
              <w:t>全书知识体系梳理与综合应用</w:t>
            </w:r>
          </w:p>
        </w:tc>
        <w:tc>
          <w:tcPr>
            <w:tcW w:type="dxa" w:w="1701"/>
          </w:tcPr>
          <w:p>
            <w:pPr>
              <w:jc w:val="center"/>
            </w:pPr>
            <w:r/>
            <w:r>
              <w:rPr>
                <w:rFonts w:ascii="宋体" w:hAnsi="宋体" w:eastAsia="宋体"/>
                <w:sz w:val="18"/>
              </w:rPr>
              <w:t>综合复习题</w:t>
            </w:r>
          </w:p>
        </w:tc>
      </w:tr>
    </w:tbl>
    <w:p/>
    <w:p>
      <w:r>
        <w:rPr>
          <w:rFonts w:ascii="宋体" w:hAnsi="宋体" w:eastAsia="宋体"/>
          <w:b/>
          <w:sz w:val="22"/>
        </w:rPr>
        <w:t>合计：44学时</w:t>
      </w:r>
    </w:p>
    <w:p>
      <w:pPr>
        <w:pStyle w:val="Heading2"/>
      </w:pPr>
      <w:r>
        <w:rPr>
          <w:rFonts w:ascii="黑体" w:hAnsi="黑体" w:eastAsia="黑体"/>
        </w:rPr>
        <w:t>8.2 实验教学安排</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850"/>
            <w:shd w:fill="D9E2F3" w:val="clear"/>
          </w:tcPr>
          <w:p>
            <w:pPr>
              <w:jc w:val="center"/>
            </w:pPr>
            <w:r/>
            <w:r>
              <w:rPr>
                <w:rFonts w:ascii="黑体" w:hAnsi="黑体" w:eastAsia="黑体"/>
                <w:b/>
                <w:sz w:val="18"/>
              </w:rPr>
              <w:t>周次</w:t>
            </w:r>
          </w:p>
        </w:tc>
        <w:tc>
          <w:tcPr>
            <w:tcW w:type="dxa" w:w="4819"/>
            <w:shd w:fill="D9E2F3" w:val="clear"/>
          </w:tcPr>
          <w:p>
            <w:pPr>
              <w:jc w:val="center"/>
            </w:pPr>
            <w:r/>
            <w:r>
              <w:rPr>
                <w:rFonts w:ascii="黑体" w:hAnsi="黑体" w:eastAsia="黑体"/>
                <w:b/>
                <w:sz w:val="18"/>
              </w:rPr>
              <w:t>实验项目</w:t>
            </w:r>
          </w:p>
        </w:tc>
        <w:tc>
          <w:tcPr>
            <w:tcW w:type="dxa" w:w="850"/>
            <w:shd w:fill="D9E2F3" w:val="clear"/>
          </w:tcPr>
          <w:p>
            <w:pPr>
              <w:jc w:val="center"/>
            </w:pPr>
            <w:r/>
            <w:r>
              <w:rPr>
                <w:rFonts w:ascii="黑体" w:hAnsi="黑体" w:eastAsia="黑体"/>
                <w:b/>
                <w:sz w:val="18"/>
              </w:rPr>
              <w:t>学时</w:t>
            </w:r>
          </w:p>
        </w:tc>
        <w:tc>
          <w:tcPr>
            <w:tcW w:type="dxa" w:w="3118"/>
            <w:shd w:fill="D9E2F3" w:val="clear"/>
          </w:tcPr>
          <w:p>
            <w:pPr>
              <w:jc w:val="center"/>
            </w:pPr>
            <w:r/>
            <w:r>
              <w:rPr>
                <w:rFonts w:ascii="黑体" w:hAnsi="黑体" w:eastAsia="黑体"/>
                <w:b/>
                <w:sz w:val="18"/>
              </w:rPr>
              <w:t>实验要求</w:t>
            </w:r>
          </w:p>
        </w:tc>
      </w:tr>
      <w:tr>
        <w:tc>
          <w:tcPr>
            <w:tcW w:type="dxa" w:w="850"/>
          </w:tcPr>
          <w:p>
            <w:pPr>
              <w:jc w:val="center"/>
            </w:pPr>
            <w:r/>
            <w:r>
              <w:rPr>
                <w:rFonts w:ascii="宋体" w:hAnsi="宋体" w:eastAsia="宋体"/>
                <w:sz w:val="18"/>
              </w:rPr>
              <w:t>第5周</w:t>
            </w:r>
          </w:p>
        </w:tc>
        <w:tc>
          <w:tcPr>
            <w:tcW w:type="dxa" w:w="4819"/>
          </w:tcPr>
          <w:p>
            <w:pPr>
              <w:jc w:val="left"/>
            </w:pPr>
            <w:r/>
            <w:r>
              <w:rPr>
                <w:rFonts w:ascii="宋体" w:hAnsi="宋体" w:eastAsia="宋体"/>
                <w:sz w:val="18"/>
              </w:rPr>
              <w:t>实验一：网络基本命令与Wireshark抓包分析入门</w:t>
            </w:r>
          </w:p>
        </w:tc>
        <w:tc>
          <w:tcPr>
            <w:tcW w:type="dxa" w:w="850"/>
          </w:tcPr>
          <w:p>
            <w:pPr>
              <w:jc w:val="center"/>
            </w:pPr>
            <w:r/>
            <w:r>
              <w:rPr>
                <w:rFonts w:ascii="宋体" w:hAnsi="宋体" w:eastAsia="宋体"/>
                <w:sz w:val="18"/>
              </w:rPr>
              <w:t>2</w:t>
            </w:r>
          </w:p>
        </w:tc>
        <w:tc>
          <w:tcPr>
            <w:tcW w:type="dxa" w:w="3118"/>
          </w:tcPr>
          <w:p>
            <w:pPr>
              <w:jc w:val="center"/>
            </w:pPr>
            <w:r/>
            <w:r>
              <w:rPr>
                <w:rFonts w:ascii="宋体" w:hAnsi="宋体" w:eastAsia="宋体"/>
                <w:sz w:val="18"/>
              </w:rPr>
              <w:t>完成实验报告（含实验截图、命令解析、问题分析）</w:t>
            </w:r>
          </w:p>
        </w:tc>
      </w:tr>
      <w:tr>
        <w:tc>
          <w:tcPr>
            <w:tcW w:type="dxa" w:w="850"/>
          </w:tcPr>
          <w:p>
            <w:pPr>
              <w:jc w:val="center"/>
            </w:pPr>
            <w:r/>
            <w:r>
              <w:rPr>
                <w:rFonts w:ascii="宋体" w:hAnsi="宋体" w:eastAsia="宋体"/>
                <w:sz w:val="18"/>
              </w:rPr>
              <w:t>第8周</w:t>
            </w:r>
          </w:p>
        </w:tc>
        <w:tc>
          <w:tcPr>
            <w:tcW w:type="dxa" w:w="4819"/>
          </w:tcPr>
          <w:p>
            <w:pPr>
              <w:jc w:val="left"/>
            </w:pPr>
            <w:r/>
            <w:r>
              <w:rPr>
                <w:rFonts w:ascii="宋体" w:hAnsi="宋体" w:eastAsia="宋体"/>
                <w:sz w:val="18"/>
              </w:rPr>
              <w:t>实验二：以太网帧格式分析与ARP协议验证</w:t>
            </w:r>
          </w:p>
        </w:tc>
        <w:tc>
          <w:tcPr>
            <w:tcW w:type="dxa" w:w="850"/>
          </w:tcPr>
          <w:p>
            <w:pPr>
              <w:jc w:val="center"/>
            </w:pPr>
            <w:r/>
            <w:r>
              <w:rPr>
                <w:rFonts w:ascii="宋体" w:hAnsi="宋体" w:eastAsia="宋体"/>
                <w:sz w:val="18"/>
              </w:rPr>
              <w:t>2</w:t>
            </w:r>
          </w:p>
        </w:tc>
        <w:tc>
          <w:tcPr>
            <w:tcW w:type="dxa" w:w="3118"/>
          </w:tcPr>
          <w:p>
            <w:pPr>
              <w:jc w:val="center"/>
            </w:pPr>
            <w:r/>
            <w:r>
              <w:rPr>
                <w:rFonts w:ascii="宋体" w:hAnsi="宋体" w:eastAsia="宋体"/>
                <w:sz w:val="18"/>
              </w:rPr>
              <w:t>完成实验报告（含抓包截图、帧结构解析、ARP过程时序图）</w:t>
            </w:r>
          </w:p>
        </w:tc>
      </w:tr>
      <w:tr>
        <w:tc>
          <w:tcPr>
            <w:tcW w:type="dxa" w:w="850"/>
          </w:tcPr>
          <w:p>
            <w:pPr>
              <w:jc w:val="center"/>
            </w:pPr>
            <w:r/>
            <w:r>
              <w:rPr>
                <w:rFonts w:ascii="宋体" w:hAnsi="宋体" w:eastAsia="宋体"/>
                <w:sz w:val="18"/>
              </w:rPr>
              <w:t>第12周</w:t>
            </w:r>
          </w:p>
        </w:tc>
        <w:tc>
          <w:tcPr>
            <w:tcW w:type="dxa" w:w="4819"/>
          </w:tcPr>
          <w:p>
            <w:pPr>
              <w:jc w:val="left"/>
            </w:pPr>
            <w:r/>
            <w:r>
              <w:rPr>
                <w:rFonts w:ascii="宋体" w:hAnsi="宋体" w:eastAsia="宋体"/>
                <w:sz w:val="18"/>
              </w:rPr>
              <w:t>实验三：IP地址规划与子网划分实验</w:t>
            </w:r>
          </w:p>
        </w:tc>
        <w:tc>
          <w:tcPr>
            <w:tcW w:type="dxa" w:w="850"/>
          </w:tcPr>
          <w:p>
            <w:pPr>
              <w:jc w:val="center"/>
            </w:pPr>
            <w:r/>
            <w:r>
              <w:rPr>
                <w:rFonts w:ascii="宋体" w:hAnsi="宋体" w:eastAsia="宋体"/>
                <w:sz w:val="18"/>
              </w:rPr>
              <w:t>2</w:t>
            </w:r>
          </w:p>
        </w:tc>
        <w:tc>
          <w:tcPr>
            <w:tcW w:type="dxa" w:w="3118"/>
          </w:tcPr>
          <w:p>
            <w:pPr>
              <w:jc w:val="center"/>
            </w:pPr>
            <w:r/>
            <w:r>
              <w:rPr>
                <w:rFonts w:ascii="宋体" w:hAnsi="宋体" w:eastAsia="宋体"/>
                <w:sz w:val="18"/>
              </w:rPr>
              <w:t>完成实验报告（含网络拓扑设计、IP规划方案、连通性测试记录）</w:t>
            </w:r>
          </w:p>
        </w:tc>
      </w:tr>
      <w:tr>
        <w:tc>
          <w:tcPr>
            <w:tcW w:type="dxa" w:w="850"/>
          </w:tcPr>
          <w:p>
            <w:pPr>
              <w:jc w:val="center"/>
            </w:pPr>
            <w:r/>
            <w:r>
              <w:rPr>
                <w:rFonts w:ascii="宋体" w:hAnsi="宋体" w:eastAsia="宋体"/>
                <w:sz w:val="18"/>
              </w:rPr>
              <w:t>第14周</w:t>
            </w:r>
          </w:p>
        </w:tc>
        <w:tc>
          <w:tcPr>
            <w:tcW w:type="dxa" w:w="4819"/>
          </w:tcPr>
          <w:p>
            <w:pPr>
              <w:jc w:val="left"/>
            </w:pPr>
            <w:r/>
            <w:r>
              <w:rPr>
                <w:rFonts w:ascii="宋体" w:hAnsi="宋体" w:eastAsia="宋体"/>
                <w:sz w:val="18"/>
              </w:rPr>
              <w:t>实验四：TCP协议分析与拥塞控制观察</w:t>
            </w:r>
          </w:p>
        </w:tc>
        <w:tc>
          <w:tcPr>
            <w:tcW w:type="dxa" w:w="850"/>
          </w:tcPr>
          <w:p>
            <w:pPr>
              <w:jc w:val="center"/>
            </w:pPr>
            <w:r/>
            <w:r>
              <w:rPr>
                <w:rFonts w:ascii="宋体" w:hAnsi="宋体" w:eastAsia="宋体"/>
                <w:sz w:val="18"/>
              </w:rPr>
              <w:t>2</w:t>
            </w:r>
          </w:p>
        </w:tc>
        <w:tc>
          <w:tcPr>
            <w:tcW w:type="dxa" w:w="3118"/>
          </w:tcPr>
          <w:p>
            <w:pPr>
              <w:jc w:val="center"/>
            </w:pPr>
            <w:r/>
            <w:r>
              <w:rPr>
                <w:rFonts w:ascii="宋体" w:hAnsi="宋体" w:eastAsia="宋体"/>
                <w:sz w:val="18"/>
              </w:rPr>
              <w:t>完成实验报告（包含TCP状态变迁图、拥塞窗口变化曲线、数据分析）</w:t>
            </w:r>
          </w:p>
        </w:tc>
      </w:tr>
    </w:tbl>
    <w:p/>
    <w:p>
      <w:r>
        <w:rPr>
          <w:rFonts w:ascii="宋体" w:hAnsi="宋体" w:eastAsia="宋体"/>
          <w:b/>
          <w:sz w:val="22"/>
        </w:rPr>
        <w:t>合计：8学时</w:t>
      </w:r>
    </w:p>
    <w:p>
      <w:pPr>
        <w:pStyle w:val="Heading1"/>
      </w:pPr>
      <w:r>
        <w:rPr>
          <w:rFonts w:ascii="黑体" w:hAnsi="黑体" w:eastAsia="黑体"/>
        </w:rPr>
        <w:t>九、其他说明</w:t>
      </w:r>
    </w:p>
    <w:p>
      <w:pPr>
        <w:pStyle w:val="Heading2"/>
      </w:pPr>
      <w:r>
        <w:rPr>
          <w:rFonts w:ascii="黑体" w:hAnsi="黑体" w:eastAsia="黑体"/>
        </w:rPr>
        <w:t>9.1 课程特点与学习建议</w:t>
      </w:r>
    </w:p>
    <w:p>
      <w:r>
        <w:rPr>
          <w:rFonts w:ascii="宋体" w:hAnsi="宋体" w:eastAsia="宋体"/>
          <w:sz w:val="22"/>
        </w:rPr>
        <w:t>1. 体系性强：课程按照OSI/RM分层结构自底向上组织，建议学生注重各层之间的关联与对比</w:t>
      </w:r>
    </w:p>
    <w:p>
      <w:r>
        <w:rPr>
          <w:rFonts w:ascii="宋体" w:hAnsi="宋体" w:eastAsia="宋体"/>
          <w:sz w:val="22"/>
        </w:rPr>
        <w:t>2. 概念抽象：协议机制和算法较为抽象，建议学生结合Wireshark抓包分析和仿真软件直观理解</w:t>
      </w:r>
    </w:p>
    <w:p>
      <w:r>
        <w:rPr>
          <w:rFonts w:ascii="宋体" w:hAnsi="宋体" w:eastAsia="宋体"/>
          <w:sz w:val="22"/>
        </w:rPr>
        <w:t>3. 工程性强：理论与实践并重，实验环节是加深理解和培养动手能力的关键</w:t>
      </w:r>
    </w:p>
    <w:p>
      <w:r>
        <w:rPr>
          <w:rFonts w:ascii="宋体" w:hAnsi="宋体" w:eastAsia="宋体"/>
          <w:sz w:val="22"/>
        </w:rPr>
        <w:t>4. 发展迅速：网络技术更新快，建议学生关注新技术动态，阅读相关文献和RFC文档</w:t>
      </w:r>
    </w:p>
    <w:p>
      <w:pPr>
        <w:pStyle w:val="Heading2"/>
      </w:pPr>
      <w:r>
        <w:rPr>
          <w:rFonts w:ascii="黑体" w:hAnsi="黑体" w:eastAsia="黑体"/>
        </w:rPr>
        <w:t>9.2 课程持续改进机制</w:t>
      </w:r>
    </w:p>
    <w:p>
      <w:r>
        <w:rPr>
          <w:rFonts w:ascii="宋体" w:hAnsi="宋体" w:eastAsia="宋体"/>
          <w:sz w:val="22"/>
        </w:rPr>
        <w:t>1. 每学期末收集学生学习反馈和同行听课意见，针对性地优化教学内容和教学方法</w:t>
      </w:r>
    </w:p>
    <w:p>
      <w:r>
        <w:rPr>
          <w:rFonts w:ascii="宋体" w:hAnsi="宋体" w:eastAsia="宋体"/>
          <w:sz w:val="22"/>
        </w:rPr>
        <w:t>2. 关注计算机网络领域的前沿技术发展，及时更新教材内容和教学案例</w:t>
      </w:r>
    </w:p>
    <w:p>
      <w:r>
        <w:rPr>
          <w:rFonts w:ascii="宋体" w:hAnsi="宋体" w:eastAsia="宋体"/>
          <w:sz w:val="22"/>
        </w:rPr>
        <w:t>3. 每学年对课程目标达成度进行分析，对未达标的目标点制定改进措施</w:t>
      </w:r>
    </w:p>
    <w:p>
      <w:r>
        <w:rPr>
          <w:rFonts w:ascii="宋体" w:hAnsi="宋体" w:eastAsia="宋体"/>
          <w:sz w:val="22"/>
        </w:rPr>
        <w:t>4. 结合智能科学与技术专业特色，增加人工智能与网络技术交叉融合的教学案例</w:t>
      </w:r>
    </w:p>
    <w:p>
      <w:pPr>
        <w:pStyle w:val="Heading2"/>
      </w:pPr>
      <w:r>
        <w:rPr>
          <w:rFonts w:ascii="黑体" w:hAnsi="黑体" w:eastAsia="黑体"/>
        </w:rPr>
        <w:t>9.3 学术诚信要求</w:t>
      </w:r>
    </w:p>
    <w:p>
      <w:r>
        <w:rPr>
          <w:rFonts w:ascii="宋体" w:hAnsi="宋体" w:eastAsia="宋体"/>
          <w:sz w:val="22"/>
        </w:rPr>
        <w:t>学生应独立完成课后作业和实验报告，引用他人成果须明确标注来源。发现抄袭或造假行为，按学校学术诚信相关规定处理。</w:t>
      </w:r>
    </w:p>
    <w:p/>
    <w:p/>
    <w:tbl>
      <w:tblPr>
        <w:tblStyle w:val="TableGrid"/>
        <w:tblW w:type="auto" w:w="0"/>
        <w:jc w:val="center"/>
        <w:tblLook w:firstColumn="1" w:firstRow="1" w:lastColumn="0" w:lastRow="0" w:noHBand="0" w:noVBand="1" w:val="04A0"/>
      </w:tblPr>
      <w:tblGrid>
        <w:gridCol w:w="4819"/>
        <w:gridCol w:w="4819"/>
      </w:tblGrid>
      <w:tr>
        <w:tc>
          <w:tcPr>
            <w:tcW w:type="dxa" w:w="4819"/>
            <w:tcBorders>
              <w:top w:val="none" w:sz="0" w:space="0" w:color="auto"/>
              <w:left w:val="none" w:sz="0" w:space="0" w:color="auto"/>
              <w:bottom w:val="none" w:sz="0" w:space="0" w:color="auto"/>
              <w:right w:val="none" w:sz="0" w:space="0" w:color="auto"/>
            </w:tcBorders>
          </w:tcPr>
          <w:p>
            <w:pPr>
              <w:jc w:val="left"/>
            </w:pPr>
            <w:r/>
            <w:r>
              <w:rPr>
                <w:rFonts w:ascii="宋体" w:hAnsi="宋体" w:eastAsia="宋体"/>
                <w:sz w:val="22"/>
              </w:rPr>
              <w:t>制定人（签字）：________________</w:t>
            </w:r>
          </w:p>
        </w:tc>
        <w:tc>
          <w:tcPr>
            <w:tcW w:type="dxa" w:w="4819"/>
            <w:tcBorders>
              <w:top w:val="none" w:sz="0" w:space="0" w:color="auto"/>
              <w:left w:val="none" w:sz="0" w:space="0" w:color="auto"/>
              <w:bottom w:val="none" w:sz="0" w:space="0" w:color="auto"/>
              <w:right w:val="none" w:sz="0" w:space="0" w:color="auto"/>
            </w:tcBorders>
          </w:tcPr>
          <w:p>
            <w:pPr>
              <w:jc w:val="right"/>
            </w:pPr>
            <w:r/>
            <w:r>
              <w:rPr>
                <w:rFonts w:ascii="宋体" w:hAnsi="宋体" w:eastAsia="宋体"/>
                <w:sz w:val="22"/>
              </w:rPr>
              <w:t>审核人（签字）：________________</w:t>
            </w:r>
          </w:p>
        </w:tc>
      </w:tr>
    </w:tbl>
    <w:tbl>
      <w:tblPr>
        <w:tblW w:type="auto" w:w="0"/>
        <w:jc w:val="center"/>
        <w:tblLook w:firstColumn="1" w:firstRow="1" w:lastColumn="0" w:lastRow="0" w:noHBand="0" w:noVBand="1" w:val="04A0"/>
      </w:tblPr>
      <w:tblGrid>
        <w:gridCol w:w="4819"/>
        <w:gridCol w:w="4819"/>
      </w:tblGrid>
      <w:tr>
        <w:tc>
          <w:tcPr>
            <w:tcW w:type="dxa" w:w="4819"/>
            <w:tcBorders>
              <w:top w:val="none" w:sz="0" w:space="0" w:color="auto"/>
              <w:left w:val="none" w:sz="0" w:space="0" w:color="auto"/>
              <w:bottom w:val="none" w:sz="0" w:space="0" w:color="auto"/>
              <w:right w:val="none" w:sz="0" w:space="0" w:color="auto"/>
            </w:tcBorders>
          </w:tcPr>
          <w:p>
            <w:pPr>
              <w:jc w:val="left"/>
            </w:pPr>
            <w:r/>
            <w:r>
              <w:rPr>
                <w:rFonts w:ascii="宋体" w:hAnsi="宋体" w:eastAsia="宋体"/>
                <w:sz w:val="22"/>
              </w:rPr>
              <w:t>制定日期：2026年6月</w:t>
            </w:r>
          </w:p>
        </w:tc>
        <w:tc>
          <w:tcPr>
            <w:tcW w:type="dxa" w:w="4819"/>
            <w:tcBorders>
              <w:top w:val="none" w:sz="0" w:space="0" w:color="auto"/>
              <w:left w:val="none" w:sz="0" w:space="0" w:color="auto"/>
              <w:bottom w:val="none" w:sz="0" w:space="0" w:color="auto"/>
              <w:right w:val="none" w:sz="0" w:space="0" w:color="auto"/>
            </w:tcBorders>
          </w:tcPr>
          <w:p>
            <w:pPr>
              <w:jc w:val="right"/>
            </w:pPr>
            <w:r/>
            <w:r>
              <w:rPr>
                <w:rFonts w:ascii="宋体" w:hAnsi="宋体" w:eastAsia="宋体"/>
                <w:sz w:val="22"/>
              </w:rPr>
              <w:t>审核日期：________________</w:t>
            </w:r>
          </w:p>
        </w:tc>
      </w:tr>
    </w:tbl>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