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仿宋" w:hAnsi="仿宋" w:eastAsia="仿宋"/>
          <w:bCs w:val="0"/>
          <w:kern w:val="2"/>
          <w:sz w:val="40"/>
          <w:szCs w:val="28"/>
        </w:rPr>
      </w:pPr>
      <w:r>
        <w:rPr>
          <w:rFonts w:hint="eastAsia" w:ascii="仿宋" w:hAnsi="仿宋" w:eastAsia="仿宋"/>
          <w:bCs w:val="0"/>
          <w:kern w:val="2"/>
          <w:sz w:val="40"/>
          <w:szCs w:val="28"/>
        </w:rPr>
        <w:t>基于宏</w:t>
      </w:r>
      <w:r>
        <w:rPr>
          <w:rFonts w:hint="eastAsia" w:ascii="仿宋" w:hAnsi="仿宋" w:eastAsia="仿宋"/>
          <w:bCs w:val="0"/>
          <w:kern w:val="2"/>
          <w:sz w:val="40"/>
          <w:szCs w:val="28"/>
          <w:lang w:val="en-US" w:eastAsia="zh-CN"/>
        </w:rPr>
        <w:t>中</w:t>
      </w:r>
      <w:r>
        <w:rPr>
          <w:rFonts w:hint="eastAsia" w:ascii="仿宋" w:hAnsi="仿宋" w:eastAsia="仿宋"/>
          <w:bCs w:val="0"/>
          <w:kern w:val="2"/>
          <w:sz w:val="40"/>
          <w:szCs w:val="28"/>
        </w:rPr>
        <w:t>观数据</w:t>
      </w:r>
      <w:r>
        <w:rPr>
          <w:rFonts w:ascii="仿宋" w:hAnsi="仿宋" w:eastAsia="仿宋"/>
          <w:bCs w:val="0"/>
          <w:kern w:val="2"/>
          <w:sz w:val="40"/>
          <w:szCs w:val="28"/>
        </w:rPr>
        <w:t>的市场利率动态模型研究</w:t>
      </w:r>
    </w:p>
    <w:p>
      <w:pPr>
        <w:rPr>
          <w:rFonts w:ascii="仿宋" w:hAnsi="仿宋" w:eastAsia="仿宋"/>
          <w:sz w:val="28"/>
          <w:szCs w:val="28"/>
        </w:rPr>
      </w:pPr>
      <w:r>
        <w:rPr>
          <w:rFonts w:hint="eastAsia" w:ascii="仿宋" w:hAnsi="仿宋" w:eastAsia="仿宋"/>
          <w:sz w:val="28"/>
          <w:szCs w:val="28"/>
        </w:rPr>
        <w:t>摘要</w:t>
      </w:r>
      <w:r>
        <w:rPr>
          <w:rFonts w:ascii="仿宋" w:hAnsi="仿宋" w:eastAsia="仿宋"/>
          <w:sz w:val="28"/>
          <w:szCs w:val="28"/>
        </w:rPr>
        <w:t>：</w:t>
      </w:r>
      <w:r>
        <w:rPr>
          <w:rFonts w:hint="eastAsia" w:ascii="仿宋" w:hAnsi="仿宋" w:eastAsia="仿宋"/>
          <w:sz w:val="28"/>
          <w:szCs w:val="28"/>
        </w:rPr>
        <w:t>中国</w:t>
      </w:r>
      <w:r>
        <w:rPr>
          <w:rFonts w:ascii="仿宋" w:hAnsi="仿宋" w:eastAsia="仿宋"/>
          <w:sz w:val="28"/>
          <w:szCs w:val="28"/>
        </w:rPr>
        <w:t>金融市场发展迅速，</w:t>
      </w:r>
      <w:r>
        <w:rPr>
          <w:rFonts w:hint="eastAsia" w:ascii="仿宋" w:hAnsi="仿宋" w:eastAsia="仿宋"/>
          <w:sz w:val="28"/>
          <w:szCs w:val="28"/>
        </w:rPr>
        <w:t>规模持续扩大</w:t>
      </w:r>
      <w:r>
        <w:rPr>
          <w:rFonts w:ascii="仿宋" w:hAnsi="仿宋" w:eastAsia="仿宋"/>
          <w:sz w:val="28"/>
          <w:szCs w:val="28"/>
        </w:rPr>
        <w:t>。</w:t>
      </w:r>
      <w:r>
        <w:rPr>
          <w:rFonts w:hint="eastAsia" w:ascii="仿宋" w:hAnsi="仿宋" w:eastAsia="仿宋"/>
          <w:sz w:val="28"/>
          <w:szCs w:val="28"/>
        </w:rPr>
        <w:t>利率</w:t>
      </w:r>
      <w:r>
        <w:rPr>
          <w:rFonts w:ascii="仿宋" w:hAnsi="仿宋" w:eastAsia="仿宋"/>
          <w:sz w:val="28"/>
          <w:szCs w:val="28"/>
        </w:rPr>
        <w:t>市场化的进程也在不断加快</w:t>
      </w:r>
      <w:r>
        <w:rPr>
          <w:rFonts w:hint="eastAsia" w:ascii="仿宋" w:hAnsi="仿宋" w:eastAsia="仿宋"/>
          <w:sz w:val="28"/>
          <w:szCs w:val="28"/>
        </w:rPr>
        <w:t>，</w:t>
      </w:r>
      <w:r>
        <w:rPr>
          <w:rFonts w:ascii="仿宋" w:hAnsi="仿宋" w:eastAsia="仿宋"/>
          <w:sz w:val="28"/>
          <w:szCs w:val="28"/>
        </w:rPr>
        <w:t>市场利率水平</w:t>
      </w:r>
      <w:r>
        <w:rPr>
          <w:rFonts w:hint="eastAsia" w:ascii="仿宋" w:hAnsi="仿宋" w:eastAsia="仿宋"/>
          <w:sz w:val="28"/>
          <w:szCs w:val="28"/>
        </w:rPr>
        <w:t>受到金融</w:t>
      </w:r>
      <w:r>
        <w:rPr>
          <w:rFonts w:ascii="仿宋" w:hAnsi="仿宋" w:eastAsia="仿宋"/>
          <w:sz w:val="28"/>
          <w:szCs w:val="28"/>
        </w:rPr>
        <w:t>市场</w:t>
      </w:r>
      <w:r>
        <w:rPr>
          <w:rFonts w:hint="eastAsia" w:ascii="仿宋" w:hAnsi="仿宋" w:eastAsia="仿宋"/>
          <w:sz w:val="28"/>
          <w:szCs w:val="28"/>
        </w:rPr>
        <w:t>供求</w:t>
      </w:r>
      <w:r>
        <w:rPr>
          <w:rFonts w:ascii="仿宋" w:hAnsi="仿宋" w:eastAsia="仿宋"/>
          <w:sz w:val="28"/>
          <w:szCs w:val="28"/>
        </w:rPr>
        <w:t>关系</w:t>
      </w:r>
      <w:r>
        <w:rPr>
          <w:rFonts w:hint="eastAsia" w:ascii="仿宋" w:hAnsi="仿宋" w:eastAsia="仿宋"/>
          <w:sz w:val="28"/>
          <w:szCs w:val="28"/>
        </w:rPr>
        <w:t>，</w:t>
      </w:r>
      <w:r>
        <w:rPr>
          <w:rFonts w:ascii="仿宋" w:hAnsi="仿宋" w:eastAsia="仿宋"/>
          <w:sz w:val="28"/>
          <w:szCs w:val="28"/>
        </w:rPr>
        <w:t>和</w:t>
      </w:r>
      <w:r>
        <w:rPr>
          <w:rFonts w:hint="eastAsia" w:ascii="仿宋" w:hAnsi="仿宋" w:eastAsia="仿宋"/>
          <w:sz w:val="28"/>
          <w:szCs w:val="28"/>
        </w:rPr>
        <w:t>国际环境</w:t>
      </w:r>
      <w:r>
        <w:rPr>
          <w:rFonts w:ascii="仿宋" w:hAnsi="仿宋" w:eastAsia="仿宋"/>
          <w:sz w:val="28"/>
          <w:szCs w:val="28"/>
        </w:rPr>
        <w:t>等因素影响，其</w:t>
      </w:r>
      <w:r>
        <w:rPr>
          <w:rFonts w:hint="eastAsia" w:ascii="仿宋" w:hAnsi="仿宋" w:eastAsia="仿宋"/>
          <w:sz w:val="28"/>
          <w:szCs w:val="28"/>
        </w:rPr>
        <w:t>变</w:t>
      </w:r>
      <w:r>
        <w:rPr>
          <w:rFonts w:ascii="仿宋" w:hAnsi="仿宋" w:eastAsia="仿宋"/>
          <w:sz w:val="28"/>
          <w:szCs w:val="28"/>
        </w:rPr>
        <w:t>动频率和幅度</w:t>
      </w:r>
      <w:r>
        <w:rPr>
          <w:rFonts w:hint="eastAsia" w:ascii="仿宋" w:hAnsi="仿宋" w:eastAsia="仿宋"/>
          <w:sz w:val="28"/>
          <w:szCs w:val="28"/>
        </w:rPr>
        <w:t>加大</w:t>
      </w:r>
      <w:r>
        <w:rPr>
          <w:rFonts w:ascii="仿宋" w:hAnsi="仿宋" w:eastAsia="仿宋"/>
          <w:sz w:val="28"/>
          <w:szCs w:val="28"/>
        </w:rPr>
        <w:t>。</w:t>
      </w:r>
      <w:r>
        <w:rPr>
          <w:rFonts w:hint="eastAsia" w:ascii="仿宋" w:hAnsi="仿宋" w:eastAsia="仿宋"/>
          <w:sz w:val="28"/>
          <w:szCs w:val="28"/>
        </w:rPr>
        <w:t>准确</w:t>
      </w:r>
      <w:r>
        <w:rPr>
          <w:rFonts w:ascii="仿宋" w:hAnsi="仿宋" w:eastAsia="仿宋"/>
          <w:sz w:val="28"/>
          <w:szCs w:val="28"/>
        </w:rPr>
        <w:t>刻画市场利率的动态变化，</w:t>
      </w:r>
      <w:r>
        <w:rPr>
          <w:rFonts w:hint="eastAsia" w:ascii="仿宋" w:hAnsi="仿宋" w:eastAsia="仿宋"/>
          <w:sz w:val="28"/>
          <w:szCs w:val="28"/>
        </w:rPr>
        <w:t>是</w:t>
      </w:r>
      <w:r>
        <w:rPr>
          <w:rFonts w:ascii="仿宋" w:hAnsi="仿宋" w:eastAsia="仿宋"/>
          <w:sz w:val="28"/>
          <w:szCs w:val="28"/>
        </w:rPr>
        <w:t>有效进行利率风险管理的前提。本文宏观</w:t>
      </w:r>
      <w:r>
        <w:rPr>
          <w:rFonts w:hint="eastAsia" w:ascii="仿宋" w:hAnsi="仿宋" w:eastAsia="仿宋"/>
          <w:sz w:val="28"/>
          <w:szCs w:val="28"/>
        </w:rPr>
        <w:t>角度</w:t>
      </w:r>
      <w:r>
        <w:rPr>
          <w:rFonts w:ascii="仿宋" w:hAnsi="仿宋" w:eastAsia="仿宋"/>
          <w:sz w:val="28"/>
          <w:szCs w:val="28"/>
        </w:rPr>
        <w:t>出发，</w:t>
      </w:r>
      <w:r>
        <w:rPr>
          <w:rFonts w:hint="eastAsia" w:ascii="仿宋" w:hAnsi="仿宋" w:eastAsia="仿宋"/>
          <w:sz w:val="28"/>
          <w:szCs w:val="28"/>
        </w:rPr>
        <w:t>分析国内经济</w:t>
      </w:r>
      <w:r>
        <w:rPr>
          <w:rFonts w:ascii="仿宋" w:hAnsi="仿宋" w:eastAsia="仿宋"/>
          <w:sz w:val="28"/>
          <w:szCs w:val="28"/>
        </w:rPr>
        <w:t>基本面指标、境外经济</w:t>
      </w:r>
      <w:r>
        <w:rPr>
          <w:rFonts w:hint="eastAsia" w:ascii="仿宋" w:hAnsi="仿宋" w:eastAsia="仿宋"/>
          <w:sz w:val="28"/>
          <w:szCs w:val="28"/>
        </w:rPr>
        <w:t>指标</w:t>
      </w:r>
      <w:r>
        <w:rPr>
          <w:rFonts w:ascii="仿宋" w:hAnsi="仿宋" w:eastAsia="仿宋"/>
          <w:sz w:val="28"/>
          <w:szCs w:val="28"/>
        </w:rPr>
        <w:t>、</w:t>
      </w:r>
      <w:r>
        <w:rPr>
          <w:rFonts w:hint="eastAsia" w:ascii="仿宋" w:hAnsi="仿宋" w:eastAsia="仿宋"/>
          <w:sz w:val="28"/>
          <w:szCs w:val="28"/>
        </w:rPr>
        <w:t>实体</w:t>
      </w:r>
      <w:r>
        <w:rPr>
          <w:rFonts w:ascii="仿宋" w:hAnsi="仿宋" w:eastAsia="仿宋"/>
          <w:sz w:val="28"/>
          <w:szCs w:val="28"/>
        </w:rPr>
        <w:t>经济</w:t>
      </w:r>
      <w:r>
        <w:rPr>
          <w:rFonts w:hint="eastAsia" w:ascii="仿宋" w:hAnsi="仿宋" w:eastAsia="仿宋"/>
          <w:sz w:val="28"/>
          <w:szCs w:val="28"/>
        </w:rPr>
        <w:t>货币供需</w:t>
      </w:r>
      <w:r>
        <w:rPr>
          <w:rFonts w:ascii="仿宋" w:hAnsi="仿宋" w:eastAsia="仿宋"/>
          <w:sz w:val="28"/>
          <w:szCs w:val="28"/>
        </w:rPr>
        <w:t>指标、价格指标、银行</w:t>
      </w:r>
      <w:r>
        <w:rPr>
          <w:rFonts w:hint="eastAsia" w:ascii="仿宋" w:hAnsi="仿宋" w:eastAsia="仿宋"/>
          <w:sz w:val="28"/>
          <w:szCs w:val="28"/>
        </w:rPr>
        <w:t>间</w:t>
      </w:r>
      <w:r>
        <w:rPr>
          <w:rFonts w:ascii="仿宋" w:hAnsi="仿宋" w:eastAsia="仿宋"/>
          <w:sz w:val="28"/>
          <w:szCs w:val="28"/>
        </w:rPr>
        <w:t>市场流动性水平</w:t>
      </w:r>
      <w:r>
        <w:rPr>
          <w:rFonts w:hint="eastAsia" w:ascii="仿宋" w:hAnsi="仿宋" w:eastAsia="仿宋"/>
          <w:sz w:val="28"/>
          <w:szCs w:val="28"/>
        </w:rPr>
        <w:t>五个</w:t>
      </w:r>
      <w:r>
        <w:rPr>
          <w:rFonts w:ascii="仿宋" w:hAnsi="仿宋" w:eastAsia="仿宋"/>
          <w:sz w:val="28"/>
          <w:szCs w:val="28"/>
        </w:rPr>
        <w:t>方面的</w:t>
      </w:r>
      <w:r>
        <w:rPr>
          <w:rFonts w:hint="eastAsia" w:ascii="仿宋" w:hAnsi="仿宋" w:eastAsia="仿宋"/>
          <w:sz w:val="28"/>
          <w:szCs w:val="28"/>
        </w:rPr>
        <w:t>宏观</w:t>
      </w:r>
      <w:r>
        <w:rPr>
          <w:rFonts w:ascii="仿宋" w:hAnsi="仿宋" w:eastAsia="仿宋"/>
          <w:sz w:val="28"/>
          <w:szCs w:val="28"/>
        </w:rPr>
        <w:t>经济数据对市场利率的影响，</w:t>
      </w:r>
      <w:r>
        <w:rPr>
          <w:rFonts w:hint="eastAsia" w:ascii="仿宋" w:hAnsi="仿宋" w:eastAsia="仿宋"/>
          <w:sz w:val="28"/>
          <w:szCs w:val="28"/>
        </w:rPr>
        <w:t>用多元线性</w:t>
      </w:r>
      <w:r>
        <w:rPr>
          <w:rFonts w:ascii="仿宋" w:hAnsi="仿宋" w:eastAsia="仿宋"/>
          <w:sz w:val="28"/>
          <w:szCs w:val="28"/>
        </w:rPr>
        <w:t>回归</w:t>
      </w:r>
      <w:r>
        <w:rPr>
          <w:rFonts w:hint="eastAsia" w:ascii="仿宋" w:hAnsi="仿宋" w:eastAsia="仿宋"/>
          <w:sz w:val="28"/>
          <w:szCs w:val="28"/>
        </w:rPr>
        <w:t>，</w:t>
      </w:r>
      <w:r>
        <w:rPr>
          <w:rFonts w:ascii="仿宋" w:hAnsi="仿宋" w:eastAsia="仿宋"/>
          <w:sz w:val="28"/>
          <w:szCs w:val="28"/>
        </w:rPr>
        <w:t>Ridge回归，LASSO</w:t>
      </w:r>
      <w:r>
        <w:rPr>
          <w:rFonts w:hint="eastAsia" w:ascii="仿宋" w:hAnsi="仿宋" w:eastAsia="仿宋"/>
          <w:sz w:val="28"/>
          <w:szCs w:val="28"/>
        </w:rPr>
        <w:t>来构建</w:t>
      </w:r>
      <w:r>
        <w:rPr>
          <w:rFonts w:ascii="仿宋" w:hAnsi="仿宋" w:eastAsia="仿宋"/>
          <w:sz w:val="28"/>
          <w:szCs w:val="28"/>
        </w:rPr>
        <w:t>这些因素与市场利率之间的</w:t>
      </w:r>
      <w:r>
        <w:rPr>
          <w:rFonts w:hint="eastAsia" w:ascii="仿宋" w:hAnsi="仿宋" w:eastAsia="仿宋"/>
          <w:sz w:val="28"/>
          <w:szCs w:val="28"/>
        </w:rPr>
        <w:t>动态</w:t>
      </w:r>
      <w:r>
        <w:rPr>
          <w:rFonts w:ascii="仿宋" w:hAnsi="仿宋" w:eastAsia="仿宋"/>
          <w:sz w:val="28"/>
          <w:szCs w:val="28"/>
        </w:rPr>
        <w:t>模型。</w:t>
      </w:r>
      <w:r>
        <w:rPr>
          <w:rFonts w:hint="eastAsia" w:ascii="仿宋" w:hAnsi="仿宋" w:eastAsia="仿宋"/>
          <w:sz w:val="28"/>
          <w:szCs w:val="28"/>
        </w:rPr>
        <w:t>通过20</w:t>
      </w:r>
      <w:r>
        <w:rPr>
          <w:rFonts w:ascii="仿宋" w:hAnsi="仿宋" w:eastAsia="仿宋"/>
          <w:sz w:val="28"/>
          <w:szCs w:val="28"/>
        </w:rPr>
        <w:t>02</w:t>
      </w:r>
      <w:r>
        <w:rPr>
          <w:rFonts w:hint="eastAsia" w:ascii="仿宋" w:hAnsi="仿宋" w:eastAsia="仿宋"/>
          <w:sz w:val="28"/>
          <w:szCs w:val="28"/>
        </w:rPr>
        <w:t>.01</w:t>
      </w:r>
      <w:r>
        <w:rPr>
          <w:rFonts w:ascii="仿宋" w:hAnsi="仿宋" w:eastAsia="仿宋"/>
          <w:sz w:val="28"/>
          <w:szCs w:val="28"/>
        </w:rPr>
        <w:t>-2019.08</w:t>
      </w:r>
      <w:r>
        <w:rPr>
          <w:rFonts w:hint="eastAsia" w:ascii="仿宋" w:hAnsi="仿宋" w:eastAsia="仿宋"/>
          <w:sz w:val="28"/>
          <w:szCs w:val="28"/>
        </w:rPr>
        <w:t>的相关</w:t>
      </w:r>
      <w:r>
        <w:rPr>
          <w:rFonts w:ascii="仿宋" w:hAnsi="仿宋" w:eastAsia="仿宋"/>
          <w:sz w:val="28"/>
          <w:szCs w:val="28"/>
        </w:rPr>
        <w:t>月度数据</w:t>
      </w:r>
      <w:r>
        <w:rPr>
          <w:rFonts w:hint="eastAsia" w:ascii="仿宋" w:hAnsi="仿宋" w:eastAsia="仿宋"/>
          <w:sz w:val="28"/>
          <w:szCs w:val="28"/>
        </w:rPr>
        <w:t>，</w:t>
      </w:r>
      <w:r>
        <w:rPr>
          <w:rFonts w:ascii="仿宋" w:hAnsi="仿宋" w:eastAsia="仿宋"/>
          <w:sz w:val="28"/>
          <w:szCs w:val="28"/>
        </w:rPr>
        <w:t>验证模型的有效性。</w:t>
      </w:r>
      <w:r>
        <w:rPr>
          <w:rFonts w:hint="eastAsia" w:ascii="仿宋" w:hAnsi="仿宋" w:eastAsia="仿宋"/>
          <w:sz w:val="28"/>
          <w:szCs w:val="28"/>
        </w:rPr>
        <w:t>考虑到宏观指标只考虑整体，很难反映出实际利率传导路径，且具有时间滞后性。我们通过分析实效性更强的中观行业数据与利率之间的关系，观察需求在不同行业间的传导变化，来发现利率传导路径。丰富了基于行业基本面数据的市场利率理解，也对行业之间，特别是上下游行业的动态轮动关系进行了量化建模。通过该模型可以对未来行业景气度进行预测估计。通过相关行业数据来验证模型的有效性。</w:t>
      </w:r>
    </w:p>
    <w:p>
      <w:pPr>
        <w:pStyle w:val="3"/>
      </w:pPr>
      <w:r>
        <w:rPr>
          <w:rFonts w:hint="eastAsia"/>
        </w:rPr>
        <w:t>一</w:t>
      </w:r>
      <w:r>
        <w:t>.</w:t>
      </w:r>
      <w:r>
        <w:rPr>
          <w:rFonts w:hint="eastAsia"/>
        </w:rPr>
        <w:t>引言</w:t>
      </w:r>
    </w:p>
    <w:p>
      <w:pPr>
        <w:ind w:firstLine="560" w:firstLineChars="200"/>
        <w:rPr>
          <w:rFonts w:ascii="仿宋" w:hAnsi="仿宋" w:eastAsia="仿宋"/>
          <w:sz w:val="28"/>
          <w:szCs w:val="28"/>
        </w:rPr>
      </w:pPr>
      <w:r>
        <w:rPr>
          <w:rFonts w:hint="eastAsia" w:ascii="仿宋" w:hAnsi="仿宋" w:eastAsia="仿宋"/>
          <w:sz w:val="28"/>
          <w:szCs w:val="28"/>
        </w:rPr>
        <w:t>国债是中央政府发行的政府债券，以国家信用作为担保，是业内公认的安全系数最高的投资工具之一，对宏观经济的调节意义重大。美国次贷危机、欧洲主权债务危机发生后，国债收益率的波动对整个国家的金融货币市场都有举足轻重的影响，而我国国债市场在金融市场中占据相当大的比重。目前在国内能看到许多关于股票、票据、期货期权方面金融工具的探讨，但是对国债市场的研究尚不充分。</w:t>
      </w:r>
    </w:p>
    <w:p>
      <w:pPr>
        <w:ind w:firstLine="560"/>
        <w:rPr>
          <w:rFonts w:ascii="仿宋" w:hAnsi="仿宋" w:eastAsia="仿宋"/>
          <w:sz w:val="28"/>
          <w:szCs w:val="28"/>
        </w:rPr>
      </w:pPr>
      <w:r>
        <w:rPr>
          <w:rFonts w:hint="eastAsia" w:ascii="仿宋" w:hAnsi="仿宋" w:eastAsia="仿宋"/>
          <w:sz w:val="28"/>
          <w:szCs w:val="28"/>
        </w:rPr>
        <w:t>在市场经济国家，市场利率是制约国债利率的主要因素。市场利率一般是指证券市场上各种证券的平均利率水平。一般的原则是，国债利率要保持与市场利率大体相当的水平，且国债收益率与市场利率有一定程度上的正相关性。对比其他收益率曲线，国债收益率曲线具有无风险利率、市场化、期限完整、与其他市场化利率相关性强等优势[1]。国债收益率对内看是金融资源配置的指引，对外看则是一国的主权信用定价。因此，国债利率作为无风险利率，能够较好实现市场利率定价参考作用。</w:t>
      </w:r>
    </w:p>
    <w:p>
      <w:pPr>
        <w:ind w:firstLine="560"/>
        <w:rPr>
          <w:rFonts w:ascii="仿宋" w:hAnsi="仿宋" w:eastAsia="仿宋"/>
          <w:sz w:val="28"/>
          <w:szCs w:val="28"/>
        </w:rPr>
      </w:pPr>
      <w:r>
        <w:rPr>
          <w:rFonts w:hint="eastAsia" w:ascii="仿宋" w:hAnsi="仿宋" w:eastAsia="仿宋"/>
          <w:sz w:val="28"/>
          <w:szCs w:val="28"/>
        </w:rPr>
        <w:t>随着利率市场化改革的持续推进，发挥国债收益率曲线的市场基准作用更加迫切。为实现其利率定价引导作用，需建立在国债规模较大、流动性较高、市场影响力更明显的基础上，因此本文选择一年期中国国债到期收益率进行研究。同一期限下，国债到期收益率可能受金融市场利率水平、政府的信用状况和社会资金的供求状况等因素影响。目前，我国国内对这方面的探讨大都局限在经济学理论上的分析，甚少有全面地、大幅度的对各项宏微观指标进行量化并进一步建立模型的研究出现，而学术上需要一个严谨有效的国债收益率研究体系，业界也同样在寻求一个准确、实用的利率预测体系来优化其资产配置和融资决策。</w:t>
      </w:r>
    </w:p>
    <w:p>
      <w:pPr>
        <w:ind w:firstLine="560" w:firstLineChars="200"/>
        <w:rPr>
          <w:rFonts w:ascii="仿宋" w:hAnsi="仿宋" w:eastAsia="仿宋"/>
          <w:sz w:val="28"/>
          <w:szCs w:val="28"/>
        </w:rPr>
      </w:pPr>
      <w:r>
        <w:rPr>
          <w:rFonts w:hint="eastAsia" w:ascii="仿宋" w:hAnsi="仿宋" w:eastAsia="仿宋"/>
          <w:sz w:val="28"/>
          <w:szCs w:val="28"/>
        </w:rPr>
        <w:t>我国自2004年推出货币市场基准利率的参考性指标以来，利率市场化的进程在不断加快。随着与国际贸易和金融的密切度加大，我国的利率水平也受到很多国内外因素的影响，从而使利率风险加大。本文的目的是希望建立一个理论和实证应用的桥梁，为有效进行利率风险管理，准确</w:t>
      </w:r>
      <w:r>
        <w:rPr>
          <w:rFonts w:ascii="仿宋" w:hAnsi="仿宋" w:eastAsia="仿宋"/>
          <w:sz w:val="28"/>
          <w:szCs w:val="28"/>
        </w:rPr>
        <w:t>刻画市场利率的动态变化，</w:t>
      </w:r>
      <w:r>
        <w:rPr>
          <w:rFonts w:hint="eastAsia" w:ascii="仿宋" w:hAnsi="仿宋" w:eastAsia="仿宋"/>
          <w:sz w:val="28"/>
          <w:szCs w:val="28"/>
        </w:rPr>
        <w:t>以国债收益率为研究对象，探讨基准利率体系的构建问题，对</w:t>
      </w:r>
      <w:r>
        <w:rPr>
          <w:rFonts w:ascii="仿宋" w:hAnsi="仿宋" w:eastAsia="仿宋"/>
          <w:sz w:val="28"/>
          <w:szCs w:val="28"/>
        </w:rPr>
        <w:t>宏观指标、微观行业</w:t>
      </w:r>
      <w:r>
        <w:rPr>
          <w:rFonts w:hint="eastAsia" w:ascii="仿宋" w:hAnsi="仿宋" w:eastAsia="仿宋"/>
          <w:sz w:val="28"/>
          <w:szCs w:val="28"/>
        </w:rPr>
        <w:t>指标与</w:t>
      </w:r>
      <w:r>
        <w:rPr>
          <w:rFonts w:ascii="仿宋" w:hAnsi="仿宋" w:eastAsia="仿宋"/>
          <w:sz w:val="28"/>
          <w:szCs w:val="28"/>
        </w:rPr>
        <w:t>市场利率之间的关系进行建模，实现基于宏观微观数据的市场利率动态模型。</w:t>
      </w:r>
    </w:p>
    <w:p>
      <w:pPr>
        <w:ind w:firstLine="560" w:firstLineChars="200"/>
        <w:rPr>
          <w:rFonts w:ascii="仿宋" w:hAnsi="仿宋" w:eastAsia="仿宋"/>
          <w:sz w:val="28"/>
          <w:szCs w:val="28"/>
        </w:rPr>
      </w:pPr>
    </w:p>
    <w:p>
      <w:pPr>
        <w:numPr>
          <w:ilvl w:val="0"/>
          <w:numId w:val="1"/>
        </w:num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文献综述</w:t>
      </w:r>
    </w:p>
    <w:p>
      <w:pPr>
        <w:ind w:firstLine="560" w:firstLineChars="200"/>
        <w:rPr>
          <w:rFonts w:hint="eastAsia" w:ascii="仿宋" w:hAnsi="仿宋" w:eastAsia="仿宋"/>
          <w:sz w:val="28"/>
          <w:szCs w:val="28"/>
        </w:rPr>
      </w:pPr>
      <w:r>
        <w:rPr>
          <w:rFonts w:hint="eastAsia" w:ascii="仿宋" w:hAnsi="仿宋" w:eastAsia="仿宋"/>
          <w:sz w:val="28"/>
          <w:szCs w:val="28"/>
        </w:rPr>
        <w:t>随着中国利率市场化的进程在不断加快，市场利率水平受到金融市场供求关系，和国际环境等因素影响，其变动频率和幅度加大。准确刻画市场利率的动态变化，是有效进行利率风险管理的前提。国内外学者更多集中研究利率风险。由于同业拆借市场利率是实现利率市场化的核利率之一，国内外许多学者已经对利率的影响因素以及利率预测进行了大量研究，目前对利率进行预测主要分为两部分，一部分学者通过对利率本身数据建立模型进行实证分析。根据历史文献，我国大部分学者目前主要采用自回归移动平均（ARIMA）模型对同业拆借利率进行预测[</w:t>
      </w:r>
      <w:r>
        <w:rPr>
          <w:rFonts w:ascii="仿宋" w:hAnsi="仿宋" w:eastAsia="仿宋"/>
          <w:sz w:val="28"/>
          <w:szCs w:val="28"/>
        </w:rPr>
        <w:t>2]</w:t>
      </w:r>
      <w:r>
        <w:rPr>
          <w:rFonts w:hint="eastAsia" w:ascii="仿宋" w:hAnsi="仿宋" w:eastAsia="仿宋"/>
          <w:sz w:val="28"/>
          <w:szCs w:val="28"/>
        </w:rPr>
        <w:t>。ARIMA模型的基本思想为，运用差分变换将非平稳时间序列变为平稳时间序列，然后用变量滞后值和随机误差项的现值对变量进行回归预测[</w:t>
      </w:r>
      <w:r>
        <w:rPr>
          <w:rFonts w:ascii="仿宋" w:hAnsi="仿宋" w:eastAsia="仿宋"/>
          <w:sz w:val="28"/>
          <w:szCs w:val="28"/>
        </w:rPr>
        <w:t>3]</w:t>
      </w:r>
      <w:r>
        <w:rPr>
          <w:rFonts w:hint="eastAsia" w:ascii="仿宋" w:hAnsi="仿宋" w:eastAsia="仿宋"/>
          <w:sz w:val="28"/>
          <w:szCs w:val="28"/>
        </w:rPr>
        <w:t>。运用ARIMA模型短期预测能力较好，而对于长期预测，则误差波动较大，预测能力较差[4]。</w:t>
      </w:r>
    </w:p>
    <w:p>
      <w:pPr>
        <w:ind w:firstLine="560" w:firstLineChars="200"/>
        <w:rPr>
          <w:rFonts w:hint="eastAsia" w:ascii="仿宋" w:hAnsi="仿宋" w:eastAsia="仿宋"/>
          <w:sz w:val="28"/>
          <w:szCs w:val="28"/>
        </w:rPr>
      </w:pPr>
      <w:r>
        <w:rPr>
          <w:rFonts w:hint="eastAsia" w:ascii="仿宋" w:hAnsi="仿宋" w:eastAsia="仿宋"/>
          <w:sz w:val="28"/>
          <w:szCs w:val="28"/>
        </w:rPr>
        <w:t>后来，有些经济学家在ARMA模型基础上改进，使用EGRACH模型对我国中债国债收益率进行预测，EGRACH模型是解决异方差、非对称问题的有效方法，模型参数少,易于操作和控制，效率高。运用EGRACH预测的平均预测误差仅为1.4058%[5]。除外，有些研究发现使用两因素Vasicek模型对拟合SHIBOR有较好的预测效果，尤其是对SHIBOR在3个月或更长时间内的预测[6]。</w:t>
      </w:r>
    </w:p>
    <w:p>
      <w:pPr>
        <w:ind w:firstLine="560" w:firstLineChars="200"/>
        <w:rPr>
          <w:rFonts w:ascii="仿宋" w:hAnsi="仿宋" w:eastAsia="仿宋"/>
          <w:sz w:val="28"/>
          <w:szCs w:val="28"/>
        </w:rPr>
      </w:pPr>
      <w:r>
        <w:rPr>
          <w:rFonts w:hint="eastAsia" w:ascii="仿宋" w:hAnsi="仿宋" w:eastAsia="仿宋"/>
          <w:sz w:val="28"/>
          <w:szCs w:val="28"/>
        </w:rPr>
        <w:t>除了上面直接用模型进行利率预测，还有很多经济学家从利率的影响因素入手对利率进行定量预测，比如赵燕梅(2018),选取政府支出、汇率、货币供应量M2、固定资产投资、通货膨胀率和股票价格指数为解释变量，然后通过建立协整方程和误差修正模型（VEC），得出政府支出对利率正向冲击影响较大的结论[7]。刘晶晶(2009)则选择M2、固定资产投资、CPI、LIBOR和美元兑换人民币汇率等影响因素运用线性模型回归进行实证分析，最后给出M2、LIBOR和CPI三因素对利率的影响[8]。李海涛，王欣，方兆本（2008）运用Garch模型从我国央行短期货币市场供求、货币政策以及假期效应三个维度，分析Shibor隔夜利率波动的主要影响因素，最后发现发现新股发行对其影响显著远大于存款准备金制度，准备金制度对波动性的影响有增强趋势[9]。盛慧（2014）采用多元回归模型研究隔夜SHIBOR,其波动的因素选取公开市场操作、消费价格指数和汇率、上证综合指数、短期 Libor、中长期 Libor 对中长期 Shibor,最后给出公开市场操作、物价水平和汇率对隔天 Shibor的影响较大的结论[10]。HANS DEWACHTER, MARCO LYRIO, KONSTANTIJN MAES（2006）提出并估计了一个包含可观测宏观经济变量和潜在宏观经济变量的连续时间期限结构模型，能够精确地描述美国宏观经济变量和收益率曲线的联合动态[</w:t>
      </w:r>
      <w:r>
        <w:rPr>
          <w:rFonts w:ascii="仿宋" w:hAnsi="仿宋" w:eastAsia="仿宋"/>
          <w:sz w:val="28"/>
          <w:szCs w:val="28"/>
        </w:rPr>
        <w:t>11]</w:t>
      </w:r>
      <w:r>
        <w:rPr>
          <w:rFonts w:hint="eastAsia" w:ascii="仿宋" w:hAnsi="仿宋" w:eastAsia="仿宋"/>
          <w:sz w:val="28"/>
          <w:szCs w:val="28"/>
        </w:rPr>
        <w:t>。将变量选择方法Lasso运用于时间序列数据的探讨，国内外也有不少研究。Jushan Bai和SerenaNg(2008)探索用目标因子来预测经济时间序列,他们首先运用主成分分析方法筛选出主要的成分，紧接着利用Lasso在已选出的成分中进行变量选择，最后只选取了极少但信息量很丰富的因子[1</w:t>
      </w:r>
      <w:r>
        <w:rPr>
          <w:rFonts w:ascii="仿宋" w:hAnsi="仿宋" w:eastAsia="仿宋"/>
          <w:sz w:val="28"/>
          <w:szCs w:val="28"/>
        </w:rPr>
        <w:t>2</w:t>
      </w:r>
      <w:r>
        <w:rPr>
          <w:rFonts w:hint="eastAsia" w:ascii="仿宋" w:hAnsi="仿宋" w:eastAsia="仿宋"/>
          <w:sz w:val="28"/>
          <w:szCs w:val="28"/>
        </w:rPr>
        <w:t>]。孙昕（2017）基于Lasso回归模型针对变量的选择进行第一步稀疏化处理，挑选出最有影响力的宏观变量[1</w:t>
      </w:r>
      <w:r>
        <w:rPr>
          <w:rFonts w:ascii="仿宋" w:hAnsi="仿宋" w:eastAsia="仿宋"/>
          <w:sz w:val="28"/>
          <w:szCs w:val="28"/>
        </w:rPr>
        <w:t>3</w:t>
      </w:r>
      <w:r>
        <w:rPr>
          <w:rFonts w:hint="eastAsia" w:ascii="仿宋" w:hAnsi="仿宋" w:eastAsia="仿宋"/>
          <w:sz w:val="28"/>
          <w:szCs w:val="28"/>
        </w:rPr>
        <w:t>]。</w:t>
      </w:r>
    </w:p>
    <w:p>
      <w:pPr>
        <w:ind w:firstLine="560" w:firstLineChars="200"/>
        <w:rPr>
          <w:rFonts w:ascii="仿宋" w:hAnsi="仿宋" w:eastAsia="仿宋"/>
          <w:sz w:val="28"/>
          <w:szCs w:val="28"/>
        </w:rPr>
      </w:pPr>
      <w:r>
        <w:rPr>
          <w:rFonts w:hint="eastAsia" w:ascii="仿宋" w:hAnsi="仿宋" w:eastAsia="仿宋"/>
          <w:sz w:val="28"/>
          <w:szCs w:val="28"/>
        </w:rPr>
        <w:t>通过历史文献的研究可以发现对利率定量预测一直是学者研究的重点，研究过程中不同学者根据各种方法选取利率的影响因素，最后通过模型实证分析得出结论。这为我们研究市场利率的动态模型提供很好思路。基于历史文献，本文从宏观角度出发，根据国内经济基本面指标、境外经济指标、实体经济货币供需指标、价格指标、银行间市场流动性水平五个方面的宏观经济数据对市场利率的影响，构建描述这些因素与市场利率之间的动态模型。</w:t>
      </w:r>
    </w:p>
    <w:p>
      <w:pPr>
        <w:ind w:firstLine="560" w:firstLineChars="200"/>
        <w:rPr>
          <w:rFonts w:ascii="仿宋" w:hAnsi="仿宋" w:eastAsia="仿宋"/>
          <w:sz w:val="28"/>
          <w:szCs w:val="28"/>
        </w:rPr>
      </w:pPr>
    </w:p>
    <w:p>
      <w:pPr>
        <w:pStyle w:val="3"/>
      </w:pPr>
      <w:r>
        <w:rPr>
          <w:rFonts w:hint="eastAsia"/>
        </w:rPr>
        <w:t>三</w:t>
      </w:r>
      <w:r>
        <w:t>.</w:t>
      </w:r>
      <w:r>
        <w:rPr>
          <w:rFonts w:hint="eastAsia"/>
        </w:rPr>
        <w:t xml:space="preserve"> 基于</w:t>
      </w:r>
      <w:r>
        <w:t>宏</w:t>
      </w:r>
      <w:r>
        <w:rPr>
          <w:rFonts w:hint="eastAsia"/>
        </w:rPr>
        <w:t>中</w:t>
      </w:r>
      <w:r>
        <w:t>观</w:t>
      </w:r>
      <w:r>
        <w:rPr>
          <w:rFonts w:hint="eastAsia"/>
        </w:rPr>
        <w:t>视角</w:t>
      </w:r>
      <w:r>
        <w:t>的</w:t>
      </w:r>
      <w:r>
        <w:rPr>
          <w:rFonts w:hint="eastAsia"/>
        </w:rPr>
        <w:t>市场</w:t>
      </w:r>
      <w:r>
        <w:t>利率</w:t>
      </w:r>
      <w:r>
        <w:rPr>
          <w:rFonts w:hint="eastAsia"/>
        </w:rPr>
        <w:t>分析</w:t>
      </w:r>
      <w:r>
        <w:t>框架</w:t>
      </w:r>
    </w:p>
    <w:p>
      <w:pPr>
        <w:ind w:firstLine="420"/>
        <w:rPr>
          <w:rFonts w:ascii="仿宋" w:hAnsi="仿宋" w:eastAsia="仿宋"/>
          <w:sz w:val="28"/>
          <w:szCs w:val="28"/>
        </w:rPr>
      </w:pPr>
      <w:r>
        <w:rPr>
          <w:rFonts w:hint="eastAsia" w:ascii="仿宋" w:hAnsi="仿宋" w:eastAsia="仿宋"/>
          <w:sz w:val="28"/>
          <w:szCs w:val="28"/>
        </w:rPr>
        <w:t>本文首先从宏观经济指标出发，分析其与市场利率直接的动态关系。通过研究发现，影响市场利率波动的宏观因素有国内经济</w:t>
      </w:r>
      <w:r>
        <w:rPr>
          <w:rFonts w:ascii="仿宋" w:hAnsi="仿宋" w:eastAsia="仿宋"/>
          <w:sz w:val="28"/>
          <w:szCs w:val="28"/>
        </w:rPr>
        <w:t>基本面指标、境外经济</w:t>
      </w:r>
      <w:r>
        <w:rPr>
          <w:rFonts w:hint="eastAsia" w:ascii="仿宋" w:hAnsi="仿宋" w:eastAsia="仿宋"/>
          <w:sz w:val="28"/>
          <w:szCs w:val="28"/>
        </w:rPr>
        <w:t>指标</w:t>
      </w:r>
      <w:r>
        <w:rPr>
          <w:rFonts w:ascii="仿宋" w:hAnsi="仿宋" w:eastAsia="仿宋"/>
          <w:sz w:val="28"/>
          <w:szCs w:val="28"/>
        </w:rPr>
        <w:t>、</w:t>
      </w:r>
      <w:r>
        <w:rPr>
          <w:rFonts w:hint="eastAsia" w:ascii="仿宋" w:hAnsi="仿宋" w:eastAsia="仿宋"/>
          <w:sz w:val="28"/>
          <w:szCs w:val="28"/>
        </w:rPr>
        <w:t>实体</w:t>
      </w:r>
      <w:r>
        <w:rPr>
          <w:rFonts w:ascii="仿宋" w:hAnsi="仿宋" w:eastAsia="仿宋"/>
          <w:sz w:val="28"/>
          <w:szCs w:val="28"/>
        </w:rPr>
        <w:t>经济</w:t>
      </w:r>
      <w:r>
        <w:rPr>
          <w:rFonts w:hint="eastAsia" w:ascii="仿宋" w:hAnsi="仿宋" w:eastAsia="仿宋"/>
          <w:sz w:val="28"/>
          <w:szCs w:val="28"/>
        </w:rPr>
        <w:t>货币供需</w:t>
      </w:r>
      <w:r>
        <w:rPr>
          <w:rFonts w:ascii="仿宋" w:hAnsi="仿宋" w:eastAsia="仿宋"/>
          <w:sz w:val="28"/>
          <w:szCs w:val="28"/>
        </w:rPr>
        <w:t>指标、价格指标、银行</w:t>
      </w:r>
      <w:r>
        <w:rPr>
          <w:rFonts w:hint="eastAsia" w:ascii="仿宋" w:hAnsi="仿宋" w:eastAsia="仿宋"/>
          <w:sz w:val="28"/>
          <w:szCs w:val="28"/>
        </w:rPr>
        <w:t>间</w:t>
      </w:r>
      <w:r>
        <w:rPr>
          <w:rFonts w:ascii="仿宋" w:hAnsi="仿宋" w:eastAsia="仿宋"/>
          <w:sz w:val="28"/>
          <w:szCs w:val="28"/>
        </w:rPr>
        <w:t>市场流动性水平</w:t>
      </w:r>
      <w:r>
        <w:rPr>
          <w:rFonts w:hint="eastAsia" w:ascii="仿宋" w:hAnsi="仿宋" w:eastAsia="仿宋"/>
          <w:sz w:val="28"/>
          <w:szCs w:val="28"/>
        </w:rPr>
        <w:t>。分析相关宏观指标与市场利率的动态关系，并对其关系进行建模；同时，考虑到宏观数据无法及时体现行业层面供需关系的变化，这里从中观数据出发，分析实效性更强的中观行业数据与利率之间的关系，观察需求在不同行业间的传导变化，来发现利率传导路径。丰富了基于行业基本面数据的市场利率理解，也对行业之间，特别是上下游行业的动态轮动关系进行了量化建模。基于宏观中观视角的市场利率模型框架如图1所示。</w:t>
      </w:r>
    </w:p>
    <w:p>
      <w:pPr>
        <w:ind w:firstLine="420"/>
        <w:rPr>
          <w:rFonts w:ascii="仿宋" w:hAnsi="仿宋" w:eastAsia="仿宋"/>
          <w:sz w:val="28"/>
          <w:szCs w:val="28"/>
        </w:rPr>
      </w:pPr>
      <w:r>
        <w:pict>
          <v:shape id="_x0000_i1025" o:spt="75" type="#_x0000_t75" style="height:242.5pt;width:414pt;" filled="f" o:preferrelative="t" stroked="f" coordsize="21600,21600">
            <v:path/>
            <v:fill on="f" focussize="0,0"/>
            <v:stroke on="f" joinstyle="miter"/>
            <v:imagedata r:id="rId4" o:title=""/>
            <o:lock v:ext="edit" aspectratio="t"/>
            <w10:wrap type="none"/>
            <w10:anchorlock/>
          </v:shape>
        </w:pict>
      </w:r>
    </w:p>
    <w:p>
      <w:pPr>
        <w:ind w:firstLine="420"/>
        <w:jc w:val="center"/>
        <w:rPr>
          <w:rFonts w:ascii="仿宋" w:hAnsi="仿宋" w:eastAsia="仿宋"/>
          <w:sz w:val="28"/>
          <w:szCs w:val="28"/>
        </w:rPr>
      </w:pPr>
      <w:r>
        <w:rPr>
          <w:rFonts w:hint="eastAsia" w:ascii="仿宋" w:hAnsi="仿宋" w:eastAsia="仿宋"/>
          <w:sz w:val="28"/>
          <w:szCs w:val="28"/>
        </w:rPr>
        <w:t>图1</w:t>
      </w:r>
      <w:r>
        <w:rPr>
          <w:rFonts w:ascii="仿宋" w:hAnsi="仿宋" w:eastAsia="仿宋"/>
          <w:sz w:val="28"/>
          <w:szCs w:val="28"/>
        </w:rPr>
        <w:t>.</w:t>
      </w:r>
      <w:r>
        <w:rPr>
          <w:rFonts w:hint="eastAsia" w:ascii="仿宋" w:hAnsi="仿宋" w:eastAsia="仿宋"/>
          <w:sz w:val="28"/>
          <w:szCs w:val="28"/>
        </w:rPr>
        <w:t>基于宏观中观视角的市场利率分析框架</w:t>
      </w:r>
    </w:p>
    <w:p>
      <w:pPr>
        <w:rPr>
          <w:rFonts w:ascii="仿宋" w:hAnsi="仿宋" w:eastAsia="仿宋"/>
          <w:b/>
          <w:sz w:val="28"/>
          <w:szCs w:val="28"/>
        </w:rPr>
      </w:pPr>
      <w:r>
        <w:rPr>
          <w:rFonts w:hint="eastAsia" w:ascii="仿宋" w:hAnsi="仿宋" w:eastAsia="仿宋"/>
          <w:b/>
          <w:sz w:val="28"/>
          <w:szCs w:val="28"/>
        </w:rPr>
        <w:t>1</w:t>
      </w:r>
      <w:r>
        <w:rPr>
          <w:rFonts w:ascii="仿宋" w:hAnsi="仿宋" w:eastAsia="仿宋"/>
          <w:b/>
          <w:sz w:val="28"/>
          <w:szCs w:val="28"/>
        </w:rPr>
        <w:t>.</w:t>
      </w:r>
      <w:r>
        <w:rPr>
          <w:rFonts w:hint="eastAsia" w:ascii="仿宋" w:hAnsi="仿宋" w:eastAsia="仿宋"/>
          <w:b/>
          <w:sz w:val="28"/>
          <w:szCs w:val="28"/>
        </w:rPr>
        <w:t>基于宏观经济指标的利率预测模型</w:t>
      </w:r>
    </w:p>
    <w:p>
      <w:pPr>
        <w:ind w:firstLine="420"/>
        <w:rPr>
          <w:rFonts w:ascii="仿宋" w:hAnsi="仿宋" w:eastAsia="仿宋"/>
          <w:sz w:val="28"/>
          <w:szCs w:val="28"/>
        </w:rPr>
      </w:pPr>
      <w:r>
        <w:rPr>
          <w:rFonts w:hint="eastAsia" w:ascii="仿宋" w:hAnsi="仿宋" w:eastAsia="仿宋"/>
          <w:sz w:val="28"/>
          <w:szCs w:val="28"/>
        </w:rPr>
        <w:t>首先，对于宏观数据，本文将相关影响因素根据五大类展开为2</w:t>
      </w:r>
      <w:r>
        <w:rPr>
          <w:rFonts w:ascii="仿宋" w:hAnsi="仿宋" w:eastAsia="仿宋"/>
          <w:sz w:val="28"/>
          <w:szCs w:val="28"/>
        </w:rPr>
        <w:t>0</w:t>
      </w:r>
      <w:r>
        <w:rPr>
          <w:rFonts w:hint="eastAsia" w:ascii="仿宋" w:hAnsi="仿宋" w:eastAsia="仿宋"/>
          <w:sz w:val="28"/>
          <w:szCs w:val="28"/>
        </w:rPr>
        <w:t>项经济指标。通过历史数据进行线性建模来描述他们与市场利率的关系，思路如图</w:t>
      </w:r>
      <w:r>
        <w:rPr>
          <w:rFonts w:ascii="仿宋" w:hAnsi="仿宋" w:eastAsia="仿宋"/>
          <w:sz w:val="28"/>
          <w:szCs w:val="28"/>
        </w:rPr>
        <w:t>2</w:t>
      </w:r>
      <w:r>
        <w:rPr>
          <w:rFonts w:hint="eastAsia" w:ascii="仿宋" w:hAnsi="仿宋" w:eastAsia="仿宋"/>
          <w:sz w:val="28"/>
          <w:szCs w:val="28"/>
        </w:rPr>
        <w:t>所示。</w:t>
      </w:r>
    </w:p>
    <w:p>
      <w:pPr>
        <w:spacing w:line="360" w:lineRule="auto"/>
      </w:pPr>
      <w:r>
        <w:pict>
          <v:shape id="_x0000_i1026" o:spt="75" type="#_x0000_t75" style="height:233pt;width:437pt;" filled="f" o:preferrelative="t" stroked="f" coordsize="21600,21600">
            <v:path/>
            <v:fill on="f" focussize="0,0"/>
            <v:stroke on="f" joinstyle="miter"/>
            <v:imagedata r:id="rId5" o:title=""/>
            <o:lock v:ext="edit" aspectratio="t"/>
            <w10:wrap type="none"/>
            <w10:anchorlock/>
          </v:shape>
        </w:pict>
      </w:r>
    </w:p>
    <w:p>
      <w:pPr>
        <w:ind w:firstLine="420"/>
        <w:jc w:val="center"/>
        <w:rPr>
          <w:rFonts w:ascii="仿宋" w:hAnsi="仿宋" w:eastAsia="仿宋"/>
        </w:rPr>
      </w:pPr>
      <w:r>
        <w:rPr>
          <w:rFonts w:hint="eastAsia" w:ascii="仿宋" w:hAnsi="仿宋" w:eastAsia="仿宋"/>
          <w:sz w:val="28"/>
          <w:szCs w:val="28"/>
        </w:rPr>
        <w:t>图</w:t>
      </w:r>
      <w:r>
        <w:rPr>
          <w:rFonts w:ascii="仿宋" w:hAnsi="仿宋" w:eastAsia="仿宋"/>
          <w:sz w:val="28"/>
          <w:szCs w:val="28"/>
        </w:rPr>
        <w:t xml:space="preserve">2. </w:t>
      </w:r>
      <w:r>
        <w:rPr>
          <w:rFonts w:hint="eastAsia" w:ascii="仿宋" w:hAnsi="仿宋" w:eastAsia="仿宋"/>
          <w:sz w:val="28"/>
          <w:szCs w:val="28"/>
        </w:rPr>
        <w:t>基于宏观数据的市场利率预测模型框架</w:t>
      </w:r>
    </w:p>
    <w:p>
      <w:pPr>
        <w:rPr>
          <w:rFonts w:ascii="仿宋" w:hAnsi="仿宋" w:eastAsia="仿宋"/>
          <w:b/>
          <w:sz w:val="28"/>
          <w:szCs w:val="28"/>
        </w:rPr>
      </w:pPr>
      <w:r>
        <w:rPr>
          <w:rFonts w:hint="eastAsia" w:ascii="仿宋" w:hAnsi="仿宋" w:eastAsia="仿宋"/>
          <w:b/>
          <w:sz w:val="28"/>
          <w:szCs w:val="28"/>
        </w:rPr>
        <w:t>2</w:t>
      </w:r>
      <w:r>
        <w:rPr>
          <w:rFonts w:ascii="仿宋" w:hAnsi="仿宋" w:eastAsia="仿宋"/>
          <w:b/>
          <w:sz w:val="28"/>
          <w:szCs w:val="28"/>
        </w:rPr>
        <w:t>.</w:t>
      </w:r>
      <w:r>
        <w:rPr>
          <w:rFonts w:hint="eastAsia" w:ascii="仿宋" w:hAnsi="仿宋" w:eastAsia="仿宋"/>
          <w:b/>
          <w:sz w:val="28"/>
          <w:szCs w:val="28"/>
        </w:rPr>
        <w:t>基于行业轮动原理的利率传导模型</w:t>
      </w:r>
    </w:p>
    <w:p>
      <w:pPr>
        <w:ind w:firstLine="420"/>
        <w:rPr>
          <w:rFonts w:ascii="仿宋" w:hAnsi="仿宋" w:eastAsia="仿宋"/>
          <w:sz w:val="28"/>
          <w:szCs w:val="28"/>
        </w:rPr>
      </w:pPr>
      <w:r>
        <w:rPr>
          <w:rFonts w:hint="eastAsia" w:ascii="仿宋" w:hAnsi="仿宋" w:eastAsia="仿宋"/>
          <w:sz w:val="28"/>
          <w:szCs w:val="28"/>
        </w:rPr>
        <w:t>考虑到市场利率本质上资金的供求关系。如果资金供给大于资金需求，那么利率将下降；如果资金需求大于资金供给，那么利率将上升。资金由谁供给？主要是两个层面：一是企业和居民的闲散资金，二是中央银行，而金融机构的存在是为了提高资金使用效率，把资金引导到需要的地方。如何将资金引流到最需要的地方？无论在时间还是空间上，利率都是最有效的指标，因为它标志着资金的回报水平。因此，利率的变化从根本上应该跟着实体经济的资产回报率走。</w:t>
      </w:r>
    </w:p>
    <w:p>
      <w:pPr>
        <w:ind w:firstLine="420"/>
        <w:rPr>
          <w:rFonts w:ascii="仿宋" w:hAnsi="仿宋" w:eastAsia="仿宋"/>
          <w:sz w:val="28"/>
          <w:szCs w:val="28"/>
        </w:rPr>
      </w:pPr>
      <w:r>
        <w:rPr>
          <w:rFonts w:hint="eastAsia" w:ascii="仿宋" w:hAnsi="仿宋" w:eastAsia="仿宋"/>
          <w:sz w:val="28"/>
          <w:szCs w:val="28"/>
        </w:rPr>
        <w:t>从这个逻辑出发，分析中观行业数据，构建其与利率的关系。特别是不同经济周期下，行业有着不同的经济活跃度，进而通过资金的供需反应该行业的景气程度。从空间上，分析行业经济数据的分布对利率的影响。从时间上，观察行业间的轮动规律。</w:t>
      </w:r>
      <w:r>
        <w:rPr>
          <w:rFonts w:ascii="仿宋" w:hAnsi="仿宋" w:eastAsia="仿宋"/>
          <w:sz w:val="28"/>
          <w:szCs w:val="28"/>
        </w:rPr>
        <w:t>一个完善的行业轮动框架，通常涵盖对宏观变量的解读、对行业景气度的分析</w:t>
      </w:r>
      <w:r>
        <w:rPr>
          <w:rFonts w:hint="eastAsia" w:ascii="仿宋" w:hAnsi="仿宋" w:eastAsia="仿宋"/>
          <w:sz w:val="28"/>
          <w:szCs w:val="28"/>
        </w:rPr>
        <w:t>，</w:t>
      </w:r>
      <w:r>
        <w:rPr>
          <w:rFonts w:ascii="仿宋" w:hAnsi="仿宋" w:eastAsia="仿宋"/>
          <w:sz w:val="28"/>
          <w:szCs w:val="28"/>
        </w:rPr>
        <w:t>以及微观的企业特征等多个维度。目前，行业轮动也是学界和市场界探索得比较多的一个领域。所谓行业轮动，是指从宏观的角度出发，研究行业轮动中有效的宏观驱动因素及逻辑，并探索其中可量化的因素，并进行建模，逻辑框架见行业逻辑图3。</w:t>
      </w:r>
    </w:p>
    <w:p>
      <w:pPr>
        <w:jc w:val="left"/>
      </w:pPr>
      <w:r>
        <w:pict>
          <v:shape id="_x0000_i1027" o:spt="75" type="#_x0000_t75" style="height:178.5pt;width:424pt;" filled="f" o:preferrelative="t" stroked="f" coordsize="21600,21600">
            <v:path/>
            <v:fill on="f" focussize="0,0"/>
            <v:stroke on="f" joinstyle="miter"/>
            <v:imagedata r:id="rId6" o:title=""/>
            <o:lock v:ext="edit" aspectratio="t"/>
            <w10:wrap type="none"/>
            <w10:anchorlock/>
          </v:shape>
        </w:pict>
      </w:r>
    </w:p>
    <w:p>
      <w:pPr>
        <w:jc w:val="center"/>
        <w:rPr>
          <w:rFonts w:ascii="仿宋" w:hAnsi="仿宋" w:eastAsia="仿宋"/>
          <w:sz w:val="28"/>
          <w:szCs w:val="28"/>
        </w:rPr>
      </w:pPr>
      <w:r>
        <w:rPr>
          <w:rFonts w:hint="eastAsia" w:ascii="仿宋" w:hAnsi="仿宋" w:eastAsia="仿宋"/>
          <w:sz w:val="28"/>
          <w:szCs w:val="28"/>
        </w:rPr>
        <w:t>图</w:t>
      </w:r>
      <w:r>
        <w:rPr>
          <w:rFonts w:ascii="仿宋" w:hAnsi="仿宋" w:eastAsia="仿宋"/>
          <w:sz w:val="28"/>
          <w:szCs w:val="28"/>
        </w:rPr>
        <w:t xml:space="preserve">3. </w:t>
      </w:r>
      <w:r>
        <w:rPr>
          <w:rFonts w:hint="eastAsia" w:ascii="仿宋" w:hAnsi="仿宋" w:eastAsia="仿宋"/>
          <w:sz w:val="28"/>
          <w:szCs w:val="28"/>
        </w:rPr>
        <w:t>行业分析逻辑图</w:t>
      </w:r>
    </w:p>
    <w:p>
      <w:pPr>
        <w:ind w:firstLine="420"/>
        <w:rPr>
          <w:rFonts w:ascii="仿宋" w:hAnsi="仿宋" w:eastAsia="仿宋"/>
          <w:sz w:val="28"/>
          <w:szCs w:val="28"/>
        </w:rPr>
      </w:pPr>
      <w:r>
        <w:rPr>
          <w:rFonts w:ascii="仿宋" w:hAnsi="仿宋" w:eastAsia="仿宋"/>
          <w:sz w:val="28"/>
          <w:szCs w:val="28"/>
        </w:rPr>
        <w:t>宏观变量对所有行业来说都是唯一的总量指标，不存在横向差异，因此通常采用时间序列方法进行分析， 以下是比较常见的四个不同分析角度：</w:t>
      </w:r>
    </w:p>
    <w:p>
      <w:pPr>
        <w:rPr>
          <w:rFonts w:ascii="仿宋" w:hAnsi="仿宋" w:eastAsia="仿宋"/>
          <w:sz w:val="28"/>
          <w:szCs w:val="28"/>
        </w:rPr>
      </w:pPr>
      <w:r>
        <w:rPr>
          <w:rFonts w:ascii="仿宋" w:hAnsi="仿宋" w:eastAsia="仿宋"/>
          <w:b/>
          <w:bCs/>
          <w:sz w:val="28"/>
          <w:szCs w:val="28"/>
        </w:rPr>
        <w:t xml:space="preserve">1) </w:t>
      </w:r>
      <w:r>
        <w:rPr>
          <w:rFonts w:ascii="仿宋" w:hAnsi="仿宋" w:eastAsia="仿宋"/>
          <w:sz w:val="28"/>
          <w:szCs w:val="28"/>
        </w:rPr>
        <w:t>样本分类法</w:t>
      </w:r>
    </w:p>
    <w:p>
      <w:pPr>
        <w:ind w:firstLine="420"/>
        <w:rPr>
          <w:rFonts w:ascii="仿宋" w:hAnsi="仿宋" w:eastAsia="仿宋"/>
          <w:sz w:val="28"/>
          <w:szCs w:val="28"/>
        </w:rPr>
      </w:pPr>
      <w:r>
        <w:rPr>
          <w:rFonts w:ascii="仿宋" w:hAnsi="仿宋" w:eastAsia="仿宋"/>
          <w:sz w:val="28"/>
          <w:szCs w:val="28"/>
        </w:rPr>
        <w:t>这种方法在于首先分析时间样本的统计规律，根据统计规律在不同的时间点进行不同行业的配置。 常见的“美林时钟”就属于该类方法，在不同经济周期运行状态下配置合适的行业。该方法虽逻辑与结论简单直观，且易于操作， 但由于对样本的分类存在显著的滞后性，实际应用中偏差与争议较大。</w:t>
      </w:r>
    </w:p>
    <w:p>
      <w:pPr>
        <w:rPr>
          <w:rFonts w:ascii="仿宋" w:hAnsi="仿宋" w:eastAsia="仿宋"/>
          <w:sz w:val="28"/>
          <w:szCs w:val="28"/>
        </w:rPr>
      </w:pPr>
      <w:r>
        <w:rPr>
          <w:rFonts w:ascii="仿宋" w:hAnsi="仿宋" w:eastAsia="仿宋"/>
          <w:b/>
          <w:bCs/>
          <w:sz w:val="28"/>
          <w:szCs w:val="28"/>
        </w:rPr>
        <w:t xml:space="preserve">2) </w:t>
      </w:r>
      <w:r>
        <w:rPr>
          <w:rFonts w:ascii="仿宋" w:hAnsi="仿宋" w:eastAsia="仿宋"/>
          <w:sz w:val="28"/>
          <w:szCs w:val="28"/>
        </w:rPr>
        <w:t>时间序列回归</w:t>
      </w:r>
    </w:p>
    <w:p>
      <w:pPr>
        <w:ind w:firstLine="420"/>
        <w:rPr>
          <w:rFonts w:ascii="仿宋" w:hAnsi="仿宋" w:eastAsia="仿宋"/>
          <w:sz w:val="28"/>
          <w:szCs w:val="28"/>
        </w:rPr>
      </w:pPr>
      <w:r>
        <w:rPr>
          <w:rFonts w:ascii="仿宋" w:hAnsi="仿宋" w:eastAsia="仿宋"/>
          <w:sz w:val="28"/>
          <w:szCs w:val="28"/>
        </w:rPr>
        <w:t>此类方法采用回归的方法，利用宏观数据或者市场情绪等数据对未来的行业指数走势进行拟合，从而利用拟合的趋势对行业指数走势进行预测。这一方法也较为简单，但缺点在于缺乏足够清晰的逻辑以及容易陷入过拟合，若考虑宏观指标的实际披露存在时间滞后，计算常见宏观变量与行业收益率相关系数，发现二者并不存在显著的相关性，单纯采用宏观因子完整序列进行一个行业轮动分析，难以获得显著结果。</w:t>
      </w:r>
    </w:p>
    <w:p>
      <w:pPr>
        <w:rPr>
          <w:rFonts w:ascii="仿宋" w:hAnsi="仿宋" w:eastAsia="仿宋"/>
          <w:sz w:val="28"/>
          <w:szCs w:val="28"/>
        </w:rPr>
      </w:pPr>
      <w:r>
        <w:rPr>
          <w:rFonts w:ascii="仿宋" w:hAnsi="仿宋" w:eastAsia="仿宋"/>
          <w:b/>
          <w:bCs/>
          <w:sz w:val="28"/>
          <w:szCs w:val="28"/>
        </w:rPr>
        <w:t xml:space="preserve">3) </w:t>
      </w:r>
      <w:r>
        <w:rPr>
          <w:rFonts w:ascii="仿宋" w:hAnsi="仿宋" w:eastAsia="仿宋"/>
          <w:sz w:val="28"/>
          <w:szCs w:val="28"/>
        </w:rPr>
        <w:t>模式匹配法</w:t>
      </w:r>
    </w:p>
    <w:p>
      <w:pPr>
        <w:ind w:firstLine="420"/>
        <w:rPr>
          <w:rFonts w:ascii="仿宋" w:hAnsi="仿宋" w:eastAsia="仿宋"/>
          <w:sz w:val="28"/>
          <w:szCs w:val="28"/>
        </w:rPr>
      </w:pPr>
      <w:r>
        <w:rPr>
          <w:rFonts w:ascii="仿宋" w:hAnsi="仿宋" w:eastAsia="仿宋"/>
          <w:sz w:val="28"/>
          <w:szCs w:val="28"/>
        </w:rPr>
        <w:t>在行业历史数据中寻找模式，基于行业自身相对变化来预测行业的下一阶段的变化，比如技术分析。 这种方法的假设是历史会重复发生，缺点是缺乏因果关系，并且行业数量有限， 在统计意义上并不能构成大样本。</w:t>
      </w:r>
    </w:p>
    <w:p>
      <w:pPr>
        <w:rPr>
          <w:rFonts w:ascii="仿宋" w:hAnsi="仿宋" w:eastAsia="仿宋"/>
          <w:sz w:val="28"/>
          <w:szCs w:val="28"/>
        </w:rPr>
      </w:pPr>
      <w:r>
        <w:rPr>
          <w:rFonts w:ascii="仿宋" w:hAnsi="仿宋" w:eastAsia="仿宋"/>
          <w:b/>
          <w:bCs/>
          <w:sz w:val="28"/>
          <w:szCs w:val="28"/>
        </w:rPr>
        <w:t xml:space="preserve">4) </w:t>
      </w:r>
      <w:r>
        <w:rPr>
          <w:rFonts w:ascii="仿宋" w:hAnsi="仿宋" w:eastAsia="仿宋"/>
          <w:sz w:val="28"/>
          <w:szCs w:val="28"/>
        </w:rPr>
        <w:t>宏观事件驱动法</w:t>
      </w:r>
    </w:p>
    <w:p>
      <w:pPr>
        <w:ind w:firstLine="420"/>
        <w:rPr>
          <w:rFonts w:ascii="仿宋" w:hAnsi="仿宋" w:eastAsia="仿宋"/>
          <w:sz w:val="28"/>
          <w:szCs w:val="28"/>
        </w:rPr>
      </w:pPr>
      <w:r>
        <w:rPr>
          <w:rFonts w:ascii="仿宋" w:hAnsi="仿宋" w:eastAsia="仿宋"/>
          <w:sz w:val="28"/>
          <w:szCs w:val="28"/>
        </w:rPr>
        <w:t>与时间序列回归法不同的是，事件驱动法只针对少数情况，当宏观指标处于极端状态并触发相应“宏观事件”时，才研究其对特定行业的影响，该方法所得到的结论通常更加直观，且由于剔除了大量可能无效的数据信息，分析结果有效性也更加显著。</w:t>
      </w:r>
      <w:r>
        <w:rPr>
          <w:rFonts w:hint="eastAsia" w:ascii="仿宋" w:hAnsi="仿宋" w:eastAsia="仿宋"/>
          <w:sz w:val="28"/>
          <w:szCs w:val="28"/>
        </w:rPr>
        <w:t>因此，在行业分析上，拟尝试</w:t>
      </w:r>
      <w:r>
        <w:rPr>
          <w:rFonts w:ascii="仿宋" w:hAnsi="仿宋" w:eastAsia="仿宋"/>
          <w:sz w:val="28"/>
          <w:szCs w:val="28"/>
        </w:rPr>
        <w:t>从宏观事件驱动的角度</w:t>
      </w:r>
      <w:r>
        <w:rPr>
          <w:rFonts w:hint="eastAsia" w:ascii="仿宋" w:hAnsi="仿宋" w:eastAsia="仿宋"/>
          <w:sz w:val="28"/>
          <w:szCs w:val="28"/>
        </w:rPr>
        <w:t>，</w:t>
      </w:r>
      <w:r>
        <w:rPr>
          <w:rFonts w:ascii="仿宋" w:hAnsi="仿宋" w:eastAsia="仿宋"/>
          <w:sz w:val="28"/>
          <w:szCs w:val="28"/>
        </w:rPr>
        <w:t>利用统计学方法，寻找宏观事件和行业表现之间的关系，为行业配置提供建议。 在具体的因子选取中，既考虑宏观指标，也纳入各行业特有的指标进行测算。</w:t>
      </w:r>
      <w:r>
        <w:rPr>
          <w:rFonts w:hint="eastAsia" w:ascii="仿宋" w:hAnsi="仿宋" w:eastAsia="仿宋"/>
          <w:sz w:val="28"/>
          <w:szCs w:val="28"/>
        </w:rPr>
        <w:t>总体</w:t>
      </w:r>
      <w:r>
        <w:rPr>
          <w:rFonts w:ascii="仿宋" w:hAnsi="仿宋" w:eastAsia="仿宋"/>
          <w:sz w:val="28"/>
          <w:szCs w:val="28"/>
        </w:rPr>
        <w:t>而言，该</w:t>
      </w:r>
      <w:r>
        <w:rPr>
          <w:rFonts w:hint="eastAsia" w:ascii="仿宋" w:hAnsi="仿宋" w:eastAsia="仿宋"/>
          <w:sz w:val="28"/>
          <w:szCs w:val="28"/>
        </w:rPr>
        <w:t>方法</w:t>
      </w:r>
      <w:r>
        <w:rPr>
          <w:rFonts w:ascii="仿宋" w:hAnsi="仿宋" w:eastAsia="仿宋"/>
          <w:sz w:val="28"/>
          <w:szCs w:val="28"/>
        </w:rPr>
        <w:t>较为合理，后文中宏观因子</w:t>
      </w:r>
      <w:r>
        <w:rPr>
          <w:rFonts w:hint="eastAsia" w:ascii="仿宋" w:hAnsi="仿宋" w:eastAsia="仿宋"/>
          <w:sz w:val="28"/>
          <w:szCs w:val="28"/>
        </w:rPr>
        <w:t>的</w:t>
      </w:r>
      <w:r>
        <w:rPr>
          <w:rFonts w:ascii="仿宋" w:hAnsi="仿宋" w:eastAsia="仿宋"/>
          <w:sz w:val="28"/>
          <w:szCs w:val="28"/>
        </w:rPr>
        <w:t>选取以此方法为主。</w:t>
      </w:r>
    </w:p>
    <w:p>
      <w:pPr>
        <w:ind w:firstLine="420"/>
        <w:rPr>
          <w:rFonts w:ascii="仿宋" w:hAnsi="仿宋" w:eastAsia="仿宋"/>
          <w:sz w:val="28"/>
          <w:szCs w:val="28"/>
        </w:rPr>
      </w:pPr>
      <w:r>
        <w:rPr>
          <w:rFonts w:ascii="仿宋" w:hAnsi="仿宋" w:eastAsia="仿宋"/>
          <w:sz w:val="28"/>
          <w:szCs w:val="28"/>
        </w:rPr>
        <w:t xml:space="preserve">由于各行业的表现不仅受宏观因素的影响，还受不同的产业变量的影响，尝试对产业逻辑进行梳理，从需求、供给、成本等影响行业景气的驱动因素出发， 除通用的宏观因子外， 构建每个行业都有特有或产业上下游的相关指标， </w:t>
      </w:r>
      <w:r>
        <w:rPr>
          <w:rFonts w:hint="eastAsia" w:ascii="仿宋" w:hAnsi="仿宋" w:eastAsia="仿宋"/>
          <w:sz w:val="28"/>
          <w:szCs w:val="28"/>
        </w:rPr>
        <w:t>附录</w:t>
      </w:r>
      <w:r>
        <w:rPr>
          <w:rFonts w:ascii="仿宋" w:hAnsi="仿宋" w:eastAsia="仿宋"/>
          <w:sz w:val="28"/>
          <w:szCs w:val="28"/>
        </w:rPr>
        <w:t>表1是各行业的部分重要指标展示。</w:t>
      </w:r>
    </w:p>
    <w:p>
      <w:pPr>
        <w:rPr>
          <w:rFonts w:ascii="仿宋" w:hAnsi="仿宋" w:eastAsia="仿宋"/>
          <w:sz w:val="28"/>
          <w:szCs w:val="28"/>
        </w:rPr>
      </w:pPr>
      <w:r>
        <w:rPr>
          <w:rFonts w:ascii="仿宋" w:hAnsi="仿宋" w:eastAsia="仿宋"/>
          <w:sz w:val="28"/>
          <w:szCs w:val="28"/>
        </w:rPr>
        <w:t>每类宏观指标，均衍生定义以下8种事件模式（如</w:t>
      </w:r>
      <w:r>
        <w:rPr>
          <w:rFonts w:hint="eastAsia" w:ascii="仿宋" w:hAnsi="仿宋" w:eastAsia="仿宋"/>
          <w:sz w:val="28"/>
          <w:szCs w:val="28"/>
        </w:rPr>
        <w:t>附录</w:t>
      </w:r>
      <w:r>
        <w:rPr>
          <w:rFonts w:ascii="仿宋" w:hAnsi="仿宋" w:eastAsia="仿宋"/>
          <w:sz w:val="28"/>
          <w:szCs w:val="28"/>
        </w:rPr>
        <w:t>表2所示）</w:t>
      </w:r>
      <w:r>
        <w:rPr>
          <w:rFonts w:hint="eastAsia" w:ascii="仿宋" w:hAnsi="仿宋" w:eastAsia="仿宋"/>
          <w:sz w:val="28"/>
          <w:szCs w:val="28"/>
        </w:rPr>
        <w:t>，</w:t>
      </w:r>
      <w:r>
        <w:rPr>
          <w:rFonts w:ascii="仿宋" w:hAnsi="仿宋" w:eastAsia="仿宋"/>
          <w:sz w:val="28"/>
          <w:szCs w:val="28"/>
        </w:rPr>
        <w:t>对于每个行业通过将不同的宏观因子或行业指标和不同的事件模式相结合，构成特定的事件，并统计分析在不同的事件下各行业指数的表现，从而筛选出对于特定行业指数具有显著影响力的事件。 因子事件中所包含的参数K1、 K2、 K3将通过样本内优化的方法确定</w:t>
      </w:r>
      <w:r>
        <w:rPr>
          <w:rFonts w:hint="eastAsia" w:ascii="仿宋" w:hAnsi="仿宋" w:eastAsia="仿宋"/>
          <w:sz w:val="28"/>
          <w:szCs w:val="28"/>
        </w:rPr>
        <w:t>。</w:t>
      </w:r>
    </w:p>
    <w:p>
      <w:pPr>
        <w:rPr>
          <w:rFonts w:ascii="仿宋" w:hAnsi="仿宋" w:eastAsia="仿宋"/>
          <w:sz w:val="28"/>
          <w:szCs w:val="28"/>
        </w:rPr>
      </w:pPr>
      <w:r>
        <w:rPr>
          <w:rFonts w:ascii="仿宋" w:hAnsi="仿宋" w:eastAsia="仿宋"/>
          <w:sz w:val="28"/>
          <w:szCs w:val="28"/>
        </w:rPr>
        <w:t>对于特定的某个因子事件，我们观察历史上该因子事件发生后下一期各个行业的超额收益。如果历史上每次某个因子事件发生之后，某行业在下一个时间段的超额收益比较稳定，那么我们就认为该因子事件对于该行业未来一段时间内的收益存在较为显著的影响。 将申万一级28个行业和通用的宏观事件及各自的事件库两两交叉， 测算出每个行业最有效的预测事件</w:t>
      </w:r>
      <w:r>
        <w:rPr>
          <w:rFonts w:hint="eastAsia" w:ascii="仿宋" w:hAnsi="仿宋" w:eastAsia="仿宋"/>
          <w:sz w:val="28"/>
          <w:szCs w:val="28"/>
        </w:rPr>
        <w:t>。</w:t>
      </w:r>
    </w:p>
    <w:p>
      <w:pPr>
        <w:rPr>
          <w:rFonts w:ascii="仿宋" w:hAnsi="仿宋" w:eastAsia="仿宋"/>
          <w:sz w:val="28"/>
          <w:szCs w:val="28"/>
        </w:rPr>
      </w:pPr>
      <w:r>
        <w:rPr>
          <w:rFonts w:ascii="仿宋" w:hAnsi="仿宋" w:eastAsia="仿宋"/>
          <w:sz w:val="28"/>
          <w:szCs w:val="28"/>
        </w:rPr>
        <w:t>在为各行业筛选历史上对其未来收益率影响较为显著的因子事件时，</w:t>
      </w:r>
      <w:r>
        <w:rPr>
          <w:rFonts w:hint="eastAsia" w:ascii="仿宋" w:hAnsi="仿宋" w:eastAsia="仿宋"/>
          <w:sz w:val="28"/>
          <w:szCs w:val="28"/>
        </w:rPr>
        <w:t>可采用</w:t>
      </w:r>
      <w:r>
        <w:rPr>
          <w:rFonts w:ascii="仿宋" w:hAnsi="仿宋" w:eastAsia="仿宋"/>
          <w:sz w:val="28"/>
          <w:szCs w:val="28"/>
        </w:rPr>
        <w:t>两个标准进行筛选：历史上因子事件的发生次数、以及事件对下一期的行业轮动预测的有效性。为保证因子事件具有参考意义，在筛选时</w:t>
      </w:r>
      <w:r>
        <w:rPr>
          <w:rFonts w:hint="eastAsia" w:ascii="仿宋" w:hAnsi="仿宋" w:eastAsia="仿宋"/>
          <w:sz w:val="28"/>
          <w:szCs w:val="28"/>
        </w:rPr>
        <w:t>需要</w:t>
      </w:r>
      <w:r>
        <w:rPr>
          <w:rFonts w:ascii="仿宋" w:hAnsi="仿宋" w:eastAsia="仿宋"/>
          <w:sz w:val="28"/>
          <w:szCs w:val="28"/>
        </w:rPr>
        <w:t>考虑因子事件历史上发生的次数，当对于某个因子的极值事件发生次数不低于8次时，我们才考虑其对于未来资产收益率的预测能力；同时，我们定义因子事件IR为：每次因子事件发生后，下一期平均超额收益/超额收益的标准差，如果因子事件IR的绝对值越大，则该因子事件对于某一个资产未来收益的影响将更加稳定，设置IR绝对值阈值为0.7。</w:t>
      </w:r>
    </w:p>
    <w:p>
      <w:pPr>
        <w:rPr>
          <w:rFonts w:ascii="仿宋" w:hAnsi="仿宋" w:eastAsia="仿宋"/>
          <w:sz w:val="28"/>
          <w:szCs w:val="28"/>
        </w:rPr>
      </w:pPr>
    </w:p>
    <w:p>
      <w:pPr>
        <w:keepNext/>
        <w:keepLines/>
        <w:spacing w:before="260" w:after="260" w:line="416" w:lineRule="auto"/>
        <w:outlineLvl w:val="1"/>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四</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线性模型介绍</w:t>
      </w:r>
    </w:p>
    <w:p>
      <w:pPr>
        <w:rPr>
          <w:rFonts w:ascii="仿宋" w:hAnsi="仿宋" w:eastAsia="仿宋"/>
          <w:b/>
          <w:sz w:val="28"/>
          <w:szCs w:val="28"/>
        </w:rPr>
      </w:pPr>
      <w:r>
        <w:rPr>
          <w:rFonts w:hint="eastAsia" w:ascii="仿宋" w:hAnsi="仿宋" w:eastAsia="仿宋"/>
          <w:b/>
          <w:sz w:val="28"/>
          <w:szCs w:val="28"/>
        </w:rPr>
        <w:t>1.模型背景</w:t>
      </w:r>
    </w:p>
    <w:p>
      <w:pPr>
        <w:ind w:firstLine="560" w:firstLineChars="200"/>
        <w:rPr>
          <w:rFonts w:ascii="仿宋" w:hAnsi="仿宋" w:eastAsia="仿宋"/>
          <w:sz w:val="28"/>
          <w:szCs w:val="28"/>
        </w:rPr>
      </w:pPr>
      <w:r>
        <w:rPr>
          <w:rFonts w:hint="eastAsia" w:ascii="仿宋" w:hAnsi="仿宋" w:eastAsia="仿宋"/>
          <w:sz w:val="28"/>
          <w:szCs w:val="28"/>
        </w:rPr>
        <w:t>在对数据建模的过程中，伴随着维数的增加，所需的样本数也急剧增加。在样本数不足的情况下，容易发生过拟合。解决此类问题的其中一种方法是增加样本量，但考虑到有些数据样本量有限，我们需要使用减少样本特征的方式来进行降维。因此，LASSO和岭回归成为不错的选择。</w:t>
      </w:r>
    </w:p>
    <w:p>
      <w:pPr>
        <w:rPr>
          <w:rFonts w:ascii="仿宋" w:hAnsi="仿宋" w:eastAsia="仿宋"/>
          <w:b/>
          <w:sz w:val="28"/>
          <w:szCs w:val="28"/>
        </w:rPr>
      </w:pPr>
      <w:r>
        <w:rPr>
          <w:rFonts w:hint="eastAsia" w:ascii="仿宋" w:hAnsi="仿宋" w:eastAsia="仿宋"/>
          <w:b/>
          <w:sz w:val="28"/>
          <w:szCs w:val="28"/>
        </w:rPr>
        <w:t>2.LASSO回归与岭回归</w:t>
      </w:r>
    </w:p>
    <w:p>
      <w:pPr>
        <w:ind w:firstLine="560" w:firstLineChars="200"/>
        <w:rPr>
          <w:rFonts w:ascii="仿宋" w:hAnsi="仿宋" w:eastAsia="仿宋"/>
          <w:sz w:val="28"/>
          <w:szCs w:val="28"/>
        </w:rPr>
      </w:pPr>
      <w:r>
        <w:rPr>
          <w:rFonts w:hint="eastAsia" w:ascii="仿宋" w:hAnsi="仿宋" w:eastAsia="仿宋"/>
          <w:sz w:val="28"/>
          <w:szCs w:val="28"/>
        </w:rPr>
        <w:t>LASSO回归[14]和岭回归[15]都采用增加正则化项作为惩罚项来防止过拟合的出现。正则化项一般是模型复杂度的单调递增函数，而经验风险负责最小化误差，使模型偏差尽可能小。经验风险越小，模型越复杂，正则化项的值越大。要使正则化项也很小，那么模型复杂程度受到限制，因此能够有效地防止过拟合。</w:t>
      </w:r>
    </w:p>
    <w:p>
      <w:pPr>
        <w:ind w:firstLine="560" w:firstLineChars="200"/>
        <w:rPr>
          <w:rFonts w:ascii="仿宋" w:hAnsi="仿宋" w:eastAsia="仿宋"/>
          <w:sz w:val="28"/>
          <w:szCs w:val="28"/>
        </w:rPr>
      </w:pPr>
      <w:r>
        <w:rPr>
          <w:rFonts w:hint="eastAsia" w:ascii="仿宋" w:hAnsi="仿宋" w:eastAsia="仿宋"/>
          <w:sz w:val="28"/>
          <w:szCs w:val="28"/>
        </w:rPr>
        <w:t>正则化项一般具有如下形式的优化目标：</w:t>
      </w:r>
    </w:p>
    <w:tbl>
      <w:tblPr>
        <w:tblStyle w:val="10"/>
        <w:tblpPr w:leftFromText="180" w:rightFromText="180" w:vertAnchor="text" w:horzAnchor="page" w:tblpX="1799" w:tblpY="62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13"/>
        <w:gridCol w:w="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3" w:type="dxa"/>
            <w:tcBorders>
              <w:tl2br w:val="nil"/>
              <w:tr2bl w:val="nil"/>
            </w:tcBorders>
          </w:tcPr>
          <w:p>
            <w:pPr>
              <w:jc w:val="center"/>
              <w:rPr>
                <w:rFonts w:ascii="仿宋" w:hAnsi="仿宋" w:eastAsia="仿宋"/>
                <w:sz w:val="28"/>
                <w:szCs w:val="28"/>
              </w:rPr>
            </w:pPr>
            <m:oMathPara>
              <m:oMath>
                <m:limLow>
                  <m:limLowPr>
                    <m:ctrlPr>
                      <w:rPr>
                        <w:rFonts w:ascii="Cambria Math" w:hAnsi="Cambria Math" w:eastAsia="仿宋" w:cs="Times New Roman"/>
                        <w:sz w:val="24"/>
                        <w:szCs w:val="24"/>
                      </w:rPr>
                    </m:ctrlPr>
                  </m:limLowPr>
                  <m:e>
                    <m:r>
                      <m:rPr>
                        <m:sty m:val="p"/>
                      </m:rPr>
                      <w:rPr>
                        <w:rFonts w:ascii="Cambria Math" w:hAnsi="Cambria Math" w:eastAsia="仿宋" w:cs="Times New Roman"/>
                        <w:sz w:val="24"/>
                        <w:szCs w:val="24"/>
                      </w:rPr>
                      <m:t>min</m:t>
                    </m:r>
                    <m:ctrlPr>
                      <w:rPr>
                        <w:rFonts w:ascii="Cambria Math" w:hAnsi="Cambria Math" w:eastAsia="仿宋" w:cs="Times New Roman"/>
                        <w:sz w:val="24"/>
                        <w:szCs w:val="24"/>
                      </w:rPr>
                    </m:ctrlPr>
                  </m:e>
                  <m:lim>
                    <m:r>
                      <m:rPr>
                        <m:sty m:val="p"/>
                      </m:rPr>
                      <w:rPr>
                        <w:rFonts w:ascii="Cambria Math" w:hAnsi="Cambria Math" w:eastAsia="仿宋" w:cs="Times New Roman"/>
                        <w:sz w:val="24"/>
                        <w:szCs w:val="24"/>
                      </w:rPr>
                      <m:t>f∈F</m:t>
                    </m:r>
                    <m:ctrlPr>
                      <w:rPr>
                        <w:rFonts w:ascii="Cambria Math" w:hAnsi="Cambria Math" w:eastAsia="仿宋" w:cs="Times New Roman"/>
                        <w:sz w:val="24"/>
                        <w:szCs w:val="24"/>
                      </w:rPr>
                    </m:ctrlPr>
                  </m:lim>
                </m:limLow>
                <m:d>
                  <m:dPr>
                    <m:begChr m:val="["/>
                    <m:endChr m:val="]"/>
                    <m:ctrlPr>
                      <w:rPr>
                        <w:rFonts w:ascii="Cambria Math" w:hAnsi="Cambria Math" w:eastAsia="仿宋" w:cs="Times New Roman"/>
                        <w:sz w:val="24"/>
                        <w:szCs w:val="24"/>
                      </w:rPr>
                    </m:ctrlPr>
                  </m:dPr>
                  <m:e>
                    <m:f>
                      <m:fPr>
                        <m:ctrlPr>
                          <w:rPr>
                            <w:rFonts w:ascii="Cambria Math" w:hAnsi="Cambria Math" w:eastAsia="仿宋" w:cs="Times New Roman"/>
                            <w:sz w:val="24"/>
                            <w:szCs w:val="24"/>
                          </w:rPr>
                        </m:ctrlPr>
                      </m:fPr>
                      <m:num>
                        <m:r>
                          <m:rPr>
                            <m:sty m:val="p"/>
                          </m:rPr>
                          <w:rPr>
                            <w:rFonts w:ascii="Cambria Math" w:hAnsi="Cambria Math" w:eastAsia="仿宋" w:cs="Times New Roman"/>
                            <w:sz w:val="24"/>
                            <w:szCs w:val="24"/>
                          </w:rPr>
                          <m:t>1</m:t>
                        </m:r>
                        <m:ctrlPr>
                          <w:rPr>
                            <w:rFonts w:ascii="Cambria Math" w:hAnsi="Cambria Math" w:eastAsia="仿宋" w:cs="Times New Roman"/>
                            <w:sz w:val="24"/>
                            <w:szCs w:val="24"/>
                          </w:rPr>
                        </m:ctrlPr>
                      </m:num>
                      <m:den>
                        <m:r>
                          <m:rPr>
                            <m:sty m:val="p"/>
                          </m:rPr>
                          <w:rPr>
                            <w:rFonts w:ascii="Cambria Math" w:hAnsi="Cambria Math" w:eastAsia="仿宋" w:cs="Times New Roman"/>
                            <w:sz w:val="24"/>
                            <w:szCs w:val="24"/>
                          </w:rPr>
                          <m:t>m</m:t>
                        </m:r>
                        <m:ctrlPr>
                          <w:rPr>
                            <w:rFonts w:ascii="Cambria Math" w:hAnsi="Cambria Math" w:eastAsia="仿宋" w:cs="Times New Roman"/>
                            <w:sz w:val="24"/>
                            <w:szCs w:val="24"/>
                          </w:rPr>
                        </m:ctrlPr>
                      </m:den>
                    </m:f>
                    <m:nary>
                      <m:naryPr>
                        <m:chr m:val="∑"/>
                        <m:grow m:val="1"/>
                        <m:limLoc m:val="undOvr"/>
                        <m:ctrlPr>
                          <w:rPr>
                            <w:rFonts w:ascii="Cambria Math" w:hAnsi="Cambria Math" w:eastAsia="仿宋" w:cs="Times New Roman"/>
                            <w:sz w:val="24"/>
                            <w:szCs w:val="24"/>
                          </w:rPr>
                        </m:ctrlPr>
                      </m:naryPr>
                      <m:sub>
                        <m:r>
                          <m:rPr>
                            <m:sty m:val="p"/>
                          </m:rPr>
                          <w:rPr>
                            <w:rFonts w:ascii="Cambria Math" w:hAnsi="Cambria Math" w:eastAsia="仿宋" w:cs="Times New Roman"/>
                            <w:sz w:val="24"/>
                            <w:szCs w:val="24"/>
                          </w:rPr>
                          <m:t>i=1</m:t>
                        </m:r>
                        <m:ctrlPr>
                          <w:rPr>
                            <w:rFonts w:ascii="Cambria Math" w:hAnsi="Cambria Math" w:eastAsia="仿宋" w:cs="Times New Roman"/>
                            <w:sz w:val="24"/>
                            <w:szCs w:val="24"/>
                          </w:rPr>
                        </m:ctrlPr>
                      </m:sub>
                      <m:sup>
                        <m:r>
                          <m:rPr>
                            <m:sty m:val="p"/>
                          </m:rPr>
                          <w:rPr>
                            <w:rFonts w:ascii="Cambria Math" w:hAnsi="Cambria Math" w:eastAsia="仿宋" w:cs="Times New Roman"/>
                            <w:sz w:val="24"/>
                            <w:szCs w:val="24"/>
                          </w:rPr>
                          <m:t>m</m:t>
                        </m:r>
                        <m:ctrlPr>
                          <w:rPr>
                            <w:rFonts w:ascii="Cambria Math" w:hAnsi="Cambria Math" w:eastAsia="仿宋" w:cs="Times New Roman"/>
                            <w:sz w:val="24"/>
                            <w:szCs w:val="24"/>
                          </w:rPr>
                        </m:ctrlPr>
                      </m:sup>
                      <m:e>
                        <m:r>
                          <m:rPr>
                            <m:sty m:val="p"/>
                          </m:rPr>
                          <w:rPr>
                            <w:rFonts w:ascii="Cambria Math" w:hAnsi="Cambria Math" w:eastAsia="仿宋" w:cs="Times New Roman"/>
                            <w:sz w:val="24"/>
                            <w:szCs w:val="24"/>
                          </w:rPr>
                          <m:t>L</m:t>
                        </m:r>
                        <m:ctrlPr>
                          <w:rPr>
                            <w:rFonts w:ascii="Cambria Math" w:hAnsi="Cambria Math" w:eastAsia="仿宋" w:cs="Times New Roman"/>
                            <w:sz w:val="24"/>
                            <w:szCs w:val="24"/>
                          </w:rPr>
                        </m:ctrlPr>
                      </m:e>
                    </m:nary>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m:rPr>
                                <m:sty m:val="p"/>
                              </m:rPr>
                              <w:rPr>
                                <w:rFonts w:ascii="Cambria Math" w:hAnsi="Cambria Math" w:eastAsia="仿宋" w:cs="Times New Roman"/>
                                <w:sz w:val="24"/>
                                <w:szCs w:val="24"/>
                              </w:rPr>
                              <m:t>y</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i</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,f</m:t>
                        </m:r>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m:rPr>
                                    <m:sty m:val="p"/>
                                  </m:rPr>
                                  <w:rPr>
                                    <w:rFonts w:ascii="Cambria Math" w:hAnsi="Cambria Math" w:eastAsia="仿宋" w:cs="Times New Roman"/>
                                    <w:sz w:val="24"/>
                                    <w:szCs w:val="24"/>
                                  </w:rPr>
                                  <m:t>x</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i</m:t>
                                </m:r>
                                <m:ctrlPr>
                                  <w:rPr>
                                    <w:rFonts w:ascii="Cambria Math" w:hAnsi="Cambria Math" w:eastAsia="仿宋" w:cs="Times New Roman"/>
                                    <w:sz w:val="24"/>
                                    <w:szCs w:val="24"/>
                                  </w:rPr>
                                </m:ctrlPr>
                              </m:sub>
                            </m:sSub>
                            <m:ctrlPr>
                              <w:rPr>
                                <w:rFonts w:ascii="Cambria Math" w:hAnsi="Cambria Math" w:eastAsia="仿宋" w:cs="Times New Roman"/>
                                <w:sz w:val="24"/>
                                <w:szCs w:val="24"/>
                              </w:rPr>
                            </m:ctrlPr>
                          </m:e>
                        </m:d>
                        <m:ctrlPr>
                          <w:rPr>
                            <w:rFonts w:ascii="Cambria Math" w:hAnsi="Cambria Math" w:eastAsia="仿宋" w:cs="Times New Roman"/>
                            <w:sz w:val="24"/>
                            <w:szCs w:val="24"/>
                          </w:rPr>
                        </m:ctrlPr>
                      </m:e>
                    </m:d>
                    <m:r>
                      <w:rPr>
                        <w:rFonts w:ascii="Cambria Math" w:hAnsi="Cambria Math" w:eastAsia="仿宋" w:cs="Times New Roman"/>
                        <w:sz w:val="24"/>
                        <w:szCs w:val="24"/>
                      </w:rPr>
                      <m:t>+λJ</m:t>
                    </m:r>
                    <m:d>
                      <m:dPr>
                        <m:ctrlPr>
                          <w:rPr>
                            <w:rFonts w:ascii="Cambria Math" w:hAnsi="Cambria Math" w:eastAsia="仿宋" w:cs="Times New Roman"/>
                            <w:i/>
                            <w:sz w:val="24"/>
                            <w:szCs w:val="24"/>
                          </w:rPr>
                        </m:ctrlPr>
                      </m:dPr>
                      <m:e>
                        <m:r>
                          <w:rPr>
                            <w:rFonts w:ascii="Cambria Math" w:hAnsi="Cambria Math" w:eastAsia="仿宋" w:cs="Times New Roman"/>
                            <w:sz w:val="24"/>
                            <w:szCs w:val="24"/>
                          </w:rPr>
                          <m:t>f</m:t>
                        </m:r>
                        <m:ctrlPr>
                          <w:rPr>
                            <w:rFonts w:ascii="Cambria Math" w:hAnsi="Cambria Math" w:eastAsia="仿宋" w:cs="Times New Roman"/>
                            <w:i/>
                            <w:sz w:val="24"/>
                            <w:szCs w:val="24"/>
                          </w:rPr>
                        </m:ctrlPr>
                      </m:e>
                    </m:d>
                    <m:ctrlPr>
                      <w:rPr>
                        <w:rFonts w:ascii="Cambria Math" w:hAnsi="Cambria Math" w:eastAsia="仿宋" w:cs="Times New Roman"/>
                        <w:sz w:val="24"/>
                        <w:szCs w:val="24"/>
                      </w:rPr>
                    </m:ctrlPr>
                  </m:e>
                </m:d>
              </m:oMath>
            </m:oMathPara>
          </w:p>
        </w:tc>
        <w:tc>
          <w:tcPr>
            <w:tcW w:w="609" w:type="dxa"/>
            <w:tcBorders>
              <w:tl2br w:val="nil"/>
              <w:tr2bl w:val="nil"/>
            </w:tcBorders>
            <w:vAlign w:val="center"/>
          </w:tcPr>
          <w:p>
            <w:pPr>
              <w:jc w:val="center"/>
              <w:rPr>
                <w:rFonts w:ascii="仿宋" w:hAnsi="仿宋" w:eastAsia="仿宋"/>
                <w:szCs w:val="21"/>
              </w:rPr>
            </w:pPr>
            <w:r>
              <w:rPr>
                <w:rFonts w:hint="eastAsia" w:ascii="仿宋" w:hAnsi="仿宋" w:eastAsia="仿宋"/>
                <w:szCs w:val="21"/>
              </w:rPr>
              <w:t>(1)</w:t>
            </w:r>
          </w:p>
        </w:tc>
      </w:tr>
    </w:tbl>
    <w:p>
      <w:pPr>
        <w:ind w:firstLine="560" w:firstLineChars="200"/>
        <w:rPr>
          <w:rFonts w:ascii="仿宋" w:hAnsi="仿宋" w:eastAsia="仿宋"/>
          <w:sz w:val="28"/>
          <w:szCs w:val="28"/>
        </w:rPr>
      </w:pPr>
      <w:r>
        <w:rPr>
          <w:rFonts w:hint="eastAsia" w:ascii="仿宋" w:hAnsi="仿宋" w:eastAsia="仿宋"/>
          <w:sz w:val="28"/>
          <w:szCs w:val="28"/>
        </w:rPr>
        <w:t>其中，</w:t>
      </w:r>
      <m:oMath>
        <m:r>
          <m:rPr>
            <m:sty m:val="p"/>
          </m:rPr>
          <w:rPr>
            <w:rFonts w:ascii="Cambria Math" w:hAnsi="Cambria Math" w:eastAsia="仿宋"/>
            <w:sz w:val="28"/>
            <w:szCs w:val="28"/>
          </w:rPr>
          <m:t>λ≥0</m:t>
        </m:r>
      </m:oMath>
      <w:r>
        <w:rPr>
          <w:rFonts w:hint="eastAsia" w:ascii="仿宋" w:hAnsi="仿宋" w:eastAsia="仿宋"/>
          <w:sz w:val="28"/>
          <w:szCs w:val="28"/>
        </w:rPr>
        <w:t>是用来平衡正则化项和经验风险的系数。正则化项可以是模型参数向量的范数，经常使用的是l</w:t>
      </w:r>
      <w:r>
        <w:rPr>
          <w:rFonts w:hint="eastAsia" w:ascii="仿宋" w:hAnsi="仿宋" w:eastAsia="仿宋"/>
          <w:sz w:val="28"/>
          <w:szCs w:val="28"/>
          <w:vertAlign w:val="subscript"/>
        </w:rPr>
        <w:t>1</w:t>
      </w:r>
      <w:r>
        <w:rPr>
          <w:rFonts w:hint="eastAsia" w:ascii="仿宋" w:hAnsi="仿宋" w:eastAsia="仿宋"/>
          <w:sz w:val="28"/>
          <w:szCs w:val="28"/>
        </w:rPr>
        <w:t>范数和l</w:t>
      </w:r>
      <w:r>
        <w:rPr>
          <w:rFonts w:hint="eastAsia" w:ascii="仿宋" w:hAnsi="仿宋" w:eastAsia="仿宋"/>
          <w:sz w:val="28"/>
          <w:szCs w:val="28"/>
          <w:vertAlign w:val="subscript"/>
        </w:rPr>
        <w:t>2</w:t>
      </w:r>
      <w:r>
        <w:rPr>
          <w:rFonts w:hint="eastAsia" w:ascii="仿宋" w:hAnsi="仿宋" w:eastAsia="仿宋"/>
          <w:sz w:val="28"/>
          <w:szCs w:val="28"/>
        </w:rPr>
        <w:t>范数。当使用l</w:t>
      </w:r>
      <w:r>
        <w:rPr>
          <w:rFonts w:hint="eastAsia" w:ascii="仿宋" w:hAnsi="仿宋" w:eastAsia="仿宋"/>
          <w:sz w:val="28"/>
          <w:szCs w:val="28"/>
          <w:vertAlign w:val="subscript"/>
        </w:rPr>
        <w:t>1</w:t>
      </w:r>
      <w:r>
        <w:rPr>
          <w:rFonts w:hint="eastAsia" w:ascii="仿宋" w:hAnsi="仿宋" w:eastAsia="仿宋"/>
          <w:sz w:val="28"/>
          <w:szCs w:val="28"/>
        </w:rPr>
        <w:t>范数时，我们得到LASSO回归；使用l</w:t>
      </w:r>
      <w:r>
        <w:rPr>
          <w:rFonts w:hint="eastAsia" w:ascii="仿宋" w:hAnsi="仿宋" w:eastAsia="仿宋"/>
          <w:sz w:val="28"/>
          <w:szCs w:val="28"/>
          <w:vertAlign w:val="subscript"/>
        </w:rPr>
        <w:t>2</w:t>
      </w:r>
      <w:r>
        <w:rPr>
          <w:rFonts w:hint="eastAsia" w:ascii="仿宋" w:hAnsi="仿宋" w:eastAsia="仿宋"/>
          <w:sz w:val="28"/>
          <w:szCs w:val="28"/>
        </w:rPr>
        <w:t>范数时，得到岭回归。</w:t>
      </w:r>
    </w:p>
    <w:p>
      <w:pPr>
        <w:rPr>
          <w:rFonts w:ascii="仿宋" w:hAnsi="仿宋" w:eastAsia="仿宋"/>
          <w:b/>
          <w:sz w:val="28"/>
          <w:szCs w:val="28"/>
        </w:rPr>
      </w:pPr>
      <w:r>
        <w:rPr>
          <w:rFonts w:hint="eastAsia" w:ascii="仿宋" w:hAnsi="仿宋" w:eastAsia="仿宋"/>
          <w:b/>
          <w:sz w:val="28"/>
          <w:szCs w:val="28"/>
        </w:rPr>
        <w:t>3.线性回归</w:t>
      </w:r>
    </w:p>
    <w:p>
      <w:pPr>
        <w:ind w:firstLine="560" w:firstLineChars="200"/>
        <w:rPr>
          <w:rFonts w:ascii="仿宋" w:hAnsi="仿宋" w:eastAsia="仿宋"/>
          <w:sz w:val="28"/>
          <w:szCs w:val="28"/>
        </w:rPr>
      </w:pPr>
      <w:r>
        <w:rPr>
          <w:rFonts w:hint="eastAsia" w:ascii="仿宋" w:hAnsi="仿宋" w:eastAsia="仿宋"/>
          <w:sz w:val="28"/>
          <w:szCs w:val="28"/>
        </w:rPr>
        <w:t>上述原理介绍强调了正则化项的优越性，但其实LASSO回归和岭回归的优点同样体现在其经验风险的多样性上。本文将使用线性回归中的均方差来度量LASS</w:t>
      </w:r>
      <w:r>
        <w:rPr>
          <w:rFonts w:ascii="仿宋" w:hAnsi="仿宋" w:eastAsia="仿宋"/>
          <w:sz w:val="28"/>
          <w:szCs w:val="28"/>
        </w:rPr>
        <w:t>O</w:t>
      </w:r>
      <w:r>
        <w:rPr>
          <w:rFonts w:hint="eastAsia" w:ascii="仿宋" w:hAnsi="仿宋" w:eastAsia="仿宋"/>
          <w:sz w:val="28"/>
          <w:szCs w:val="28"/>
        </w:rPr>
        <w:t>回归和岭回归的经验风险。</w:t>
      </w:r>
    </w:p>
    <w:p>
      <w:pPr>
        <w:ind w:firstLine="420"/>
        <w:rPr>
          <w:rFonts w:ascii="仿宋" w:hAnsi="仿宋" w:eastAsia="仿宋"/>
          <w:sz w:val="28"/>
          <w:szCs w:val="28"/>
        </w:rPr>
      </w:pPr>
      <w:r>
        <w:rPr>
          <w:rFonts w:hint="eastAsia" w:ascii="仿宋" w:hAnsi="仿宋" w:eastAsia="仿宋"/>
          <w:sz w:val="28"/>
          <w:szCs w:val="28"/>
        </w:rPr>
        <w:t>倘若设自变量为</w:t>
      </w:r>
      <w:r>
        <w:rPr>
          <w:rFonts w:hint="eastAsia" w:ascii="仿宋" w:hAnsi="仿宋" w:eastAsia="仿宋"/>
          <w:position w:val="-6"/>
          <w:sz w:val="28"/>
          <w:szCs w:val="28"/>
        </w:rPr>
        <w:object>
          <v:shape id="_x0000_i1028" o:spt="75" type="#_x0000_t75" style="height:11pt;width:10pt;" o:ole="t" filled="f" o:preferrelative="t" stroked="f" coordsize="21600,21600">
            <v:path/>
            <v:fill on="f" focussize="0,0"/>
            <v:stroke on="f" joinstyle="miter"/>
            <v:imagedata r:id="rId8" o:title=""/>
            <o:lock v:ext="edit" aspectratio="t"/>
            <w10:wrap type="none"/>
            <w10:anchorlock/>
          </v:shape>
          <o:OLEObject Type="Embed" ProgID="Equation.3" ShapeID="_x0000_i1028" DrawAspect="Content" ObjectID="_1468075725" r:id="rId7">
            <o:LockedField>false</o:LockedField>
          </o:OLEObject>
        </w:object>
      </w:r>
      <w:r>
        <w:rPr>
          <w:rFonts w:hint="eastAsia" w:ascii="仿宋" w:hAnsi="仿宋" w:eastAsia="仿宋"/>
          <w:sz w:val="28"/>
          <w:szCs w:val="28"/>
        </w:rPr>
        <w:t>，因变量为</w:t>
      </w:r>
      <w:r>
        <w:rPr>
          <w:rFonts w:hint="eastAsia" w:ascii="仿宋" w:hAnsi="仿宋" w:eastAsia="仿宋"/>
          <w:position w:val="-10"/>
          <w:sz w:val="28"/>
          <w:szCs w:val="28"/>
        </w:rPr>
        <w:object>
          <v:shape id="_x0000_i1029" o:spt="75" type="#_x0000_t75" style="height:13pt;width:11pt;" o:ole="t" filled="f" o:preferrelative="t" stroked="f" coordsize="21600,21600">
            <v:path/>
            <v:fill on="f" focussize="0,0"/>
            <v:stroke on="f" joinstyle="miter"/>
            <v:imagedata r:id="rId10" o:title=""/>
            <o:lock v:ext="edit" aspectratio="t"/>
            <w10:wrap type="none"/>
            <w10:anchorlock/>
          </v:shape>
          <o:OLEObject Type="Embed" ProgID="Equation.3" ShapeID="_x0000_i1029" DrawAspect="Content" ObjectID="_1468075726" r:id="rId9">
            <o:LockedField>false</o:LockedField>
          </o:OLEObject>
        </w:object>
      </w:r>
      <w:r>
        <w:rPr>
          <w:rFonts w:hint="eastAsia" w:ascii="仿宋" w:hAnsi="仿宋" w:eastAsia="仿宋"/>
          <w:sz w:val="28"/>
          <w:szCs w:val="28"/>
        </w:rPr>
        <w:t>，则有一般的线性回归模型为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3"/>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3" w:type="dxa"/>
            <w:tcBorders>
              <w:top w:val="nil"/>
              <w:left w:val="nil"/>
              <w:bottom w:val="nil"/>
              <w:right w:val="nil"/>
            </w:tcBorders>
          </w:tcPr>
          <w:p>
            <w:pPr>
              <w:jc w:val="center"/>
              <w:rPr>
                <w:rFonts w:ascii="仿宋" w:hAnsi="仿宋" w:eastAsia="仿宋"/>
                <w:sz w:val="28"/>
                <w:szCs w:val="28"/>
              </w:rPr>
            </w:pPr>
            <w:r>
              <w:rPr>
                <w:rFonts w:hint="eastAsia" w:ascii="仿宋" w:hAnsi="仿宋" w:eastAsia="仿宋"/>
                <w:position w:val="-12"/>
                <w:sz w:val="28"/>
                <w:szCs w:val="28"/>
              </w:rPr>
              <w:object>
                <v:shape id="_x0000_i1030" o:spt="75" type="#_x0000_t75" style="height:18pt;width:142pt;" o:ole="t" filled="f" o:preferrelative="t" stroked="f" coordsize="21600,21600">
                  <v:path/>
                  <v:fill on="f" focussize="0,0"/>
                  <v:stroke on="f" joinstyle="miter"/>
                  <v:imagedata r:id="rId12" o:title=""/>
                  <o:lock v:ext="edit" aspectratio="t"/>
                  <w10:wrap type="none"/>
                  <w10:anchorlock/>
                </v:shape>
                <o:OLEObject Type="Embed" ProgID="Equation.3" ShapeID="_x0000_i1030" DrawAspect="Content" ObjectID="_1468075727" r:id="rId11">
                  <o:LockedField>false</o:LockedField>
                </o:OLEObject>
              </w:object>
            </w:r>
          </w:p>
        </w:tc>
        <w:tc>
          <w:tcPr>
            <w:tcW w:w="609" w:type="dxa"/>
            <w:tcBorders>
              <w:top w:val="nil"/>
              <w:left w:val="nil"/>
              <w:bottom w:val="nil"/>
              <w:right w:val="nil"/>
            </w:tcBorders>
            <w:vAlign w:val="center"/>
          </w:tcPr>
          <w:p>
            <w:pPr>
              <w:jc w:val="center"/>
              <w:rPr>
                <w:rFonts w:ascii="仿宋" w:hAnsi="仿宋" w:eastAsia="仿宋"/>
                <w:szCs w:val="21"/>
              </w:rPr>
            </w:pPr>
            <w:r>
              <w:rPr>
                <w:rFonts w:hint="eastAsia" w:ascii="仿宋" w:hAnsi="仿宋" w:eastAsia="仿宋"/>
                <w:szCs w:val="21"/>
              </w:rPr>
              <w:t>(2)</w:t>
            </w:r>
          </w:p>
        </w:tc>
      </w:tr>
    </w:tbl>
    <w:p>
      <w:pPr>
        <w:ind w:firstLine="420"/>
        <w:rPr>
          <w:rFonts w:ascii="仿宋" w:hAnsi="仿宋" w:eastAsia="仿宋"/>
          <w:sz w:val="28"/>
          <w:szCs w:val="28"/>
        </w:rPr>
      </w:pPr>
      <w:r>
        <w:rPr>
          <w:rFonts w:hint="eastAsia" w:ascii="仿宋" w:hAnsi="仿宋" w:eastAsia="仿宋"/>
          <w:sz w:val="28"/>
          <w:szCs w:val="28"/>
        </w:rPr>
        <w:t>线性回归的优化目标通常为最小化均方差，即</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3"/>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3" w:type="dxa"/>
            <w:tcBorders>
              <w:top w:val="nil"/>
              <w:left w:val="nil"/>
              <w:bottom w:val="nil"/>
              <w:right w:val="nil"/>
            </w:tcBorders>
          </w:tcPr>
          <w:p>
            <w:pPr>
              <w:jc w:val="center"/>
              <w:rPr>
                <w:rFonts w:ascii="仿宋" w:hAnsi="仿宋" w:eastAsia="仿宋"/>
                <w:sz w:val="28"/>
                <w:szCs w:val="28"/>
              </w:rPr>
            </w:pPr>
            <w:r>
              <w:rPr>
                <w:rFonts w:hint="eastAsia" w:ascii="仿宋" w:hAnsi="仿宋" w:eastAsia="仿宋"/>
                <w:position w:val="-28"/>
                <w:sz w:val="28"/>
                <w:szCs w:val="28"/>
              </w:rPr>
              <w:object>
                <v:shape id="_x0000_i1031" o:spt="75" type="#_x0000_t75" style="height:34pt;width:89pt;" o:ole="t" filled="f" o:preferrelative="t" stroked="f" coordsize="21600,21600">
                  <v:path/>
                  <v:fill on="f" focussize="0,0"/>
                  <v:stroke on="f" joinstyle="miter"/>
                  <v:imagedata r:id="rId14" o:title=""/>
                  <o:lock v:ext="edit" aspectratio="t"/>
                  <w10:wrap type="none"/>
                  <w10:anchorlock/>
                </v:shape>
                <o:OLEObject Type="Embed" ProgID="Equation.3" ShapeID="_x0000_i1031" DrawAspect="Content" ObjectID="_1468075728" r:id="rId13">
                  <o:LockedField>false</o:LockedField>
                </o:OLEObject>
              </w:object>
            </w:r>
          </w:p>
        </w:tc>
        <w:tc>
          <w:tcPr>
            <w:tcW w:w="609" w:type="dxa"/>
            <w:tcBorders>
              <w:top w:val="nil"/>
              <w:left w:val="nil"/>
              <w:bottom w:val="nil"/>
              <w:right w:val="nil"/>
            </w:tcBorders>
            <w:vAlign w:val="center"/>
          </w:tcPr>
          <w:p>
            <w:pPr>
              <w:jc w:val="center"/>
              <w:rPr>
                <w:rFonts w:ascii="仿宋" w:hAnsi="仿宋" w:eastAsia="仿宋"/>
                <w:szCs w:val="21"/>
              </w:rPr>
            </w:pPr>
            <w:r>
              <w:rPr>
                <w:rFonts w:hint="eastAsia" w:ascii="仿宋" w:hAnsi="仿宋" w:eastAsia="仿宋"/>
                <w:szCs w:val="21"/>
              </w:rPr>
              <w:t>(3)</w:t>
            </w:r>
          </w:p>
        </w:tc>
      </w:tr>
    </w:tbl>
    <w:p>
      <w:pPr>
        <w:ind w:firstLine="420"/>
        <w:rPr>
          <w:rFonts w:ascii="仿宋" w:hAnsi="仿宋" w:eastAsia="仿宋"/>
          <w:sz w:val="28"/>
          <w:szCs w:val="28"/>
        </w:rPr>
      </w:pPr>
      <w:r>
        <w:rPr>
          <w:rFonts w:hint="eastAsia" w:ascii="仿宋" w:hAnsi="仿宋" w:eastAsia="仿宋"/>
          <w:sz w:val="28"/>
          <w:szCs w:val="28"/>
        </w:rPr>
        <w:t>我们可采用最小二乘的方法求得最优的参数向量为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3"/>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13" w:type="dxa"/>
            <w:tcBorders>
              <w:top w:val="nil"/>
              <w:left w:val="nil"/>
              <w:bottom w:val="nil"/>
              <w:right w:val="nil"/>
            </w:tcBorders>
          </w:tcPr>
          <w:p>
            <w:pPr>
              <w:jc w:val="center"/>
              <w:rPr>
                <w:rFonts w:ascii="仿宋" w:hAnsi="仿宋" w:eastAsia="仿宋"/>
                <w:sz w:val="28"/>
                <w:szCs w:val="28"/>
              </w:rPr>
            </w:pPr>
            <w:r>
              <w:rPr>
                <w:rFonts w:hint="eastAsia" w:ascii="仿宋" w:hAnsi="仿宋" w:eastAsia="仿宋"/>
                <w:position w:val="-10"/>
                <w:sz w:val="28"/>
                <w:szCs w:val="28"/>
              </w:rPr>
              <w:object>
                <v:shape id="_x0000_i1032" o:spt="75" type="#_x0000_t75" style="height:19pt;width:90pt;" o:ole="t" filled="f" o:preferrelative="t" stroked="f" coordsize="21600,21600">
                  <v:path/>
                  <v:fill on="f" focussize="0,0"/>
                  <v:stroke on="f" joinstyle="miter"/>
                  <v:imagedata r:id="rId16" o:title=""/>
                  <o:lock v:ext="edit" aspectratio="t"/>
                  <w10:wrap type="none"/>
                  <w10:anchorlock/>
                </v:shape>
                <o:OLEObject Type="Embed" ProgID="Equation.3" ShapeID="_x0000_i1032" DrawAspect="Content" ObjectID="_1468075729" r:id="rId15">
                  <o:LockedField>false</o:LockedField>
                </o:OLEObject>
              </w:object>
            </w:r>
          </w:p>
        </w:tc>
        <w:tc>
          <w:tcPr>
            <w:tcW w:w="609" w:type="dxa"/>
            <w:tcBorders>
              <w:top w:val="nil"/>
              <w:left w:val="nil"/>
              <w:bottom w:val="nil"/>
              <w:right w:val="nil"/>
            </w:tcBorders>
            <w:vAlign w:val="center"/>
          </w:tcPr>
          <w:p>
            <w:pPr>
              <w:jc w:val="center"/>
              <w:rPr>
                <w:rFonts w:ascii="仿宋" w:hAnsi="仿宋" w:eastAsia="仿宋"/>
                <w:szCs w:val="21"/>
              </w:rPr>
            </w:pPr>
            <w:r>
              <w:rPr>
                <w:rFonts w:hint="eastAsia" w:ascii="仿宋" w:hAnsi="仿宋" w:eastAsia="仿宋"/>
                <w:szCs w:val="21"/>
              </w:rPr>
              <w:t>(4)</w:t>
            </w:r>
          </w:p>
        </w:tc>
      </w:tr>
    </w:tbl>
    <w:p>
      <w:pPr>
        <w:ind w:firstLine="420"/>
        <w:rPr>
          <w:rFonts w:ascii="仿宋" w:hAnsi="仿宋" w:eastAsia="仿宋"/>
          <w:sz w:val="28"/>
          <w:szCs w:val="28"/>
        </w:rPr>
      </w:pPr>
      <w:r>
        <w:rPr>
          <w:rFonts w:hint="eastAsia" w:ascii="仿宋" w:hAnsi="仿宋" w:eastAsia="仿宋"/>
          <w:sz w:val="28"/>
          <w:szCs w:val="28"/>
        </w:rPr>
        <w:t>其中</w:t>
      </w:r>
      <w:r>
        <w:rPr>
          <w:rFonts w:hint="eastAsia" w:ascii="仿宋" w:hAnsi="仿宋" w:eastAsia="仿宋"/>
          <w:position w:val="-4"/>
          <w:sz w:val="28"/>
          <w:szCs w:val="28"/>
        </w:rPr>
        <w:object>
          <v:shape id="_x0000_i1033" o:spt="75" type="#_x0000_t75" style="height:13pt;width:13.5pt;" o:ole="t" filled="f" o:preferrelative="t" stroked="f" coordsize="21600,21600">
            <v:path/>
            <v:fill on="f" focussize="0,0"/>
            <v:stroke on="f" joinstyle="miter"/>
            <v:imagedata r:id="rId18" o:title=""/>
            <o:lock v:ext="edit" aspectratio="t"/>
            <w10:wrap type="none"/>
            <w10:anchorlock/>
          </v:shape>
          <o:OLEObject Type="Embed" ProgID="Equation.3" ShapeID="_x0000_i1033" DrawAspect="Content" ObjectID="_1468075730" r:id="rId17">
            <o:LockedField>false</o:LockedField>
          </o:OLEObject>
        </w:object>
      </w:r>
      <w:r>
        <w:rPr>
          <w:rFonts w:hint="eastAsia" w:ascii="仿宋" w:hAnsi="仿宋" w:eastAsia="仿宋"/>
          <w:sz w:val="28"/>
          <w:szCs w:val="28"/>
        </w:rPr>
        <w:t>为已知的信息矩阵。</w:t>
      </w:r>
    </w:p>
    <w:p>
      <w:pPr>
        <w:ind w:firstLine="420"/>
        <w:rPr>
          <w:rFonts w:ascii="仿宋" w:hAnsi="仿宋" w:eastAsia="仿宋"/>
          <w:sz w:val="28"/>
          <w:szCs w:val="28"/>
        </w:rPr>
      </w:pPr>
      <w:r>
        <w:rPr>
          <w:rFonts w:hint="eastAsia" w:ascii="仿宋" w:hAnsi="仿宋" w:eastAsia="仿宋"/>
          <w:sz w:val="28"/>
          <w:szCs w:val="28"/>
        </w:rPr>
        <w:t>LASSO回归的模型即为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3"/>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3" w:type="dxa"/>
            <w:tcBorders>
              <w:top w:val="nil"/>
              <w:left w:val="nil"/>
              <w:bottom w:val="nil"/>
              <w:right w:val="nil"/>
            </w:tcBorders>
          </w:tcPr>
          <w:p>
            <w:pPr>
              <w:jc w:val="center"/>
              <w:rPr>
                <w:rFonts w:ascii="仿宋" w:hAnsi="仿宋" w:eastAsia="仿宋"/>
                <w:sz w:val="28"/>
                <w:szCs w:val="28"/>
              </w:rPr>
            </w:pPr>
            <w:r>
              <w:rPr>
                <w:rFonts w:hint="eastAsia" w:ascii="仿宋" w:hAnsi="仿宋" w:eastAsia="仿宋"/>
                <w:position w:val="-12"/>
                <w:sz w:val="28"/>
                <w:szCs w:val="28"/>
              </w:rPr>
              <w:object>
                <v:shape id="_x0000_i1034" o:spt="75" type="#_x0000_t75" style="height:18pt;width:316pt;" o:ole="t" filled="f" o:preferrelative="t" stroked="f" coordsize="21600,21600">
                  <v:path/>
                  <v:fill on="f" focussize="0,0"/>
                  <v:stroke on="f" joinstyle="miter"/>
                  <v:imagedata r:id="rId20" o:title=""/>
                  <o:lock v:ext="edit" aspectratio="t"/>
                  <w10:wrap type="none"/>
                  <w10:anchorlock/>
                </v:shape>
                <o:OLEObject Type="Embed" ProgID="Equation.3" ShapeID="_x0000_i1034" DrawAspect="Content" ObjectID="_1468075731" r:id="rId19">
                  <o:LockedField>false</o:LockedField>
                </o:OLEObject>
              </w:object>
            </w:r>
          </w:p>
        </w:tc>
        <w:tc>
          <w:tcPr>
            <w:tcW w:w="609" w:type="dxa"/>
            <w:tcBorders>
              <w:top w:val="nil"/>
              <w:left w:val="nil"/>
              <w:bottom w:val="nil"/>
              <w:right w:val="nil"/>
            </w:tcBorders>
            <w:vAlign w:val="center"/>
          </w:tcPr>
          <w:p>
            <w:pPr>
              <w:jc w:val="center"/>
              <w:rPr>
                <w:rFonts w:ascii="仿宋" w:hAnsi="仿宋" w:eastAsia="仿宋"/>
                <w:szCs w:val="21"/>
              </w:rPr>
            </w:pPr>
            <w:r>
              <w:rPr>
                <w:rFonts w:hint="eastAsia" w:ascii="仿宋" w:hAnsi="仿宋" w:eastAsia="仿宋"/>
                <w:szCs w:val="21"/>
              </w:rPr>
              <w:t>(5)</w:t>
            </w:r>
          </w:p>
        </w:tc>
      </w:tr>
    </w:tbl>
    <w:p>
      <w:pPr>
        <w:ind w:firstLine="420"/>
        <w:rPr>
          <w:rFonts w:ascii="仿宋" w:hAnsi="仿宋" w:eastAsia="仿宋"/>
          <w:sz w:val="28"/>
          <w:szCs w:val="28"/>
        </w:rPr>
      </w:pPr>
      <w:r>
        <w:rPr>
          <w:rFonts w:hint="eastAsia" w:ascii="仿宋" w:hAnsi="仿宋" w:eastAsia="仿宋"/>
          <w:sz w:val="28"/>
          <w:szCs w:val="28"/>
        </w:rPr>
        <w:t>Ridge回归的模型即为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3"/>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3" w:type="dxa"/>
            <w:tcBorders>
              <w:top w:val="nil"/>
              <w:left w:val="nil"/>
              <w:bottom w:val="nil"/>
              <w:right w:val="nil"/>
            </w:tcBorders>
          </w:tcPr>
          <w:p>
            <w:pPr>
              <w:jc w:val="center"/>
              <w:rPr>
                <w:rFonts w:ascii="仿宋" w:hAnsi="仿宋" w:eastAsia="仿宋"/>
                <w:sz w:val="28"/>
                <w:szCs w:val="28"/>
              </w:rPr>
            </w:pPr>
            <w:r>
              <w:rPr>
                <w:rFonts w:hint="eastAsia" w:ascii="仿宋" w:hAnsi="仿宋" w:eastAsia="仿宋"/>
                <w:position w:val="-12"/>
                <w:sz w:val="28"/>
                <w:szCs w:val="28"/>
              </w:rPr>
              <w:object>
                <v:shape id="_x0000_i1035" o:spt="75" type="#_x0000_t75" style="height:19pt;width:299pt;" o:ole="t" filled="f" o:preferrelative="t" stroked="f" coordsize="21600,21600">
                  <v:path/>
                  <v:fill on="f" focussize="0,0"/>
                  <v:stroke on="f" joinstyle="miter"/>
                  <v:imagedata r:id="rId22" o:title=""/>
                  <o:lock v:ext="edit" aspectratio="t"/>
                  <w10:wrap type="none"/>
                  <w10:anchorlock/>
                </v:shape>
                <o:OLEObject Type="Embed" ProgID="Equation.3" ShapeID="_x0000_i1035" DrawAspect="Content" ObjectID="_1468075732" r:id="rId21">
                  <o:LockedField>false</o:LockedField>
                </o:OLEObject>
              </w:object>
            </w:r>
          </w:p>
        </w:tc>
        <w:tc>
          <w:tcPr>
            <w:tcW w:w="609" w:type="dxa"/>
            <w:tcBorders>
              <w:top w:val="nil"/>
              <w:left w:val="nil"/>
              <w:bottom w:val="nil"/>
              <w:right w:val="nil"/>
            </w:tcBorders>
            <w:vAlign w:val="center"/>
          </w:tcPr>
          <w:p>
            <w:pPr>
              <w:jc w:val="center"/>
              <w:rPr>
                <w:rFonts w:ascii="仿宋" w:hAnsi="仿宋" w:eastAsia="仿宋"/>
                <w:szCs w:val="21"/>
              </w:rPr>
            </w:pPr>
            <w:r>
              <w:rPr>
                <w:rFonts w:hint="eastAsia" w:ascii="仿宋" w:hAnsi="仿宋" w:eastAsia="仿宋"/>
                <w:szCs w:val="21"/>
              </w:rPr>
              <w:t>(6)</w:t>
            </w:r>
          </w:p>
        </w:tc>
      </w:tr>
    </w:tbl>
    <w:p>
      <w:pPr>
        <w:rPr>
          <w:rFonts w:ascii="仿宋" w:hAnsi="仿宋" w:eastAsia="仿宋"/>
          <w:sz w:val="28"/>
          <w:szCs w:val="28"/>
        </w:rPr>
      </w:pPr>
    </w:p>
    <w:p>
      <w:pPr>
        <w:rPr>
          <w:rFonts w:ascii="仿宋" w:hAnsi="仿宋" w:eastAsia="仿宋"/>
          <w:sz w:val="28"/>
          <w:szCs w:val="28"/>
        </w:rPr>
      </w:pPr>
    </w:p>
    <w:p>
      <w:pPr>
        <w:pStyle w:val="3"/>
      </w:pPr>
      <w:r>
        <w:rPr>
          <w:rFonts w:hint="eastAsia"/>
        </w:rPr>
        <w:t>五</w:t>
      </w:r>
      <w:r>
        <w:t xml:space="preserve">. </w:t>
      </w:r>
      <w:r>
        <w:rPr>
          <w:rFonts w:hint="eastAsia"/>
        </w:rPr>
        <w:t>变量</w:t>
      </w:r>
      <w:r>
        <w:t>选取与数据的处理</w:t>
      </w:r>
    </w:p>
    <w:p>
      <w:pPr>
        <w:rPr>
          <w:rFonts w:eastAsia="仿宋"/>
        </w:rPr>
      </w:pPr>
      <w:r>
        <w:rPr>
          <w:rFonts w:ascii="仿宋" w:hAnsi="仿宋" w:eastAsia="仿宋"/>
          <w:b/>
          <w:sz w:val="28"/>
          <w:szCs w:val="28"/>
        </w:rPr>
        <w:t xml:space="preserve">1. </w:t>
      </w:r>
      <w:r>
        <w:rPr>
          <w:rFonts w:hint="eastAsia" w:ascii="仿宋" w:hAnsi="仿宋" w:eastAsia="仿宋"/>
          <w:b/>
          <w:sz w:val="28"/>
          <w:szCs w:val="28"/>
        </w:rPr>
        <w:t>变量的选取</w:t>
      </w:r>
    </w:p>
    <w:p>
      <w:pPr>
        <w:ind w:firstLine="560" w:firstLineChars="200"/>
        <w:rPr>
          <w:rFonts w:ascii="仿宋" w:hAnsi="仿宋" w:eastAsia="仿宋"/>
          <w:sz w:val="28"/>
          <w:szCs w:val="28"/>
        </w:rPr>
      </w:pPr>
      <w:r>
        <w:rPr>
          <w:rFonts w:hint="eastAsia" w:ascii="仿宋" w:hAnsi="仿宋" w:eastAsia="仿宋"/>
          <w:sz w:val="28"/>
          <w:szCs w:val="28"/>
        </w:rPr>
        <w:t>市场</w:t>
      </w:r>
      <w:r>
        <w:rPr>
          <w:rFonts w:ascii="仿宋" w:hAnsi="仿宋" w:eastAsia="仿宋"/>
          <w:sz w:val="28"/>
          <w:szCs w:val="28"/>
        </w:rPr>
        <w:t>利率</w:t>
      </w:r>
      <w:r>
        <w:rPr>
          <w:rFonts w:hint="eastAsia" w:ascii="仿宋" w:hAnsi="仿宋" w:eastAsia="仿宋"/>
          <w:sz w:val="28"/>
          <w:szCs w:val="28"/>
        </w:rPr>
        <w:t>是</w:t>
      </w:r>
      <w:r>
        <w:rPr>
          <w:rFonts w:ascii="仿宋" w:hAnsi="仿宋" w:eastAsia="仿宋"/>
          <w:sz w:val="28"/>
          <w:szCs w:val="28"/>
        </w:rPr>
        <w:t>由</w:t>
      </w:r>
      <w:r>
        <w:rPr>
          <w:rFonts w:hint="eastAsia" w:ascii="仿宋" w:hAnsi="仿宋" w:eastAsia="仿宋"/>
          <w:sz w:val="28"/>
          <w:szCs w:val="28"/>
        </w:rPr>
        <w:t>资金</w:t>
      </w:r>
      <w:r>
        <w:rPr>
          <w:rFonts w:ascii="仿宋" w:hAnsi="仿宋" w:eastAsia="仿宋"/>
          <w:sz w:val="28"/>
          <w:szCs w:val="28"/>
        </w:rPr>
        <w:t>市场上的供求关系决定的，影响其波动的主要因素有：</w:t>
      </w:r>
      <w:r>
        <w:rPr>
          <w:rFonts w:hint="eastAsia" w:ascii="仿宋" w:hAnsi="仿宋" w:eastAsia="仿宋"/>
          <w:sz w:val="28"/>
          <w:szCs w:val="28"/>
        </w:rPr>
        <w:t>国内经济</w:t>
      </w:r>
      <w:r>
        <w:rPr>
          <w:rFonts w:ascii="仿宋" w:hAnsi="仿宋" w:eastAsia="仿宋"/>
          <w:sz w:val="28"/>
          <w:szCs w:val="28"/>
        </w:rPr>
        <w:t>基本面指标、境外经济</w:t>
      </w:r>
      <w:r>
        <w:rPr>
          <w:rFonts w:hint="eastAsia" w:ascii="仿宋" w:hAnsi="仿宋" w:eastAsia="仿宋"/>
          <w:sz w:val="28"/>
          <w:szCs w:val="28"/>
        </w:rPr>
        <w:t>指标</w:t>
      </w:r>
      <w:r>
        <w:rPr>
          <w:rFonts w:ascii="仿宋" w:hAnsi="仿宋" w:eastAsia="仿宋"/>
          <w:sz w:val="28"/>
          <w:szCs w:val="28"/>
        </w:rPr>
        <w:t>、</w:t>
      </w:r>
      <w:r>
        <w:rPr>
          <w:rFonts w:hint="eastAsia" w:ascii="仿宋" w:hAnsi="仿宋" w:eastAsia="仿宋"/>
          <w:sz w:val="28"/>
          <w:szCs w:val="28"/>
        </w:rPr>
        <w:t>实体</w:t>
      </w:r>
      <w:r>
        <w:rPr>
          <w:rFonts w:ascii="仿宋" w:hAnsi="仿宋" w:eastAsia="仿宋"/>
          <w:sz w:val="28"/>
          <w:szCs w:val="28"/>
        </w:rPr>
        <w:t>经济</w:t>
      </w:r>
      <w:r>
        <w:rPr>
          <w:rFonts w:hint="eastAsia" w:ascii="仿宋" w:hAnsi="仿宋" w:eastAsia="仿宋"/>
          <w:sz w:val="28"/>
          <w:szCs w:val="28"/>
        </w:rPr>
        <w:t>货币供需</w:t>
      </w:r>
      <w:r>
        <w:rPr>
          <w:rFonts w:ascii="仿宋" w:hAnsi="仿宋" w:eastAsia="仿宋"/>
          <w:sz w:val="28"/>
          <w:szCs w:val="28"/>
        </w:rPr>
        <w:t>指标、价格指标、银行</w:t>
      </w:r>
      <w:r>
        <w:rPr>
          <w:rFonts w:hint="eastAsia" w:ascii="仿宋" w:hAnsi="仿宋" w:eastAsia="仿宋"/>
          <w:sz w:val="28"/>
          <w:szCs w:val="28"/>
        </w:rPr>
        <w:t>间</w:t>
      </w:r>
      <w:r>
        <w:rPr>
          <w:rFonts w:ascii="仿宋" w:hAnsi="仿宋" w:eastAsia="仿宋"/>
          <w:sz w:val="28"/>
          <w:szCs w:val="28"/>
        </w:rPr>
        <w:t>市场流动性水平</w:t>
      </w:r>
      <w:r>
        <w:rPr>
          <w:rFonts w:hint="eastAsia" w:ascii="仿宋" w:hAnsi="仿宋" w:eastAsia="仿宋"/>
          <w:sz w:val="28"/>
          <w:szCs w:val="28"/>
        </w:rPr>
        <w:t>等</w:t>
      </w:r>
      <w:r>
        <w:rPr>
          <w:rFonts w:ascii="仿宋" w:hAnsi="仿宋" w:eastAsia="仿宋"/>
          <w:sz w:val="28"/>
          <w:szCs w:val="28"/>
        </w:rPr>
        <w:t>。</w:t>
      </w:r>
    </w:p>
    <w:p>
      <w:pPr>
        <w:ind w:firstLine="560" w:firstLineChars="200"/>
        <w:rPr>
          <w:rFonts w:ascii="仿宋" w:hAnsi="仿宋" w:eastAsia="仿宋"/>
          <w:sz w:val="28"/>
          <w:szCs w:val="28"/>
        </w:rPr>
      </w:pPr>
      <w:r>
        <w:rPr>
          <w:rFonts w:hint="eastAsia" w:ascii="仿宋" w:hAnsi="仿宋" w:eastAsia="仿宋"/>
          <w:sz w:val="28"/>
          <w:szCs w:val="28"/>
        </w:rPr>
        <w:t>本文对</w:t>
      </w:r>
      <w:r>
        <w:rPr>
          <w:rFonts w:ascii="仿宋" w:hAnsi="仿宋" w:eastAsia="仿宋"/>
          <w:sz w:val="28"/>
          <w:szCs w:val="28"/>
        </w:rPr>
        <w:t>市场利率作建模分析，选取了</w:t>
      </w:r>
      <w:r>
        <w:rPr>
          <w:rFonts w:hint="eastAsia" w:ascii="仿宋" w:hAnsi="仿宋" w:eastAsia="仿宋"/>
          <w:sz w:val="28"/>
          <w:szCs w:val="28"/>
        </w:rPr>
        <w:t>可能</w:t>
      </w:r>
      <w:r>
        <w:rPr>
          <w:rFonts w:ascii="仿宋" w:hAnsi="仿宋" w:eastAsia="仿宋"/>
          <w:sz w:val="28"/>
          <w:szCs w:val="28"/>
        </w:rPr>
        <w:t>影响市场</w:t>
      </w:r>
      <w:r>
        <w:rPr>
          <w:rFonts w:hint="eastAsia" w:ascii="仿宋" w:hAnsi="仿宋" w:eastAsia="仿宋"/>
          <w:sz w:val="28"/>
          <w:szCs w:val="28"/>
        </w:rPr>
        <w:t>利率</w:t>
      </w:r>
      <w:r>
        <w:rPr>
          <w:rFonts w:ascii="仿宋" w:hAnsi="仿宋" w:eastAsia="仿宋"/>
          <w:sz w:val="28"/>
          <w:szCs w:val="28"/>
        </w:rPr>
        <w:t>的多个变量</w:t>
      </w:r>
      <w:r>
        <w:rPr>
          <w:rFonts w:hint="eastAsia" w:ascii="仿宋" w:hAnsi="仿宋" w:eastAsia="仿宋"/>
          <w:sz w:val="28"/>
          <w:szCs w:val="28"/>
        </w:rPr>
        <w:t>以进行下一步的研究筛选</w:t>
      </w:r>
      <w:r>
        <w:rPr>
          <w:rFonts w:ascii="仿宋" w:hAnsi="仿宋" w:eastAsia="仿宋"/>
          <w:sz w:val="28"/>
          <w:szCs w:val="28"/>
        </w:rPr>
        <w:t>：</w:t>
      </w:r>
    </w:p>
    <w:p>
      <w:pPr>
        <w:numPr>
          <w:ilvl w:val="0"/>
          <w:numId w:val="2"/>
        </w:numPr>
        <w:rPr>
          <w:rFonts w:hint="eastAsia" w:ascii="仿宋" w:hAnsi="仿宋" w:eastAsia="仿宋"/>
          <w:b/>
          <w:bCs/>
          <w:sz w:val="28"/>
          <w:szCs w:val="28"/>
        </w:rPr>
      </w:pPr>
      <w:r>
        <w:rPr>
          <w:rFonts w:hint="eastAsia" w:ascii="仿宋" w:hAnsi="仿宋" w:eastAsia="仿宋"/>
          <w:b/>
          <w:bCs/>
          <w:sz w:val="28"/>
          <w:szCs w:val="28"/>
        </w:rPr>
        <w:t>境外经济/金融指标</w:t>
      </w:r>
    </w:p>
    <w:p>
      <w:pPr>
        <w:rPr>
          <w:rFonts w:hint="eastAsia" w:ascii="仿宋" w:hAnsi="仿宋" w:eastAsia="仿宋"/>
          <w:sz w:val="28"/>
          <w:szCs w:val="28"/>
        </w:rPr>
      </w:pPr>
      <w:r>
        <w:rPr>
          <w:rFonts w:hint="eastAsia" w:ascii="仿宋" w:hAnsi="仿宋" w:eastAsia="仿宋"/>
          <w:sz w:val="28"/>
          <w:szCs w:val="28"/>
        </w:rPr>
        <w:t>用</w:t>
      </w:r>
      <w:r>
        <w:rPr>
          <w:rFonts w:hint="eastAsia" w:ascii="仿宋" w:hAnsi="仿宋" w:eastAsia="仿宋"/>
          <w:sz w:val="28"/>
          <w:szCs w:val="28"/>
          <w:lang w:val="en-US" w:eastAsia="zh-CN"/>
        </w:rPr>
        <w:t>于</w:t>
      </w:r>
      <w:r>
        <w:rPr>
          <w:rFonts w:hint="eastAsia" w:ascii="仿宋" w:hAnsi="仿宋" w:eastAsia="仿宋"/>
          <w:sz w:val="28"/>
          <w:szCs w:val="28"/>
        </w:rPr>
        <w:t>衡量境外经济、金融对境内的传导。包括:</w:t>
      </w:r>
    </w:p>
    <w:p>
      <w:pPr>
        <w:rPr>
          <w:rFonts w:ascii="仿宋" w:hAnsi="仿宋" w:eastAsia="仿宋"/>
          <w:sz w:val="28"/>
          <w:szCs w:val="28"/>
        </w:rPr>
      </w:pPr>
      <w:r>
        <w:rPr>
          <w:rFonts w:hint="eastAsia" w:ascii="仿宋" w:hAnsi="仿宋" w:eastAsia="仿宋"/>
          <w:sz w:val="28"/>
          <w:szCs w:val="28"/>
        </w:rPr>
        <w:t>⑴</w:t>
      </w:r>
      <w:r>
        <w:rPr>
          <w:rFonts w:ascii="仿宋" w:hAnsi="仿宋" w:eastAsia="仿宋"/>
          <w:sz w:val="28"/>
          <w:szCs w:val="28"/>
        </w:rPr>
        <w:t xml:space="preserve">. </w:t>
      </w:r>
      <w:r>
        <w:rPr>
          <w:rFonts w:hint="eastAsia" w:ascii="仿宋" w:hAnsi="仿宋" w:eastAsia="仿宋"/>
          <w:sz w:val="28"/>
          <w:szCs w:val="28"/>
        </w:rPr>
        <w:t>离岸人民币汇率。这里我们选择使用美元兑人民币的平均汇率。</w:t>
      </w:r>
    </w:p>
    <w:p>
      <w:pPr>
        <w:rPr>
          <w:rFonts w:ascii="仿宋" w:hAnsi="仿宋" w:eastAsia="仿宋"/>
          <w:sz w:val="28"/>
          <w:szCs w:val="28"/>
        </w:rPr>
      </w:pPr>
      <w:r>
        <w:rPr>
          <w:rFonts w:hint="eastAsia" w:ascii="仿宋" w:hAnsi="仿宋" w:eastAsia="仿宋"/>
          <w:sz w:val="28"/>
          <w:szCs w:val="28"/>
        </w:rPr>
        <w:t>⑵</w:t>
      </w:r>
      <w:r>
        <w:rPr>
          <w:rFonts w:ascii="仿宋" w:hAnsi="仿宋" w:eastAsia="仿宋"/>
          <w:sz w:val="28"/>
          <w:szCs w:val="28"/>
        </w:rPr>
        <w:t>. LIBOR</w:t>
      </w:r>
      <w:r>
        <w:rPr>
          <w:rFonts w:hint="eastAsia" w:ascii="仿宋" w:hAnsi="仿宋" w:eastAsia="仿宋"/>
          <w:sz w:val="28"/>
          <w:szCs w:val="28"/>
        </w:rPr>
        <w:t>。即伦敦银行同业拆放利率,是目前国际普遍参考及采用的市场基准利率。这里我们选用的期限为七天。</w:t>
      </w:r>
    </w:p>
    <w:p>
      <w:pPr>
        <w:rPr>
          <w:rFonts w:ascii="仿宋" w:hAnsi="仿宋" w:eastAsia="仿宋"/>
          <w:sz w:val="28"/>
          <w:szCs w:val="28"/>
        </w:rPr>
      </w:pPr>
      <w:r>
        <w:rPr>
          <w:rFonts w:hint="eastAsia" w:ascii="仿宋" w:hAnsi="仿宋" w:eastAsia="仿宋"/>
          <w:sz w:val="28"/>
          <w:szCs w:val="28"/>
        </w:rPr>
        <w:t>⑶</w:t>
      </w:r>
      <w:r>
        <w:rPr>
          <w:rFonts w:ascii="仿宋" w:hAnsi="仿宋" w:eastAsia="仿宋"/>
          <w:sz w:val="28"/>
          <w:szCs w:val="28"/>
        </w:rPr>
        <w:t xml:space="preserve">. </w:t>
      </w:r>
      <w:r>
        <w:rPr>
          <w:rFonts w:hint="eastAsia" w:ascii="仿宋" w:hAnsi="仿宋" w:eastAsia="仿宋"/>
          <w:sz w:val="28"/>
          <w:szCs w:val="28"/>
        </w:rPr>
        <w:t>美国道琼斯指数。此处指道琼斯工业平均指数,是世界上影响最大并且最有权威的股票价格指数。可以反映美国乃至整个世界的经济运行情况。</w:t>
      </w:r>
    </w:p>
    <w:p>
      <w:pPr>
        <w:rPr>
          <w:rFonts w:ascii="仿宋" w:hAnsi="仿宋" w:eastAsia="仿宋"/>
          <w:sz w:val="28"/>
          <w:szCs w:val="28"/>
        </w:rPr>
      </w:pPr>
      <w:r>
        <w:rPr>
          <w:rFonts w:hint="eastAsia" w:ascii="仿宋" w:hAnsi="仿宋" w:eastAsia="仿宋"/>
          <w:sz w:val="28"/>
          <w:szCs w:val="28"/>
        </w:rPr>
        <w:t>⑷</w:t>
      </w:r>
      <w:r>
        <w:rPr>
          <w:rFonts w:ascii="仿宋" w:hAnsi="仿宋" w:eastAsia="仿宋"/>
          <w:sz w:val="28"/>
          <w:szCs w:val="28"/>
        </w:rPr>
        <w:t xml:space="preserve">. </w:t>
      </w:r>
      <w:r>
        <w:rPr>
          <w:rFonts w:hint="eastAsia" w:ascii="仿宋" w:hAnsi="仿宋" w:eastAsia="仿宋"/>
          <w:sz w:val="28"/>
          <w:szCs w:val="28"/>
        </w:rPr>
        <w:t>1年期美国国债利率。即由美国政府发行的短期国库券。由于其流动性很高且无信用风险的性质,被视为是十分具有参考价值的利率。</w:t>
      </w:r>
    </w:p>
    <w:p>
      <w:pPr>
        <w:rPr>
          <w:rFonts w:ascii="仿宋" w:hAnsi="仿宋" w:eastAsia="仿宋"/>
          <w:sz w:val="28"/>
          <w:szCs w:val="28"/>
        </w:rPr>
      </w:pPr>
      <w:r>
        <w:rPr>
          <w:rFonts w:hint="eastAsia" w:ascii="仿宋" w:hAnsi="仿宋" w:eastAsia="仿宋"/>
          <w:sz w:val="28"/>
          <w:szCs w:val="28"/>
        </w:rPr>
        <w:t>⑸. 美国联邦基金利率。即美国银行同业拆借利率,是美国金融市场最重要的短期利率之一。</w:t>
      </w:r>
    </w:p>
    <w:p>
      <w:pPr>
        <w:rPr>
          <w:rFonts w:ascii="仿宋" w:hAnsi="仿宋" w:eastAsia="仿宋"/>
          <w:sz w:val="28"/>
          <w:szCs w:val="28"/>
        </w:rPr>
      </w:pPr>
      <w:r>
        <w:rPr>
          <w:rFonts w:hint="eastAsia" w:ascii="仿宋" w:hAnsi="仿宋" w:eastAsia="仿宋"/>
          <w:sz w:val="28"/>
          <w:szCs w:val="28"/>
        </w:rPr>
        <w:t>⑹. 摩根大通</w:t>
      </w:r>
      <w:r>
        <w:rPr>
          <w:rFonts w:ascii="仿宋" w:hAnsi="仿宋" w:eastAsia="仿宋"/>
          <w:sz w:val="28"/>
          <w:szCs w:val="28"/>
        </w:rPr>
        <w:t>PMI</w:t>
      </w:r>
      <w:r>
        <w:rPr>
          <w:rFonts w:hint="eastAsia" w:ascii="仿宋" w:hAnsi="仿宋" w:eastAsia="仿宋"/>
          <w:sz w:val="28"/>
          <w:szCs w:val="28"/>
        </w:rPr>
        <w:t>指数。即摩根大通编制的全球综合采购经理指数,可以反映全球经济总体运行情况以及其增速。</w:t>
      </w:r>
    </w:p>
    <w:p>
      <w:pPr>
        <w:numPr>
          <w:ilvl w:val="0"/>
          <w:numId w:val="2"/>
        </w:numPr>
        <w:ind w:left="0" w:leftChars="0" w:firstLine="0" w:firstLineChars="0"/>
        <w:rPr>
          <w:rFonts w:hint="eastAsia" w:ascii="仿宋" w:hAnsi="仿宋" w:eastAsia="仿宋"/>
          <w:b/>
          <w:bCs/>
          <w:sz w:val="28"/>
          <w:szCs w:val="28"/>
        </w:rPr>
      </w:pPr>
      <w:r>
        <w:rPr>
          <w:rFonts w:hint="eastAsia" w:ascii="仿宋" w:hAnsi="仿宋" w:eastAsia="仿宋"/>
          <w:b/>
          <w:bCs/>
          <w:sz w:val="28"/>
          <w:szCs w:val="28"/>
        </w:rPr>
        <w:t>境内经济基本面指标</w:t>
      </w:r>
    </w:p>
    <w:p>
      <w:pPr>
        <w:rPr>
          <w:rFonts w:hint="eastAsia" w:ascii="仿宋" w:hAnsi="仿宋" w:eastAsia="仿宋"/>
          <w:sz w:val="28"/>
          <w:szCs w:val="28"/>
        </w:rPr>
      </w:pPr>
      <w:r>
        <w:rPr>
          <w:rFonts w:hint="eastAsia" w:ascii="仿宋" w:hAnsi="仿宋" w:eastAsia="仿宋"/>
          <w:sz w:val="28"/>
          <w:szCs w:val="28"/>
        </w:rPr>
        <w:t>用来衡量经济发展情况（指标取累计同比或转换成当月同比）包括：</w:t>
      </w:r>
    </w:p>
    <w:p>
      <w:pPr>
        <w:rPr>
          <w:rFonts w:hint="eastAsia" w:ascii="仿宋" w:hAnsi="仿宋" w:eastAsia="仿宋"/>
          <w:sz w:val="28"/>
          <w:szCs w:val="28"/>
        </w:rPr>
      </w:pPr>
      <w:r>
        <w:rPr>
          <w:rFonts w:hint="eastAsia" w:ascii="仿宋" w:hAnsi="仿宋" w:eastAsia="仿宋"/>
          <w:sz w:val="28"/>
          <w:szCs w:val="28"/>
        </w:rPr>
        <w:t>⑴</w:t>
      </w:r>
      <w:r>
        <w:rPr>
          <w:rFonts w:ascii="仿宋" w:hAnsi="仿宋" w:eastAsia="仿宋"/>
          <w:sz w:val="28"/>
          <w:szCs w:val="28"/>
        </w:rPr>
        <w:t>.</w:t>
      </w:r>
      <w:r>
        <w:rPr>
          <w:rFonts w:hint="eastAsia" w:ascii="仿宋" w:hAnsi="仿宋" w:eastAsia="仿宋"/>
          <w:sz w:val="28"/>
          <w:szCs w:val="28"/>
          <w:lang w:val="en-US" w:eastAsia="zh-CN"/>
        </w:rPr>
        <w:t xml:space="preserve"> </w:t>
      </w:r>
      <w:r>
        <w:rPr>
          <w:rFonts w:hint="eastAsia" w:ascii="仿宋" w:hAnsi="仿宋" w:eastAsia="仿宋"/>
          <w:sz w:val="28"/>
          <w:szCs w:val="28"/>
        </w:rPr>
        <w:t>进口、出口累计同比增速。反映国家一定时间内进出口水平。</w:t>
      </w:r>
    </w:p>
    <w:p>
      <w:pPr>
        <w:rPr>
          <w:rFonts w:ascii="仿宋" w:hAnsi="仿宋" w:eastAsia="仿宋"/>
          <w:sz w:val="28"/>
          <w:szCs w:val="28"/>
        </w:rPr>
      </w:pPr>
      <w:r>
        <w:rPr>
          <w:rFonts w:hint="eastAsia" w:ascii="仿宋" w:hAnsi="仿宋" w:eastAsia="仿宋"/>
          <w:sz w:val="28"/>
          <w:szCs w:val="28"/>
        </w:rPr>
        <w:t>⑵</w:t>
      </w:r>
      <w:r>
        <w:rPr>
          <w:rFonts w:ascii="仿宋" w:hAnsi="仿宋" w:eastAsia="仿宋"/>
          <w:sz w:val="28"/>
          <w:szCs w:val="28"/>
        </w:rPr>
        <w:t>.</w:t>
      </w:r>
      <w:r>
        <w:rPr>
          <w:rFonts w:hint="eastAsia" w:ascii="仿宋" w:hAnsi="仿宋" w:eastAsia="仿宋"/>
          <w:sz w:val="28"/>
          <w:szCs w:val="28"/>
        </w:rPr>
        <w:t xml:space="preserve"> 固定资产投资累计同比增速。此处我们具体采用的是房地产开发投资累计同比的增速。</w:t>
      </w:r>
    </w:p>
    <w:p>
      <w:pPr>
        <w:rPr>
          <w:rFonts w:ascii="仿宋" w:hAnsi="仿宋" w:eastAsia="仿宋"/>
          <w:sz w:val="28"/>
          <w:szCs w:val="28"/>
        </w:rPr>
      </w:pPr>
      <w:r>
        <w:rPr>
          <w:rFonts w:hint="eastAsia" w:ascii="仿宋" w:hAnsi="仿宋" w:eastAsia="仿宋"/>
          <w:sz w:val="28"/>
          <w:szCs w:val="28"/>
        </w:rPr>
        <w:t>⑶</w:t>
      </w:r>
      <w:r>
        <w:rPr>
          <w:rFonts w:ascii="仿宋" w:hAnsi="仿宋" w:eastAsia="仿宋"/>
          <w:sz w:val="28"/>
          <w:szCs w:val="28"/>
        </w:rPr>
        <w:t xml:space="preserve">. </w:t>
      </w:r>
      <w:r>
        <w:rPr>
          <w:rFonts w:hint="eastAsia" w:ascii="仿宋" w:hAnsi="仿宋" w:eastAsia="仿宋"/>
          <w:sz w:val="28"/>
          <w:szCs w:val="28"/>
        </w:rPr>
        <w:t>社会消费品零售总额同比增速。</w:t>
      </w:r>
    </w:p>
    <w:p>
      <w:pPr>
        <w:rPr>
          <w:rFonts w:ascii="仿宋" w:hAnsi="仿宋" w:eastAsia="仿宋"/>
          <w:sz w:val="28"/>
          <w:szCs w:val="28"/>
        </w:rPr>
      </w:pPr>
      <w:r>
        <w:rPr>
          <w:rFonts w:hint="eastAsia" w:ascii="仿宋" w:hAnsi="仿宋" w:eastAsia="仿宋"/>
          <w:sz w:val="28"/>
          <w:szCs w:val="28"/>
        </w:rPr>
        <w:t>⑷</w:t>
      </w:r>
      <w:r>
        <w:rPr>
          <w:rFonts w:ascii="仿宋" w:hAnsi="仿宋" w:eastAsia="仿宋"/>
          <w:sz w:val="28"/>
          <w:szCs w:val="28"/>
        </w:rPr>
        <w:t>.</w:t>
      </w:r>
      <w:r>
        <w:rPr>
          <w:rFonts w:hint="eastAsia" w:ascii="仿宋" w:hAnsi="仿宋" w:eastAsia="仿宋"/>
          <w:sz w:val="28"/>
          <w:szCs w:val="28"/>
        </w:rPr>
        <w:t xml:space="preserve"> 工业增加值同比增速。</w:t>
      </w:r>
    </w:p>
    <w:p>
      <w:pPr>
        <w:rPr>
          <w:rFonts w:ascii="仿宋" w:hAnsi="仿宋" w:eastAsia="仿宋"/>
          <w:sz w:val="28"/>
          <w:szCs w:val="28"/>
        </w:rPr>
      </w:pPr>
      <w:r>
        <w:rPr>
          <w:rFonts w:hint="eastAsia" w:ascii="仿宋" w:hAnsi="仿宋" w:eastAsia="仿宋"/>
          <w:sz w:val="28"/>
          <w:szCs w:val="28"/>
        </w:rPr>
        <w:t>⑸.</w:t>
      </w:r>
      <w:r>
        <w:rPr>
          <w:rFonts w:ascii="仿宋" w:hAnsi="仿宋" w:eastAsia="仿宋"/>
          <w:sz w:val="28"/>
          <w:szCs w:val="28"/>
        </w:rPr>
        <w:t xml:space="preserve"> PMI</w:t>
      </w:r>
      <w:r>
        <w:rPr>
          <w:rFonts w:hint="eastAsia" w:ascii="仿宋" w:hAnsi="仿宋" w:eastAsia="仿宋"/>
          <w:sz w:val="28"/>
          <w:szCs w:val="28"/>
        </w:rPr>
        <w:t>。即采购经理人指数。</w:t>
      </w:r>
    </w:p>
    <w:p>
      <w:pPr>
        <w:rPr>
          <w:rFonts w:ascii="仿宋" w:hAnsi="仿宋" w:eastAsia="仿宋"/>
          <w:sz w:val="28"/>
          <w:szCs w:val="28"/>
        </w:rPr>
      </w:pPr>
      <w:r>
        <w:rPr>
          <w:rFonts w:hint="eastAsia" w:ascii="仿宋" w:hAnsi="仿宋" w:eastAsia="仿宋"/>
          <w:sz w:val="28"/>
          <w:szCs w:val="28"/>
        </w:rPr>
        <w:t>其中，进出口、固定资产投资和消费三个指标是衡量社会总需求的，工业增加值和PMI是衡量生产的。</w:t>
      </w:r>
    </w:p>
    <w:p>
      <w:pPr>
        <w:numPr>
          <w:ilvl w:val="0"/>
          <w:numId w:val="2"/>
        </w:numPr>
        <w:ind w:left="0" w:leftChars="0" w:firstLine="0" w:firstLineChars="0"/>
        <w:rPr>
          <w:rFonts w:hint="eastAsia" w:ascii="仿宋" w:hAnsi="仿宋" w:eastAsia="仿宋"/>
          <w:b/>
          <w:bCs/>
          <w:sz w:val="28"/>
          <w:szCs w:val="28"/>
          <w:lang w:eastAsia="zh-CN"/>
        </w:rPr>
      </w:pPr>
      <w:r>
        <w:rPr>
          <w:rFonts w:hint="eastAsia" w:ascii="仿宋" w:hAnsi="仿宋" w:eastAsia="仿宋"/>
          <w:b/>
          <w:bCs/>
          <w:sz w:val="28"/>
          <w:szCs w:val="28"/>
        </w:rPr>
        <w:t>价格类指标</w:t>
      </w:r>
    </w:p>
    <w:p>
      <w:pPr>
        <w:rPr>
          <w:rFonts w:ascii="仿宋" w:hAnsi="仿宋" w:eastAsia="仿宋"/>
          <w:sz w:val="28"/>
          <w:szCs w:val="28"/>
        </w:rPr>
      </w:pPr>
      <w:r>
        <w:rPr>
          <w:rFonts w:hint="eastAsia" w:ascii="仿宋" w:hAnsi="仿宋" w:eastAsia="仿宋"/>
          <w:sz w:val="28"/>
          <w:szCs w:val="28"/>
        </w:rPr>
        <w:t>⑴</w:t>
      </w:r>
      <w:r>
        <w:rPr>
          <w:rFonts w:ascii="仿宋" w:hAnsi="仿宋" w:eastAsia="仿宋"/>
          <w:sz w:val="28"/>
          <w:szCs w:val="28"/>
        </w:rPr>
        <w:t>.</w:t>
      </w:r>
      <w:r>
        <w:rPr>
          <w:rFonts w:hint="eastAsia" w:ascii="仿宋" w:hAnsi="仿宋" w:eastAsia="仿宋"/>
          <w:sz w:val="28"/>
          <w:szCs w:val="28"/>
          <w:lang w:val="en-US" w:eastAsia="zh-CN"/>
        </w:rPr>
        <w:t xml:space="preserve"> </w:t>
      </w:r>
      <w:r>
        <w:rPr>
          <w:rFonts w:hint="eastAsia" w:ascii="仿宋" w:hAnsi="仿宋" w:eastAsia="仿宋"/>
          <w:sz w:val="28"/>
          <w:szCs w:val="28"/>
        </w:rPr>
        <w:t xml:space="preserve"> </w:t>
      </w:r>
      <w:r>
        <w:rPr>
          <w:rFonts w:ascii="仿宋" w:hAnsi="仿宋" w:eastAsia="仿宋"/>
          <w:sz w:val="28"/>
          <w:szCs w:val="28"/>
        </w:rPr>
        <w:t>CPI</w:t>
      </w:r>
      <w:r>
        <w:rPr>
          <w:rFonts w:hint="eastAsia" w:ascii="仿宋" w:hAnsi="仿宋" w:eastAsia="仿宋"/>
          <w:sz w:val="28"/>
          <w:szCs w:val="28"/>
        </w:rPr>
        <w:t>,即消费者价格指数。是反映应总体价格水平以及通货膨胀或紧缩程度的重要指标。这里我们使用的是其同比的增长率。</w:t>
      </w:r>
    </w:p>
    <w:p>
      <w:pPr>
        <w:rPr>
          <w:rFonts w:ascii="仿宋" w:hAnsi="仿宋" w:eastAsia="仿宋"/>
          <w:sz w:val="28"/>
          <w:szCs w:val="28"/>
        </w:rPr>
      </w:pPr>
      <w:r>
        <w:rPr>
          <w:rFonts w:hint="eastAsia" w:ascii="仿宋" w:hAnsi="仿宋" w:eastAsia="仿宋"/>
          <w:sz w:val="28"/>
          <w:szCs w:val="28"/>
        </w:rPr>
        <w:t>⑵</w:t>
      </w:r>
      <w:r>
        <w:rPr>
          <w:rFonts w:ascii="仿宋" w:hAnsi="仿宋" w:eastAsia="仿宋"/>
          <w:sz w:val="28"/>
          <w:szCs w:val="28"/>
        </w:rPr>
        <w:t>.</w:t>
      </w:r>
      <w:r>
        <w:rPr>
          <w:rFonts w:hint="eastAsia" w:ascii="仿宋" w:hAnsi="仿宋" w:eastAsia="仿宋"/>
          <w:sz w:val="28"/>
          <w:szCs w:val="28"/>
        </w:rPr>
        <w:t xml:space="preserve"> P</w:t>
      </w:r>
      <w:r>
        <w:rPr>
          <w:rFonts w:ascii="仿宋" w:hAnsi="仿宋" w:eastAsia="仿宋"/>
          <w:sz w:val="28"/>
          <w:szCs w:val="28"/>
        </w:rPr>
        <w:t>PI</w:t>
      </w:r>
      <w:r>
        <w:rPr>
          <w:rFonts w:hint="eastAsia" w:ascii="仿宋" w:hAnsi="仿宋" w:eastAsia="仿宋"/>
          <w:sz w:val="28"/>
          <w:szCs w:val="28"/>
        </w:rPr>
        <w:t>,即生产者价格指数。对总体物价水平也具有指导作用,同样我们采用其同比增长率。</w:t>
      </w:r>
    </w:p>
    <w:p>
      <w:pPr>
        <w:numPr>
          <w:ilvl w:val="0"/>
          <w:numId w:val="2"/>
        </w:numPr>
        <w:ind w:left="0" w:leftChars="0" w:firstLine="0" w:firstLineChars="0"/>
        <w:rPr>
          <w:rFonts w:hint="eastAsia" w:ascii="仿宋" w:hAnsi="仿宋" w:eastAsia="仿宋"/>
          <w:b/>
          <w:bCs/>
          <w:sz w:val="28"/>
          <w:szCs w:val="28"/>
        </w:rPr>
      </w:pPr>
      <w:r>
        <w:rPr>
          <w:rFonts w:hint="eastAsia" w:ascii="仿宋" w:hAnsi="仿宋" w:eastAsia="仿宋"/>
          <w:b/>
          <w:bCs/>
          <w:sz w:val="28"/>
          <w:szCs w:val="28"/>
        </w:rPr>
        <w:t>实体经济货币需求及供给的指标</w:t>
      </w:r>
    </w:p>
    <w:p>
      <w:pPr>
        <w:rPr>
          <w:rFonts w:ascii="仿宋" w:hAnsi="仿宋" w:eastAsia="仿宋"/>
          <w:sz w:val="28"/>
          <w:szCs w:val="28"/>
        </w:rPr>
      </w:pPr>
      <w:r>
        <w:rPr>
          <w:rFonts w:hint="eastAsia" w:ascii="仿宋" w:hAnsi="仿宋" w:eastAsia="仿宋"/>
          <w:sz w:val="28"/>
          <w:szCs w:val="28"/>
        </w:rPr>
        <w:t>⑴</w:t>
      </w:r>
      <w:r>
        <w:rPr>
          <w:rFonts w:ascii="仿宋" w:hAnsi="仿宋" w:eastAsia="仿宋"/>
          <w:sz w:val="28"/>
          <w:szCs w:val="28"/>
        </w:rPr>
        <w:t>.</w:t>
      </w:r>
      <w:r>
        <w:rPr>
          <w:rFonts w:hint="eastAsia" w:ascii="仿宋" w:hAnsi="仿宋" w:eastAsia="仿宋"/>
          <w:sz w:val="28"/>
          <w:szCs w:val="28"/>
        </w:rPr>
        <w:t xml:space="preserve"> 社会融资规模存量同比增速。即实体经济进行融资获得的资金的同比增长率。是反映实体经济市场和金融货币市场之间联系的重要指标,与利率具有较高的相关性。</w:t>
      </w:r>
    </w:p>
    <w:p>
      <w:pPr>
        <w:rPr>
          <w:rFonts w:ascii="仿宋" w:hAnsi="仿宋" w:eastAsia="仿宋"/>
          <w:sz w:val="28"/>
          <w:szCs w:val="28"/>
        </w:rPr>
      </w:pPr>
      <w:r>
        <w:rPr>
          <w:rFonts w:hint="eastAsia" w:ascii="仿宋" w:hAnsi="仿宋" w:eastAsia="仿宋"/>
          <w:sz w:val="28"/>
          <w:szCs w:val="28"/>
        </w:rPr>
        <w:t>⑵</w:t>
      </w:r>
      <w:r>
        <w:rPr>
          <w:rFonts w:ascii="仿宋" w:hAnsi="仿宋" w:eastAsia="仿宋"/>
          <w:sz w:val="28"/>
          <w:szCs w:val="28"/>
        </w:rPr>
        <w:t>. M1</w:t>
      </w:r>
      <w:r>
        <w:rPr>
          <w:rFonts w:hint="eastAsia" w:ascii="仿宋" w:hAnsi="仿宋" w:eastAsia="仿宋"/>
          <w:sz w:val="28"/>
          <w:szCs w:val="28"/>
        </w:rPr>
        <w:t>同比增速。即狭义货币供应量的同比增速。可以直接反映宏观经济中的现实购买力,也是国家货币政策中的关键因素。</w:t>
      </w:r>
    </w:p>
    <w:p>
      <w:pPr>
        <w:rPr>
          <w:rFonts w:ascii="仿宋" w:hAnsi="仿宋" w:eastAsia="仿宋"/>
          <w:sz w:val="28"/>
          <w:szCs w:val="28"/>
        </w:rPr>
      </w:pPr>
      <w:r>
        <w:rPr>
          <w:rFonts w:hint="eastAsia" w:ascii="仿宋" w:hAnsi="仿宋" w:eastAsia="仿宋"/>
          <w:sz w:val="28"/>
          <w:szCs w:val="28"/>
        </w:rPr>
        <w:t>⑶</w:t>
      </w:r>
      <w:r>
        <w:rPr>
          <w:rFonts w:ascii="仿宋" w:hAnsi="仿宋" w:eastAsia="仿宋"/>
          <w:sz w:val="28"/>
          <w:szCs w:val="28"/>
        </w:rPr>
        <w:t>.</w:t>
      </w:r>
      <w:r>
        <w:rPr>
          <w:rFonts w:hint="eastAsia" w:ascii="仿宋" w:hAnsi="仿宋" w:eastAsia="仿宋"/>
          <w:sz w:val="28"/>
          <w:szCs w:val="28"/>
        </w:rPr>
        <w:t xml:space="preserve"> </w:t>
      </w:r>
      <w:r>
        <w:rPr>
          <w:rFonts w:ascii="仿宋" w:hAnsi="仿宋" w:eastAsia="仿宋"/>
          <w:sz w:val="28"/>
          <w:szCs w:val="28"/>
        </w:rPr>
        <w:t>M2</w:t>
      </w:r>
      <w:r>
        <w:rPr>
          <w:rFonts w:hint="eastAsia" w:ascii="仿宋" w:hAnsi="仿宋" w:eastAsia="仿宋"/>
          <w:sz w:val="28"/>
          <w:szCs w:val="28"/>
        </w:rPr>
        <w:t>同比增速。即广义国币供应量的同比增速。相比M1可以反映经济中总体的潜在购买力。</w:t>
      </w:r>
    </w:p>
    <w:p>
      <w:pPr>
        <w:rPr>
          <w:rFonts w:ascii="仿宋" w:hAnsi="仿宋" w:eastAsia="仿宋"/>
          <w:sz w:val="28"/>
          <w:szCs w:val="28"/>
        </w:rPr>
      </w:pPr>
      <w:r>
        <w:rPr>
          <w:rFonts w:hint="eastAsia" w:ascii="仿宋" w:hAnsi="仿宋" w:eastAsia="仿宋"/>
          <w:sz w:val="28"/>
          <w:szCs w:val="28"/>
        </w:rPr>
        <w:t>⑷</w:t>
      </w:r>
      <w:r>
        <w:rPr>
          <w:rFonts w:ascii="仿宋" w:hAnsi="仿宋" w:eastAsia="仿宋"/>
          <w:sz w:val="28"/>
          <w:szCs w:val="28"/>
        </w:rPr>
        <w:t>.</w:t>
      </w:r>
      <w:r>
        <w:rPr>
          <w:rFonts w:hint="eastAsia" w:ascii="仿宋" w:hAnsi="仿宋" w:eastAsia="仿宋"/>
          <w:sz w:val="28"/>
          <w:szCs w:val="28"/>
        </w:rPr>
        <w:t xml:space="preserve"> 人民币一般性贷款加权平均利率。即经过加权计算后的能反映混合贷款成本的利率。</w:t>
      </w:r>
    </w:p>
    <w:p>
      <w:pPr>
        <w:numPr>
          <w:ilvl w:val="0"/>
          <w:numId w:val="2"/>
        </w:numPr>
        <w:ind w:left="0" w:leftChars="0" w:firstLine="0" w:firstLineChars="0"/>
        <w:rPr>
          <w:rFonts w:ascii="仿宋" w:hAnsi="仿宋" w:eastAsia="仿宋"/>
          <w:b/>
          <w:bCs/>
          <w:sz w:val="28"/>
          <w:szCs w:val="28"/>
        </w:rPr>
      </w:pPr>
      <w:r>
        <w:rPr>
          <w:rFonts w:hint="eastAsia" w:ascii="仿宋" w:hAnsi="仿宋" w:eastAsia="仿宋"/>
          <w:b/>
          <w:bCs/>
          <w:sz w:val="28"/>
          <w:szCs w:val="28"/>
        </w:rPr>
        <w:t>银行间市场流动性水平指标</w:t>
      </w:r>
    </w:p>
    <w:p>
      <w:pPr>
        <w:rPr>
          <w:rFonts w:ascii="仿宋" w:hAnsi="仿宋" w:eastAsia="仿宋"/>
          <w:sz w:val="28"/>
          <w:szCs w:val="28"/>
        </w:rPr>
      </w:pPr>
      <w:r>
        <w:rPr>
          <w:rFonts w:hint="eastAsia" w:ascii="仿宋" w:hAnsi="仿宋" w:eastAsia="仿宋"/>
          <w:sz w:val="28"/>
          <w:szCs w:val="28"/>
        </w:rPr>
        <w:t>⑴</w:t>
      </w:r>
      <w:r>
        <w:rPr>
          <w:rFonts w:ascii="仿宋" w:hAnsi="仿宋" w:eastAsia="仿宋"/>
          <w:sz w:val="28"/>
          <w:szCs w:val="28"/>
        </w:rPr>
        <w:t>.</w:t>
      </w:r>
      <w:r>
        <w:rPr>
          <w:rFonts w:hint="eastAsia" w:ascii="仿宋" w:hAnsi="仿宋" w:eastAsia="仿宋"/>
          <w:sz w:val="28"/>
          <w:szCs w:val="28"/>
        </w:rPr>
        <w:t xml:space="preserve"> 超额存款准备金率。即保证存款支付和资金清算的货币资金占存款总额的比率,反映了银行的支付能力以及流动性。</w:t>
      </w:r>
    </w:p>
    <w:p>
      <w:pPr>
        <w:rPr>
          <w:rFonts w:ascii="仿宋" w:hAnsi="仿宋" w:eastAsia="仿宋"/>
          <w:sz w:val="28"/>
          <w:szCs w:val="28"/>
        </w:rPr>
      </w:pPr>
      <w:r>
        <w:rPr>
          <w:rFonts w:hint="eastAsia" w:ascii="仿宋" w:hAnsi="仿宋" w:eastAsia="仿宋"/>
          <w:sz w:val="28"/>
          <w:szCs w:val="28"/>
        </w:rPr>
        <w:t>⑵</w:t>
      </w:r>
      <w:r>
        <w:rPr>
          <w:rFonts w:ascii="仿宋" w:hAnsi="仿宋" w:eastAsia="仿宋"/>
          <w:sz w:val="28"/>
          <w:szCs w:val="28"/>
        </w:rPr>
        <w:t xml:space="preserve">. </w:t>
      </w:r>
      <w:r>
        <w:rPr>
          <w:rFonts w:hint="eastAsia" w:ascii="仿宋" w:hAnsi="仿宋" w:eastAsia="仿宋"/>
          <w:sz w:val="28"/>
          <w:szCs w:val="28"/>
        </w:rPr>
        <w:t>DR007。即银行间存款类机构以利率债为质押的7天期回购利率。是较为有效的反映银行间流动性水平的指标。</w:t>
      </w:r>
    </w:p>
    <w:p>
      <w:pPr>
        <w:rPr>
          <w:rFonts w:hint="eastAsia" w:ascii="仿宋" w:hAnsi="仿宋" w:eastAsia="仿宋"/>
          <w:sz w:val="28"/>
          <w:szCs w:val="28"/>
        </w:rPr>
      </w:pPr>
      <w:r>
        <w:rPr>
          <w:rFonts w:hint="eastAsia" w:ascii="仿宋" w:hAnsi="仿宋" w:eastAsia="仿宋"/>
          <w:sz w:val="28"/>
          <w:szCs w:val="28"/>
        </w:rPr>
        <w:t>⑶</w:t>
      </w:r>
      <w:r>
        <w:rPr>
          <w:rFonts w:ascii="仿宋" w:hAnsi="仿宋" w:eastAsia="仿宋"/>
          <w:sz w:val="28"/>
          <w:szCs w:val="28"/>
        </w:rPr>
        <w:t>.</w:t>
      </w:r>
      <w:r>
        <w:rPr>
          <w:rFonts w:hint="eastAsia" w:ascii="仿宋" w:hAnsi="仿宋" w:eastAsia="仿宋"/>
          <w:sz w:val="28"/>
          <w:szCs w:val="28"/>
        </w:rPr>
        <w:t xml:space="preserve"> 公开市场回购利率OMO。即公开市场的7天国债回购利率。</w:t>
      </w:r>
    </w:p>
    <w:p>
      <w:pPr>
        <w:rPr>
          <w:rFonts w:ascii="仿宋" w:hAnsi="仿宋" w:eastAsia="仿宋"/>
          <w:b/>
          <w:sz w:val="28"/>
          <w:szCs w:val="28"/>
        </w:rPr>
      </w:pPr>
      <w:r>
        <w:rPr>
          <w:rFonts w:hint="eastAsia" w:ascii="仿宋" w:hAnsi="仿宋" w:eastAsia="仿宋"/>
          <w:b/>
          <w:sz w:val="28"/>
          <w:szCs w:val="28"/>
        </w:rPr>
        <w:t>2</w:t>
      </w:r>
      <w:r>
        <w:rPr>
          <w:rFonts w:ascii="仿宋" w:hAnsi="仿宋" w:eastAsia="仿宋"/>
          <w:b/>
          <w:sz w:val="28"/>
          <w:szCs w:val="28"/>
        </w:rPr>
        <w:t xml:space="preserve">. </w:t>
      </w:r>
      <w:r>
        <w:rPr>
          <w:rFonts w:hint="eastAsia" w:ascii="仿宋" w:hAnsi="仿宋" w:eastAsia="仿宋"/>
          <w:b/>
          <w:sz w:val="28"/>
          <w:szCs w:val="28"/>
        </w:rPr>
        <w:t>数据的处理</w:t>
      </w:r>
    </w:p>
    <w:p>
      <w:pPr>
        <w:rPr>
          <w:rFonts w:ascii="仿宋" w:hAnsi="仿宋" w:eastAsia="仿宋"/>
          <w:bCs/>
          <w:sz w:val="28"/>
          <w:szCs w:val="28"/>
        </w:rPr>
      </w:pPr>
      <w:r>
        <w:rPr>
          <w:rFonts w:hint="eastAsia" w:ascii="仿宋" w:hAnsi="仿宋" w:eastAsia="仿宋"/>
          <w:bCs/>
          <w:sz w:val="28"/>
          <w:szCs w:val="28"/>
        </w:rPr>
        <w:t>我们从万得数据库中下载得到2004年至今的以上数据并进行了如下的处理:</w:t>
      </w:r>
    </w:p>
    <w:p>
      <w:pPr>
        <w:rPr>
          <w:rFonts w:ascii="仿宋" w:hAnsi="仿宋" w:eastAsia="仿宋"/>
          <w:bCs/>
          <w:sz w:val="28"/>
          <w:szCs w:val="28"/>
        </w:rPr>
      </w:pPr>
      <w:r>
        <w:rPr>
          <w:rFonts w:hint="eastAsia" w:ascii="仿宋" w:hAnsi="仿宋" w:eastAsia="仿宋"/>
          <w:b/>
          <w:bCs/>
          <w:sz w:val="28"/>
          <w:szCs w:val="28"/>
        </w:rPr>
        <w:t>1</w:t>
      </w:r>
      <w:r>
        <w:rPr>
          <w:rFonts w:ascii="仿宋" w:hAnsi="仿宋" w:eastAsia="仿宋"/>
          <w:b/>
          <w:bCs/>
          <w:sz w:val="28"/>
          <w:szCs w:val="28"/>
        </w:rPr>
        <w:t>)</w:t>
      </w:r>
      <w:r>
        <w:rPr>
          <w:rFonts w:hint="eastAsia" w:ascii="仿宋" w:hAnsi="仿宋" w:eastAsia="仿宋"/>
          <w:b/>
          <w:bCs/>
          <w:sz w:val="28"/>
          <w:szCs w:val="28"/>
        </w:rPr>
        <w:t xml:space="preserve"> </w:t>
      </w:r>
      <w:r>
        <w:rPr>
          <w:rFonts w:hint="eastAsia" w:ascii="仿宋" w:hAnsi="仿宋" w:eastAsia="仿宋"/>
          <w:sz w:val="28"/>
          <w:szCs w:val="28"/>
        </w:rPr>
        <w:t>对于少数同比增长数据的缺失值,由于其数量较少,可直接对其赋值为后一期的数值进行处理。</w:t>
      </w:r>
    </w:p>
    <w:p>
      <w:pPr>
        <w:rPr>
          <w:rFonts w:ascii="仿宋" w:hAnsi="仿宋" w:eastAsia="仿宋"/>
          <w:sz w:val="28"/>
          <w:szCs w:val="28"/>
        </w:rPr>
      </w:pPr>
      <w:r>
        <w:rPr>
          <w:rFonts w:hint="eastAsia" w:ascii="仿宋" w:hAnsi="仿宋" w:eastAsia="仿宋"/>
          <w:b/>
          <w:bCs/>
          <w:sz w:val="28"/>
          <w:szCs w:val="28"/>
        </w:rPr>
        <w:t>2</w:t>
      </w:r>
      <w:r>
        <w:rPr>
          <w:rFonts w:ascii="仿宋" w:hAnsi="仿宋" w:eastAsia="仿宋"/>
          <w:b/>
          <w:bCs/>
          <w:sz w:val="28"/>
          <w:szCs w:val="28"/>
        </w:rPr>
        <w:t>)</w:t>
      </w:r>
      <w:r>
        <w:rPr>
          <w:rFonts w:hint="eastAsia" w:ascii="仿宋" w:hAnsi="仿宋" w:eastAsia="仿宋"/>
          <w:b/>
          <w:bCs/>
          <w:sz w:val="28"/>
          <w:szCs w:val="28"/>
        </w:rPr>
        <w:t xml:space="preserve"> </w:t>
      </w:r>
      <w:r>
        <w:rPr>
          <w:rFonts w:hint="eastAsia" w:ascii="仿宋" w:hAnsi="仿宋" w:eastAsia="仿宋"/>
          <w:sz w:val="28"/>
          <w:szCs w:val="28"/>
        </w:rPr>
        <w:t>所有的数据均为月度数据,对更新频率大于一个月的进行简单插值处理。</w:t>
      </w:r>
    </w:p>
    <w:p>
      <w:pPr>
        <w:rPr>
          <w:rFonts w:ascii="仿宋" w:hAnsi="仿宋" w:eastAsia="仿宋"/>
          <w:sz w:val="28"/>
          <w:szCs w:val="28"/>
        </w:rPr>
      </w:pPr>
      <w:r>
        <w:rPr>
          <w:rFonts w:hint="eastAsia" w:ascii="仿宋" w:hAnsi="仿宋" w:eastAsia="仿宋"/>
          <w:b/>
          <w:bCs/>
          <w:sz w:val="28"/>
          <w:szCs w:val="28"/>
        </w:rPr>
        <w:t>3</w:t>
      </w:r>
      <w:r>
        <w:rPr>
          <w:rFonts w:ascii="仿宋" w:hAnsi="仿宋" w:eastAsia="仿宋"/>
          <w:b/>
          <w:bCs/>
          <w:sz w:val="28"/>
          <w:szCs w:val="28"/>
        </w:rPr>
        <w:t>)</w:t>
      </w:r>
      <w:r>
        <w:rPr>
          <w:rFonts w:hint="eastAsia" w:ascii="仿宋" w:hAnsi="仿宋" w:eastAsia="仿宋"/>
          <w:b/>
          <w:bCs/>
          <w:sz w:val="28"/>
          <w:szCs w:val="28"/>
        </w:rPr>
        <w:t xml:space="preserve"> </w:t>
      </w:r>
      <w:r>
        <w:rPr>
          <w:rFonts w:hint="eastAsia" w:ascii="仿宋" w:hAnsi="仿宋" w:eastAsia="仿宋"/>
          <w:sz w:val="28"/>
          <w:szCs w:val="28"/>
        </w:rPr>
        <w:t>为消除不同量纲对模型带来的影响,以及考虑到部分同比增长率数据存在负值,对数据进行归一化处理: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3"/>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3" w:type="dxa"/>
            <w:tcBorders>
              <w:top w:val="nil"/>
              <w:left w:val="nil"/>
              <w:bottom w:val="nil"/>
              <w:right w:val="nil"/>
            </w:tcBorders>
          </w:tcPr>
          <w:p>
            <w:pPr>
              <w:jc w:val="center"/>
              <w:rPr>
                <w:rFonts w:ascii="仿宋" w:hAnsi="仿宋" w:eastAsia="仿宋"/>
                <w:sz w:val="28"/>
                <w:szCs w:val="28"/>
              </w:rPr>
            </w:pPr>
            <w:r>
              <w:rPr>
                <w:rFonts w:ascii="仿宋" w:hAnsi="仿宋" w:eastAsia="仿宋"/>
                <w:position w:val="-30"/>
                <w:sz w:val="28"/>
                <w:szCs w:val="28"/>
              </w:rPr>
              <w:object>
                <v:shape id="_x0000_i1036" o:spt="75" type="#_x0000_t75" style="height:34pt;width:106pt;" o:ole="t" filled="f" o:preferrelative="t" stroked="f" coordsize="21600,21600">
                  <v:path/>
                  <v:fill on="f" focussize="0,0"/>
                  <v:stroke on="f" joinstyle="miter"/>
                  <v:imagedata r:id="rId24" o:title=""/>
                  <o:lock v:ext="edit" aspectratio="t"/>
                  <w10:wrap type="none"/>
                  <w10:anchorlock/>
                </v:shape>
                <o:OLEObject Type="Embed" ProgID="Equation.3" ShapeID="_x0000_i1036" DrawAspect="Content" ObjectID="_1468075733" r:id="rId23">
                  <o:LockedField>false</o:LockedField>
                </o:OLEObject>
              </w:object>
            </w:r>
          </w:p>
        </w:tc>
        <w:tc>
          <w:tcPr>
            <w:tcW w:w="609" w:type="dxa"/>
            <w:tcBorders>
              <w:top w:val="nil"/>
              <w:left w:val="nil"/>
              <w:bottom w:val="nil"/>
              <w:right w:val="nil"/>
            </w:tcBorders>
            <w:vAlign w:val="center"/>
          </w:tcPr>
          <w:p>
            <w:pPr>
              <w:jc w:val="center"/>
              <w:rPr>
                <w:rFonts w:ascii="仿宋" w:hAnsi="仿宋" w:eastAsia="仿宋"/>
                <w:szCs w:val="21"/>
              </w:rPr>
            </w:pPr>
            <w:r>
              <w:rPr>
                <w:rFonts w:hint="eastAsia" w:ascii="仿宋" w:hAnsi="仿宋" w:eastAsia="仿宋"/>
                <w:szCs w:val="21"/>
              </w:rPr>
              <w:t>(7)</w:t>
            </w:r>
          </w:p>
        </w:tc>
      </w:tr>
    </w:tbl>
    <w:p>
      <w:pPr>
        <w:jc w:val="left"/>
        <w:rPr>
          <w:rFonts w:ascii="仿宋" w:hAnsi="仿宋" w:eastAsia="仿宋"/>
          <w:sz w:val="28"/>
          <w:szCs w:val="28"/>
        </w:rPr>
      </w:pPr>
      <w:r>
        <w:rPr>
          <w:rFonts w:hint="eastAsia" w:ascii="仿宋" w:hAnsi="仿宋" w:eastAsia="仿宋"/>
          <w:sz w:val="28"/>
          <w:szCs w:val="28"/>
        </w:rPr>
        <w:t>其中</w:t>
      </w:r>
      <w:r>
        <w:rPr>
          <w:rFonts w:ascii="仿宋" w:hAnsi="仿宋" w:eastAsia="仿宋"/>
          <w:position w:val="-10"/>
          <w:sz w:val="28"/>
          <w:szCs w:val="28"/>
        </w:rPr>
        <w:object>
          <v:shape id="_x0000_i1037" o:spt="75" type="#_x0000_t75" style="height:17pt;width:15pt;" o:ole="t" filled="f" o:preferrelative="t" stroked="f" coordsize="21600,21600">
            <v:path/>
            <v:fill on="f" focussize="0,0"/>
            <v:stroke on="f" joinstyle="miter"/>
            <v:imagedata r:id="rId26" o:title=""/>
            <o:lock v:ext="edit" aspectratio="t"/>
            <w10:wrap type="none"/>
            <w10:anchorlock/>
          </v:shape>
          <o:OLEObject Type="Embed" ProgID="Equation.3" ShapeID="_x0000_i1037" DrawAspect="Content" ObjectID="_1468075734" r:id="rId25">
            <o:LockedField>false</o:LockedField>
          </o:OLEObject>
        </w:object>
      </w:r>
      <w:r>
        <w:rPr>
          <w:rFonts w:hint="eastAsia" w:ascii="仿宋" w:hAnsi="仿宋" w:eastAsia="仿宋"/>
          <w:sz w:val="28"/>
          <w:szCs w:val="28"/>
        </w:rPr>
        <w:t>为原数据,为</w:t>
      </w:r>
      <w:r>
        <w:rPr>
          <w:rFonts w:ascii="仿宋" w:hAnsi="仿宋" w:eastAsia="仿宋"/>
          <w:position w:val="-10"/>
          <w:sz w:val="28"/>
          <w:szCs w:val="28"/>
        </w:rPr>
        <w:object>
          <v:shape id="_x0000_i1038" o:spt="75" type="#_x0000_t75" style="height:19pt;width:19pt;" o:ole="t" filled="f" o:preferrelative="t" stroked="f" coordsize="21600,21600">
            <v:path/>
            <v:fill on="f" focussize="0,0"/>
            <v:stroke on="f" joinstyle="miter"/>
            <v:imagedata r:id="rId28" o:title=""/>
            <o:lock v:ext="edit" aspectratio="t"/>
            <w10:wrap type="none"/>
            <w10:anchorlock/>
          </v:shape>
          <o:OLEObject Type="Embed" ProgID="Equation.3" ShapeID="_x0000_i1038" DrawAspect="Content" ObjectID="_1468075735" r:id="rId27">
            <o:LockedField>false</o:LockedField>
          </o:OLEObject>
        </w:object>
      </w:r>
      <w:r>
        <w:rPr>
          <w:rFonts w:hint="eastAsia" w:ascii="仿宋" w:hAnsi="仿宋" w:eastAsia="仿宋"/>
          <w:sz w:val="28"/>
          <w:szCs w:val="28"/>
        </w:rPr>
        <w:t>归一化后的数据,</w:t>
      </w:r>
      <w:r>
        <w:rPr>
          <w:rFonts w:ascii="仿宋" w:hAnsi="仿宋" w:eastAsia="仿宋"/>
          <w:position w:val="-12"/>
          <w:sz w:val="28"/>
          <w:szCs w:val="28"/>
        </w:rPr>
        <w:object>
          <v:shape id="_x0000_i1039" o:spt="75" type="#_x0000_t75" style="height:18.5pt;width:52pt;" o:ole="t" filled="f" o:preferrelative="t" stroked="f" coordsize="21600,21600">
            <v:path/>
            <v:fill on="f" focussize="0,0"/>
            <v:stroke on="f" joinstyle="miter"/>
            <v:imagedata r:id="rId30" o:title=""/>
            <o:lock v:ext="edit" aspectratio="t"/>
            <w10:wrap type="none"/>
            <w10:anchorlock/>
          </v:shape>
          <o:OLEObject Type="Embed" ProgID="Equation.3" ShapeID="_x0000_i1039" DrawAspect="Content" ObjectID="_1468075736" r:id="rId29">
            <o:LockedField>false</o:LockedField>
          </o:OLEObject>
        </w:object>
      </w:r>
      <w:r>
        <w:rPr>
          <w:rFonts w:hint="eastAsia" w:ascii="仿宋" w:hAnsi="仿宋" w:eastAsia="仿宋"/>
          <w:sz w:val="28"/>
          <w:szCs w:val="28"/>
        </w:rPr>
        <w:t>为原数据的最大,最小值。归一化后所有数据的范围均在区间[-1,1]上。</w:t>
      </w:r>
    </w:p>
    <w:p>
      <w:pPr>
        <w:rPr>
          <w:rFonts w:ascii="仿宋" w:hAnsi="仿宋" w:eastAsia="仿宋"/>
          <w:sz w:val="28"/>
          <w:szCs w:val="28"/>
        </w:rPr>
      </w:pPr>
      <w:r>
        <w:rPr>
          <w:rFonts w:hint="eastAsia" w:ascii="仿宋" w:hAnsi="仿宋" w:eastAsia="仿宋"/>
          <w:sz w:val="28"/>
          <w:szCs w:val="28"/>
        </w:rPr>
        <w:t>至此我们便可以进入到预测模型的训练以及结果分析部分。</w:t>
      </w:r>
    </w:p>
    <w:p>
      <w:pPr>
        <w:rPr>
          <w:rFonts w:ascii="仿宋" w:hAnsi="仿宋" w:eastAsia="仿宋"/>
          <w:sz w:val="28"/>
          <w:szCs w:val="28"/>
        </w:rPr>
      </w:pPr>
    </w:p>
    <w:p>
      <w:pPr>
        <w:pStyle w:val="3"/>
      </w:pPr>
      <w:r>
        <w:rPr>
          <w:rFonts w:hint="eastAsia"/>
        </w:rPr>
        <w:t>六.利率</w:t>
      </w:r>
      <w:r>
        <w:t>预测模型实证研究</w:t>
      </w:r>
    </w:p>
    <w:p>
      <w:pPr>
        <w:rPr>
          <w:rFonts w:ascii="仿宋" w:hAnsi="仿宋" w:eastAsia="仿宋"/>
          <w:b/>
          <w:bCs/>
          <w:sz w:val="28"/>
          <w:szCs w:val="28"/>
        </w:rPr>
      </w:pPr>
      <w:r>
        <w:rPr>
          <w:rFonts w:hint="eastAsia" w:ascii="仿宋" w:hAnsi="仿宋" w:eastAsia="仿宋"/>
          <w:b/>
          <w:bCs/>
          <w:sz w:val="28"/>
          <w:szCs w:val="28"/>
        </w:rPr>
        <w:t>1. 模型描述</w:t>
      </w:r>
    </w:p>
    <w:p>
      <w:pPr>
        <w:ind w:firstLine="560" w:firstLineChars="200"/>
        <w:rPr>
          <w:rFonts w:ascii="仿宋" w:hAnsi="仿宋" w:eastAsia="仿宋"/>
          <w:sz w:val="28"/>
          <w:szCs w:val="28"/>
        </w:rPr>
      </w:pPr>
      <w:r>
        <w:rPr>
          <w:rFonts w:hint="eastAsia" w:ascii="仿宋" w:hAnsi="仿宋" w:eastAsia="仿宋"/>
          <w:bCs/>
          <w:sz w:val="28"/>
          <w:szCs w:val="28"/>
        </w:rPr>
        <w:t>上文提到，</w:t>
      </w:r>
      <w:r>
        <w:rPr>
          <w:rFonts w:hint="eastAsia" w:ascii="仿宋" w:hAnsi="仿宋" w:eastAsia="仿宋"/>
          <w:sz w:val="28"/>
          <w:szCs w:val="28"/>
        </w:rPr>
        <w:t>LASSO回归和岭回归是在一般的线性回归基础上，在方程式最后分别加上参数的l</w:t>
      </w:r>
      <w:r>
        <w:rPr>
          <w:rFonts w:hint="eastAsia" w:ascii="仿宋" w:hAnsi="仿宋" w:eastAsia="仿宋"/>
          <w:sz w:val="28"/>
          <w:szCs w:val="28"/>
          <w:vertAlign w:val="subscript"/>
        </w:rPr>
        <w:t>1</w:t>
      </w:r>
      <w:r>
        <w:rPr>
          <w:rFonts w:hint="eastAsia" w:ascii="仿宋" w:hAnsi="仿宋" w:eastAsia="仿宋"/>
          <w:sz w:val="28"/>
          <w:szCs w:val="28"/>
        </w:rPr>
        <w:t>范数和l</w:t>
      </w:r>
      <w:r>
        <w:rPr>
          <w:rFonts w:hint="eastAsia" w:ascii="仿宋" w:hAnsi="仿宋" w:eastAsia="仿宋"/>
          <w:sz w:val="28"/>
          <w:szCs w:val="28"/>
          <w:vertAlign w:val="subscript"/>
        </w:rPr>
        <w:t>2</w:t>
      </w:r>
      <w:r>
        <w:rPr>
          <w:rFonts w:hint="eastAsia" w:ascii="仿宋" w:hAnsi="仿宋" w:eastAsia="仿宋"/>
          <w:sz w:val="28"/>
          <w:szCs w:val="28"/>
        </w:rPr>
        <w:t>范数作为惩罚项，起到收缩参数大小的作用，来减轻模型的过拟合。</w:t>
      </w:r>
    </w:p>
    <w:p>
      <w:pPr>
        <w:ind w:firstLine="420"/>
        <w:rPr>
          <w:rFonts w:ascii="仿宋" w:hAnsi="仿宋" w:eastAsia="仿宋"/>
          <w:sz w:val="28"/>
          <w:szCs w:val="28"/>
        </w:rPr>
      </w:pPr>
      <w:r>
        <w:rPr>
          <w:rFonts w:hint="eastAsia" w:ascii="仿宋" w:hAnsi="仿宋" w:eastAsia="仿宋"/>
          <w:sz w:val="28"/>
          <w:szCs w:val="28"/>
        </w:rPr>
        <w:t>因此，我们分别采用LASSO回归、岭回归和无惩罚项的一般线性回归对上述变量进行拟合，预测1年期国债利率。实验证明，对比一般线性回归和岭回归，LASSO回归得到的结果具有稀疏性这一优良性质，该模型会对输入变量进行一定的特征选择，使得最终的结果更好。</w:t>
      </w:r>
    </w:p>
    <w:p>
      <w:pPr>
        <w:ind w:firstLine="420"/>
        <w:rPr>
          <w:rFonts w:ascii="仿宋" w:hAnsi="仿宋" w:eastAsia="仿宋"/>
          <w:sz w:val="28"/>
          <w:szCs w:val="28"/>
        </w:rPr>
      </w:pPr>
      <w:r>
        <w:rPr>
          <w:rFonts w:hint="eastAsia" w:ascii="仿宋" w:hAnsi="仿宋" w:eastAsia="仿宋"/>
          <w:sz w:val="28"/>
          <w:szCs w:val="28"/>
        </w:rPr>
        <w:t>由于LASSO回归采用了l</w:t>
      </w:r>
      <w:r>
        <w:rPr>
          <w:rFonts w:hint="eastAsia" w:ascii="仿宋" w:hAnsi="仿宋" w:eastAsia="仿宋"/>
          <w:sz w:val="28"/>
          <w:szCs w:val="28"/>
          <w:vertAlign w:val="subscript"/>
        </w:rPr>
        <w:t>1</w:t>
      </w:r>
      <w:r>
        <w:rPr>
          <w:rFonts w:hint="eastAsia" w:ascii="仿宋" w:hAnsi="仿宋" w:eastAsia="仿宋"/>
          <w:sz w:val="28"/>
          <w:szCs w:val="28"/>
        </w:rPr>
        <w:t>范数，因此为求解参数带来了一定的麻烦。带有绝对值的函数是不可导的，但绝对值会驱使结果有稀疏性，即使得结果中出现更多的0分量，这是一个良好的性质。在本论文使用的数据中，由于变量众多，其中一些金融数据不可避免的存在一些共线性，并且金融数据大多具有一定的自相关性，因此采用简单的多元线性回归与岭回归不见得优于LASSO回归。</w:t>
      </w:r>
    </w:p>
    <w:p>
      <w:pPr>
        <w:ind w:firstLine="420"/>
        <w:rPr>
          <w:rFonts w:ascii="仿宋" w:hAnsi="仿宋" w:eastAsia="仿宋"/>
          <w:sz w:val="28"/>
          <w:szCs w:val="28"/>
        </w:rPr>
      </w:pPr>
      <w:r>
        <w:rPr>
          <w:rFonts w:hint="eastAsia" w:ascii="仿宋" w:hAnsi="仿宋" w:eastAsia="仿宋"/>
          <w:sz w:val="28"/>
          <w:szCs w:val="28"/>
        </w:rPr>
        <w:t>数据的时间跨度为从2004年2月至今，时间频率的最小周期是月，数据的搜集工作与预处理已在前文叙述。我们将所有数据按照数据特点与经济周期划分为三个时间段，分别为2004年2月至2009年10月、2009年11月至2016年12月、2016年12月至2019年8月。我们对以上三段模型进行分别建模，模型均采用LASSO回归。最终，这三个时间段中实际采用的变量数据为：</w:t>
      </w:r>
    </w:p>
    <w:p>
      <w:pPr>
        <w:ind w:firstLine="420"/>
        <w:rPr>
          <w:rFonts w:ascii="仿宋" w:hAnsi="仿宋" w:eastAsia="仿宋"/>
          <w:sz w:val="28"/>
          <w:szCs w:val="28"/>
        </w:rPr>
      </w:pPr>
      <w:r>
        <w:rPr>
          <w:rFonts w:ascii="仿宋" w:hAnsi="仿宋" w:eastAsia="仿宋"/>
          <w:sz w:val="28"/>
          <w:szCs w:val="28"/>
        </w:rPr>
        <w:t>04-09模型包括变量：</w:t>
      </w:r>
    </w:p>
    <w:p>
      <w:pPr>
        <w:ind w:firstLine="420"/>
        <w:rPr>
          <w:rFonts w:ascii="仿宋" w:hAnsi="仿宋" w:eastAsia="仿宋"/>
          <w:sz w:val="28"/>
          <w:szCs w:val="28"/>
        </w:rPr>
      </w:pPr>
      <w:r>
        <w:rPr>
          <w:rFonts w:ascii="仿宋" w:hAnsi="仿宋" w:eastAsia="仿宋"/>
          <w:sz w:val="28"/>
          <w:szCs w:val="28"/>
        </w:rPr>
        <w:t>美元兑人民币：平均汇率</w:t>
      </w:r>
      <w:r>
        <w:rPr>
          <w:rFonts w:hint="eastAsia" w:ascii="仿宋" w:hAnsi="仿宋" w:eastAsia="仿宋"/>
          <w:sz w:val="28"/>
          <w:szCs w:val="28"/>
        </w:rPr>
        <w:t>；</w:t>
      </w:r>
      <w:r>
        <w:rPr>
          <w:rFonts w:ascii="仿宋" w:hAnsi="仿宋" w:eastAsia="仿宋"/>
          <w:sz w:val="28"/>
          <w:szCs w:val="28"/>
        </w:rPr>
        <w:t>美国道琼斯指数</w:t>
      </w:r>
      <w:r>
        <w:rPr>
          <w:rFonts w:hint="eastAsia" w:ascii="仿宋" w:hAnsi="仿宋" w:eastAsia="仿宋"/>
          <w:sz w:val="28"/>
          <w:szCs w:val="28"/>
        </w:rPr>
        <w:t>；</w:t>
      </w:r>
      <w:r>
        <w:rPr>
          <w:rFonts w:ascii="仿宋" w:hAnsi="仿宋" w:eastAsia="仿宋"/>
          <w:sz w:val="28"/>
          <w:szCs w:val="28"/>
        </w:rPr>
        <w:t>工业增加值同比</w:t>
      </w:r>
      <w:r>
        <w:rPr>
          <w:rFonts w:hint="eastAsia" w:ascii="仿宋" w:hAnsi="仿宋" w:eastAsia="仿宋"/>
          <w:sz w:val="28"/>
          <w:szCs w:val="28"/>
        </w:rPr>
        <w:t>；</w:t>
      </w:r>
      <w:r>
        <w:rPr>
          <w:rFonts w:ascii="仿宋" w:hAnsi="仿宋" w:eastAsia="仿宋"/>
          <w:sz w:val="28"/>
          <w:szCs w:val="28"/>
        </w:rPr>
        <w:t>CPI同比增长</w:t>
      </w:r>
      <w:r>
        <w:rPr>
          <w:rFonts w:hint="eastAsia" w:ascii="仿宋" w:hAnsi="仿宋" w:eastAsia="仿宋"/>
          <w:sz w:val="28"/>
          <w:szCs w:val="28"/>
        </w:rPr>
        <w:t>；</w:t>
      </w:r>
      <w:r>
        <w:rPr>
          <w:rFonts w:ascii="仿宋" w:hAnsi="仿宋" w:eastAsia="仿宋"/>
          <w:sz w:val="28"/>
          <w:szCs w:val="28"/>
        </w:rPr>
        <w:t>PPI同比增长</w:t>
      </w:r>
      <w:r>
        <w:rPr>
          <w:rFonts w:hint="eastAsia" w:ascii="仿宋" w:hAnsi="仿宋" w:eastAsia="仿宋"/>
          <w:sz w:val="28"/>
          <w:szCs w:val="28"/>
        </w:rPr>
        <w:t>；</w:t>
      </w:r>
      <w:r>
        <w:rPr>
          <w:rFonts w:ascii="仿宋" w:hAnsi="仿宋" w:eastAsia="仿宋"/>
          <w:sz w:val="28"/>
          <w:szCs w:val="28"/>
        </w:rPr>
        <w:t>m1同比增长</w:t>
      </w:r>
      <w:r>
        <w:rPr>
          <w:rFonts w:hint="eastAsia" w:ascii="仿宋" w:hAnsi="仿宋" w:eastAsia="仿宋"/>
          <w:sz w:val="28"/>
          <w:szCs w:val="28"/>
        </w:rPr>
        <w:t>；</w:t>
      </w:r>
      <w:r>
        <w:rPr>
          <w:rFonts w:ascii="仿宋" w:hAnsi="仿宋" w:eastAsia="仿宋"/>
          <w:sz w:val="28"/>
          <w:szCs w:val="28"/>
        </w:rPr>
        <w:t>m2同比增长</w:t>
      </w:r>
      <w:r>
        <w:rPr>
          <w:rFonts w:hint="eastAsia" w:ascii="仿宋" w:hAnsi="仿宋" w:eastAsia="仿宋"/>
          <w:sz w:val="28"/>
          <w:szCs w:val="28"/>
        </w:rPr>
        <w:t>；</w:t>
      </w:r>
      <w:r>
        <w:rPr>
          <w:rFonts w:ascii="仿宋" w:hAnsi="仿宋" w:eastAsia="仿宋"/>
          <w:sz w:val="28"/>
          <w:szCs w:val="28"/>
        </w:rPr>
        <w:t>DR007</w:t>
      </w:r>
      <w:r>
        <w:rPr>
          <w:rFonts w:hint="eastAsia" w:ascii="仿宋" w:hAnsi="仿宋" w:eastAsia="仿宋"/>
          <w:sz w:val="28"/>
          <w:szCs w:val="28"/>
        </w:rPr>
        <w:t>；滞后一阶国债利率</w:t>
      </w:r>
    </w:p>
    <w:p>
      <w:pPr>
        <w:ind w:firstLine="420"/>
        <w:rPr>
          <w:rFonts w:ascii="仿宋" w:hAnsi="仿宋" w:eastAsia="仿宋"/>
          <w:sz w:val="28"/>
          <w:szCs w:val="28"/>
        </w:rPr>
      </w:pPr>
      <w:r>
        <w:rPr>
          <w:rFonts w:ascii="仿宋" w:hAnsi="仿宋" w:eastAsia="仿宋"/>
          <w:sz w:val="28"/>
          <w:szCs w:val="28"/>
        </w:rPr>
        <w:t>09-16：</w:t>
      </w:r>
    </w:p>
    <w:p>
      <w:pPr>
        <w:ind w:firstLine="420"/>
        <w:rPr>
          <w:rFonts w:ascii="仿宋" w:hAnsi="仿宋" w:eastAsia="仿宋"/>
          <w:sz w:val="28"/>
          <w:szCs w:val="28"/>
        </w:rPr>
      </w:pPr>
      <w:r>
        <w:rPr>
          <w:rFonts w:ascii="仿宋" w:hAnsi="仿宋" w:eastAsia="仿宋"/>
          <w:sz w:val="28"/>
          <w:szCs w:val="28"/>
        </w:rPr>
        <w:t>摩根大通</w:t>
      </w:r>
      <w:r>
        <w:rPr>
          <w:rFonts w:hint="eastAsia" w:ascii="仿宋" w:hAnsi="仿宋" w:eastAsia="仿宋"/>
          <w:sz w:val="28"/>
          <w:szCs w:val="28"/>
        </w:rPr>
        <w:t>PMI</w:t>
      </w:r>
      <w:r>
        <w:rPr>
          <w:rFonts w:ascii="仿宋" w:hAnsi="仿宋" w:eastAsia="仿宋"/>
          <w:sz w:val="28"/>
          <w:szCs w:val="28"/>
        </w:rPr>
        <w:t>指数</w:t>
      </w:r>
      <w:r>
        <w:rPr>
          <w:rFonts w:hint="eastAsia" w:ascii="仿宋" w:hAnsi="仿宋" w:eastAsia="仿宋"/>
          <w:sz w:val="28"/>
          <w:szCs w:val="28"/>
        </w:rPr>
        <w:t>；</w:t>
      </w:r>
      <w:r>
        <w:rPr>
          <w:rFonts w:ascii="仿宋" w:hAnsi="仿宋" w:eastAsia="仿宋"/>
          <w:sz w:val="28"/>
          <w:szCs w:val="28"/>
        </w:rPr>
        <w:t>DR007</w:t>
      </w:r>
      <w:r>
        <w:rPr>
          <w:rFonts w:hint="eastAsia" w:ascii="仿宋" w:hAnsi="仿宋" w:eastAsia="仿宋"/>
          <w:sz w:val="28"/>
          <w:szCs w:val="28"/>
        </w:rPr>
        <w:t>；滞后一阶国债利率</w:t>
      </w:r>
    </w:p>
    <w:p>
      <w:pPr>
        <w:ind w:firstLine="420"/>
        <w:rPr>
          <w:rFonts w:ascii="仿宋" w:hAnsi="仿宋" w:eastAsia="仿宋"/>
          <w:sz w:val="28"/>
          <w:szCs w:val="28"/>
        </w:rPr>
      </w:pPr>
      <w:r>
        <w:rPr>
          <w:rFonts w:ascii="仿宋" w:hAnsi="仿宋" w:eastAsia="仿宋"/>
          <w:sz w:val="28"/>
          <w:szCs w:val="28"/>
        </w:rPr>
        <w:t>16-19：</w:t>
      </w:r>
    </w:p>
    <w:p>
      <w:pPr>
        <w:ind w:firstLine="420"/>
        <w:rPr>
          <w:rFonts w:ascii="仿宋" w:hAnsi="仿宋" w:eastAsia="仿宋"/>
          <w:sz w:val="28"/>
          <w:szCs w:val="28"/>
        </w:rPr>
      </w:pPr>
      <w:r>
        <w:rPr>
          <w:rFonts w:ascii="仿宋" w:hAnsi="仿宋" w:eastAsia="仿宋"/>
          <w:sz w:val="28"/>
          <w:szCs w:val="28"/>
        </w:rPr>
        <w:t>房地产开发投资累计同比</w:t>
      </w:r>
      <w:r>
        <w:rPr>
          <w:rFonts w:hint="eastAsia" w:ascii="仿宋" w:hAnsi="仿宋" w:eastAsia="仿宋"/>
          <w:sz w:val="28"/>
          <w:szCs w:val="28"/>
        </w:rPr>
        <w:t>；</w:t>
      </w:r>
      <w:r>
        <w:rPr>
          <w:rFonts w:ascii="仿宋" w:hAnsi="仿宋" w:eastAsia="仿宋"/>
          <w:sz w:val="28"/>
          <w:szCs w:val="28"/>
        </w:rPr>
        <w:t>社会消费品零售总额同比增长</w:t>
      </w:r>
      <w:r>
        <w:rPr>
          <w:rFonts w:hint="eastAsia" w:ascii="仿宋" w:hAnsi="仿宋" w:eastAsia="仿宋"/>
          <w:sz w:val="28"/>
          <w:szCs w:val="28"/>
        </w:rPr>
        <w:t>；</w:t>
      </w:r>
      <w:r>
        <w:rPr>
          <w:rFonts w:ascii="仿宋" w:hAnsi="仿宋" w:eastAsia="仿宋"/>
          <w:sz w:val="28"/>
          <w:szCs w:val="28"/>
        </w:rPr>
        <w:t>社会融资规模存量同比增速</w:t>
      </w:r>
      <w:r>
        <w:rPr>
          <w:rFonts w:hint="eastAsia" w:ascii="仿宋" w:hAnsi="仿宋" w:eastAsia="仿宋"/>
          <w:sz w:val="28"/>
          <w:szCs w:val="28"/>
        </w:rPr>
        <w:t>；</w:t>
      </w:r>
      <w:r>
        <w:rPr>
          <w:rFonts w:ascii="仿宋" w:hAnsi="仿宋" w:eastAsia="仿宋"/>
          <w:sz w:val="28"/>
          <w:szCs w:val="28"/>
        </w:rPr>
        <w:t>DR007</w:t>
      </w:r>
      <w:r>
        <w:rPr>
          <w:rFonts w:hint="eastAsia" w:ascii="仿宋" w:hAnsi="仿宋" w:eastAsia="仿宋"/>
          <w:sz w:val="28"/>
          <w:szCs w:val="28"/>
        </w:rPr>
        <w:t>；滞后一阶国债利率</w:t>
      </w:r>
    </w:p>
    <w:p>
      <w:pPr>
        <w:ind w:firstLine="420"/>
        <w:rPr>
          <w:rFonts w:ascii="仿宋" w:hAnsi="仿宋" w:eastAsia="仿宋"/>
          <w:sz w:val="28"/>
          <w:szCs w:val="28"/>
        </w:rPr>
      </w:pPr>
    </w:p>
    <w:p>
      <w:pPr>
        <w:numPr>
          <w:ilvl w:val="0"/>
          <w:numId w:val="3"/>
        </w:numPr>
        <w:rPr>
          <w:rFonts w:ascii="仿宋" w:hAnsi="仿宋" w:eastAsia="仿宋"/>
          <w:b/>
          <w:bCs/>
          <w:sz w:val="28"/>
          <w:szCs w:val="28"/>
        </w:rPr>
      </w:pPr>
      <w:r>
        <w:rPr>
          <w:rFonts w:hint="eastAsia" w:ascii="仿宋" w:hAnsi="仿宋" w:eastAsia="仿宋"/>
          <w:b/>
          <w:bCs/>
          <w:sz w:val="28"/>
          <w:szCs w:val="28"/>
        </w:rPr>
        <w:t>模型评估</w:t>
      </w:r>
    </w:p>
    <w:p>
      <w:pPr>
        <w:ind w:firstLine="420"/>
        <w:rPr>
          <w:rFonts w:ascii="仿宋" w:hAnsi="仿宋" w:eastAsia="仿宋"/>
          <w:sz w:val="28"/>
          <w:szCs w:val="28"/>
        </w:rPr>
      </w:pPr>
      <w:r>
        <w:rPr>
          <w:rFonts w:hint="eastAsia" w:ascii="仿宋" w:hAnsi="仿宋" w:eastAsia="仿宋"/>
          <w:sz w:val="28"/>
          <w:szCs w:val="28"/>
        </w:rPr>
        <w:t>通常情况下，对线性回归模型效果的评估主要采取的评估指标为：拟合优度R</w:t>
      </w:r>
      <w:r>
        <w:rPr>
          <w:rFonts w:hint="eastAsia" w:ascii="仿宋" w:hAnsi="仿宋" w:eastAsia="仿宋"/>
          <w:sz w:val="28"/>
          <w:szCs w:val="28"/>
          <w:vertAlign w:val="superscript"/>
        </w:rPr>
        <w:t>2</w:t>
      </w:r>
      <w:r>
        <w:rPr>
          <w:rFonts w:hint="eastAsia" w:ascii="仿宋" w:hAnsi="仿宋" w:eastAsia="仿宋"/>
          <w:sz w:val="28"/>
          <w:szCs w:val="28"/>
        </w:rPr>
        <w:t>,均方根误差RMSE。三个LASSO回归模型的表现如表1所示</w:t>
      </w:r>
    </w:p>
    <w:p>
      <w:pPr>
        <w:rPr>
          <w:rFonts w:ascii="仿宋" w:hAnsi="仿宋" w:eastAsia="仿宋"/>
          <w:sz w:val="28"/>
          <w:szCs w:val="28"/>
        </w:rPr>
      </w:pPr>
      <w:r>
        <w:rPr>
          <w:rFonts w:hint="eastAsia" w:ascii="仿宋" w:hAnsi="仿宋" w:eastAsia="仿宋"/>
          <w:sz w:val="28"/>
          <w:szCs w:val="28"/>
        </w:rPr>
        <w:t>表1.</w:t>
      </w:r>
      <w:r>
        <w:rPr>
          <w:rFonts w:ascii="仿宋" w:hAnsi="仿宋" w:eastAsia="仿宋"/>
          <w:sz w:val="28"/>
          <w:szCs w:val="28"/>
        </w:rPr>
        <w:t xml:space="preserve"> </w:t>
      </w:r>
      <w:r>
        <w:rPr>
          <w:rFonts w:hint="eastAsia" w:ascii="仿宋" w:hAnsi="仿宋" w:eastAsia="仿宋"/>
          <w:sz w:val="28"/>
          <w:szCs w:val="28"/>
        </w:rPr>
        <w:t>LASSO拟合度和误差</w:t>
      </w:r>
    </w:p>
    <w:p>
      <w:pPr>
        <w:pBdr>
          <w:top w:val="single" w:color="auto" w:sz="4" w:space="1"/>
        </w:pBdr>
        <w:rPr>
          <w:rFonts w:ascii="仿宋" w:hAnsi="仿宋" w:eastAsia="仿宋"/>
          <w:sz w:val="28"/>
          <w:szCs w:val="28"/>
        </w:rPr>
      </w:pPr>
      <w:r>
        <w:rPr>
          <w:rFonts w:hint="eastAsia" w:ascii="仿宋" w:hAnsi="仿宋" w:eastAsia="仿宋"/>
          <w:sz w:val="28"/>
          <w:szCs w:val="28"/>
        </w:rPr>
        <w:t>时间                     R</w:t>
      </w:r>
      <w:r>
        <w:rPr>
          <w:rFonts w:hint="eastAsia" w:ascii="仿宋" w:hAnsi="仿宋" w:eastAsia="仿宋"/>
          <w:sz w:val="28"/>
          <w:szCs w:val="28"/>
          <w:vertAlign w:val="superscript"/>
        </w:rPr>
        <w:t>2</w:t>
      </w:r>
      <w:r>
        <w:rPr>
          <w:rFonts w:hint="eastAsia" w:ascii="仿宋" w:hAnsi="仿宋" w:eastAsia="仿宋"/>
          <w:sz w:val="28"/>
          <w:szCs w:val="28"/>
        </w:rPr>
        <w:t xml:space="preserve">                     RMSE</w:t>
      </w:r>
    </w:p>
    <w:p>
      <w:pPr>
        <w:pBdr>
          <w:top w:val="single" w:color="auto" w:sz="4" w:space="1"/>
          <w:bottom w:val="single" w:color="auto" w:sz="4" w:space="1"/>
        </w:pBdr>
        <w:rPr>
          <w:rFonts w:ascii="仿宋" w:hAnsi="仿宋" w:eastAsia="仿宋"/>
          <w:sz w:val="28"/>
          <w:szCs w:val="28"/>
        </w:rPr>
      </w:pPr>
      <w:r>
        <w:rPr>
          <w:rFonts w:hint="eastAsia" w:ascii="仿宋" w:hAnsi="仿宋" w:eastAsia="仿宋"/>
          <w:sz w:val="28"/>
          <w:szCs w:val="28"/>
        </w:rPr>
        <w:t xml:space="preserve">04-09                </w:t>
      </w:r>
      <w:r>
        <w:rPr>
          <w:rFonts w:ascii="仿宋" w:hAnsi="仿宋" w:eastAsia="仿宋"/>
          <w:sz w:val="28"/>
          <w:szCs w:val="28"/>
        </w:rPr>
        <w:t>0.947553</w:t>
      </w:r>
      <w:r>
        <w:rPr>
          <w:rFonts w:hint="eastAsia" w:ascii="仿宋" w:hAnsi="仿宋" w:eastAsia="仿宋"/>
          <w:sz w:val="28"/>
          <w:szCs w:val="28"/>
        </w:rPr>
        <w:t xml:space="preserve">6               </w:t>
      </w:r>
      <w:r>
        <w:rPr>
          <w:rFonts w:ascii="仿宋" w:hAnsi="仿宋" w:eastAsia="仿宋"/>
          <w:sz w:val="28"/>
          <w:szCs w:val="28"/>
        </w:rPr>
        <w:t>0.1280997</w:t>
      </w:r>
    </w:p>
    <w:p>
      <w:pPr>
        <w:pBdr>
          <w:top w:val="single" w:color="auto" w:sz="4" w:space="1"/>
          <w:bottom w:val="single" w:color="auto" w:sz="4" w:space="1"/>
        </w:pBdr>
        <w:rPr>
          <w:rFonts w:ascii="仿宋" w:hAnsi="仿宋" w:eastAsia="仿宋"/>
          <w:sz w:val="28"/>
          <w:szCs w:val="28"/>
        </w:rPr>
      </w:pPr>
      <w:r>
        <w:rPr>
          <w:rFonts w:hint="eastAsia" w:ascii="仿宋" w:hAnsi="仿宋" w:eastAsia="仿宋"/>
          <w:sz w:val="28"/>
          <w:szCs w:val="28"/>
        </w:rPr>
        <w:t xml:space="preserve">09-16                </w:t>
      </w:r>
      <w:r>
        <w:rPr>
          <w:rFonts w:ascii="仿宋" w:hAnsi="仿宋" w:eastAsia="仿宋"/>
          <w:sz w:val="28"/>
          <w:szCs w:val="28"/>
        </w:rPr>
        <w:t>0.907209</w:t>
      </w:r>
      <w:r>
        <w:rPr>
          <w:rFonts w:hint="eastAsia" w:ascii="仿宋" w:hAnsi="仿宋" w:eastAsia="仿宋"/>
          <w:sz w:val="28"/>
          <w:szCs w:val="28"/>
        </w:rPr>
        <w:t xml:space="preserve">1               </w:t>
      </w:r>
      <w:r>
        <w:rPr>
          <w:rFonts w:ascii="仿宋" w:hAnsi="仿宋" w:eastAsia="仿宋"/>
          <w:sz w:val="28"/>
          <w:szCs w:val="28"/>
        </w:rPr>
        <w:t>0.1526858</w:t>
      </w:r>
    </w:p>
    <w:p>
      <w:pPr>
        <w:pBdr>
          <w:top w:val="single" w:color="auto" w:sz="4" w:space="1"/>
          <w:bottom w:val="single" w:color="auto" w:sz="4" w:space="1"/>
        </w:pBdr>
        <w:rPr>
          <w:rFonts w:ascii="仿宋" w:hAnsi="仿宋" w:eastAsia="仿宋"/>
          <w:sz w:val="28"/>
          <w:szCs w:val="28"/>
        </w:rPr>
      </w:pPr>
      <w:r>
        <w:rPr>
          <w:rFonts w:hint="eastAsia" w:ascii="仿宋" w:hAnsi="仿宋" w:eastAsia="仿宋"/>
          <w:sz w:val="28"/>
          <w:szCs w:val="28"/>
        </w:rPr>
        <w:t xml:space="preserve">16-19                </w:t>
      </w:r>
      <w:r>
        <w:rPr>
          <w:rFonts w:ascii="仿宋" w:hAnsi="仿宋" w:eastAsia="仿宋"/>
          <w:sz w:val="28"/>
          <w:szCs w:val="28"/>
        </w:rPr>
        <w:t>0.922725</w:t>
      </w:r>
      <w:r>
        <w:rPr>
          <w:rFonts w:hint="eastAsia" w:ascii="仿宋" w:hAnsi="仿宋" w:eastAsia="仿宋"/>
          <w:sz w:val="28"/>
          <w:szCs w:val="28"/>
        </w:rPr>
        <w:t xml:space="preserve">6               </w:t>
      </w:r>
      <w:r>
        <w:rPr>
          <w:rFonts w:ascii="仿宋" w:hAnsi="仿宋" w:eastAsia="仿宋"/>
          <w:sz w:val="28"/>
          <w:szCs w:val="28"/>
        </w:rPr>
        <w:t>0.157595</w:t>
      </w:r>
      <w:r>
        <w:rPr>
          <w:rFonts w:hint="eastAsia" w:ascii="仿宋" w:hAnsi="仿宋" w:eastAsia="仿宋"/>
          <w:sz w:val="28"/>
          <w:szCs w:val="28"/>
        </w:rPr>
        <w:t>7</w:t>
      </w:r>
    </w:p>
    <w:p>
      <w:pPr>
        <w:ind w:firstLine="420"/>
        <w:rPr>
          <w:rFonts w:ascii="仿宋" w:hAnsi="仿宋" w:eastAsia="仿宋"/>
          <w:sz w:val="28"/>
          <w:szCs w:val="28"/>
        </w:rPr>
      </w:pPr>
      <w:r>
        <w:rPr>
          <w:rFonts w:hint="eastAsia" w:ascii="仿宋" w:hAnsi="仿宋" w:eastAsia="仿宋"/>
          <w:sz w:val="28"/>
          <w:szCs w:val="28"/>
        </w:rPr>
        <w:t>R</w:t>
      </w:r>
      <w:r>
        <w:rPr>
          <w:rFonts w:hint="eastAsia" w:ascii="仿宋" w:hAnsi="仿宋" w:eastAsia="仿宋"/>
          <w:sz w:val="28"/>
          <w:szCs w:val="28"/>
          <w:vertAlign w:val="superscript"/>
        </w:rPr>
        <w:t>2</w:t>
      </w:r>
      <w:r>
        <w:rPr>
          <w:rFonts w:hint="eastAsia" w:ascii="仿宋" w:hAnsi="仿宋" w:eastAsia="仿宋"/>
          <w:sz w:val="28"/>
          <w:szCs w:val="28"/>
        </w:rPr>
        <w:t>能够切实的反映出模型的拟合效果，可见表中的R</w:t>
      </w:r>
      <w:r>
        <w:rPr>
          <w:rFonts w:hint="eastAsia" w:ascii="仿宋" w:hAnsi="仿宋" w:eastAsia="仿宋"/>
          <w:sz w:val="28"/>
          <w:szCs w:val="28"/>
          <w:vertAlign w:val="superscript"/>
        </w:rPr>
        <w:t>2</w:t>
      </w:r>
      <w:r>
        <w:rPr>
          <w:rFonts w:hint="eastAsia" w:ascii="仿宋" w:hAnsi="仿宋" w:eastAsia="仿宋"/>
          <w:sz w:val="28"/>
          <w:szCs w:val="28"/>
        </w:rPr>
        <w:t>均大于0.9，说明模型效果较好。同时，RMSE也较小，符合预期。</w:t>
      </w:r>
    </w:p>
    <w:p>
      <w:pPr>
        <w:rPr>
          <w:rFonts w:ascii="仿宋" w:hAnsi="仿宋" w:eastAsia="仿宋"/>
          <w:sz w:val="28"/>
          <w:szCs w:val="28"/>
        </w:rPr>
      </w:pPr>
      <w:r>
        <w:drawing>
          <wp:inline distT="0" distB="0" distL="114300" distR="114300">
            <wp:extent cx="5269230" cy="2787015"/>
            <wp:effectExtent l="0" t="0" r="7620" b="13335"/>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31"/>
                    <a:stretch>
                      <a:fillRect/>
                    </a:stretch>
                  </pic:blipFill>
                  <pic:spPr>
                    <a:xfrm>
                      <a:off x="0" y="0"/>
                      <a:ext cx="5269230" cy="2787015"/>
                    </a:xfrm>
                    <a:prstGeom prst="rect">
                      <a:avLst/>
                    </a:prstGeom>
                    <a:noFill/>
                    <a:ln>
                      <a:noFill/>
                    </a:ln>
                  </pic:spPr>
                </pic:pic>
              </a:graphicData>
            </a:graphic>
          </wp:inline>
        </w:drawing>
      </w:r>
    </w:p>
    <w:p>
      <w:pPr>
        <w:jc w:val="center"/>
        <w:rPr>
          <w:rFonts w:ascii="仿宋" w:hAnsi="仿宋" w:eastAsia="仿宋"/>
          <w:sz w:val="28"/>
          <w:szCs w:val="28"/>
        </w:rPr>
      </w:pPr>
      <w:r>
        <w:rPr>
          <w:rFonts w:hint="eastAsia" w:ascii="仿宋" w:hAnsi="仿宋" w:eastAsia="仿宋"/>
          <w:sz w:val="28"/>
          <w:szCs w:val="28"/>
        </w:rPr>
        <w:t>图4</w:t>
      </w:r>
      <w:r>
        <w:rPr>
          <w:rFonts w:ascii="仿宋" w:hAnsi="仿宋" w:eastAsia="仿宋"/>
          <w:sz w:val="28"/>
          <w:szCs w:val="28"/>
        </w:rPr>
        <w:t>.LASSO</w:t>
      </w:r>
      <w:r>
        <w:rPr>
          <w:rFonts w:hint="eastAsia" w:ascii="仿宋" w:hAnsi="仿宋" w:eastAsia="仿宋"/>
          <w:sz w:val="28"/>
          <w:szCs w:val="28"/>
        </w:rPr>
        <w:t>拟合效果图</w:t>
      </w:r>
    </w:p>
    <w:p>
      <w:pPr>
        <w:ind w:firstLine="420"/>
        <w:rPr>
          <w:rFonts w:ascii="仿宋" w:hAnsi="仿宋" w:eastAsia="仿宋"/>
          <w:sz w:val="28"/>
          <w:szCs w:val="28"/>
        </w:rPr>
      </w:pPr>
      <w:r>
        <w:rPr>
          <w:rFonts w:hint="eastAsia" w:ascii="仿宋" w:hAnsi="仿宋" w:eastAsia="仿宋"/>
          <w:sz w:val="28"/>
          <w:szCs w:val="28"/>
        </w:rPr>
        <w:t>图4为LASSO模型拟合图，红色线代表真实数据，黑色线为模型在训练集中的表现，蓝色线为模型测试结果。我们每次使用前t个自变量去预测第t+1个因变量，以这种方法来预测每一时间阶段的最后8个样本点，可从图中看出，预测效果较好。</w:t>
      </w:r>
    </w:p>
    <w:p>
      <w:pPr>
        <w:ind w:firstLine="420"/>
        <w:rPr>
          <w:rFonts w:ascii="仿宋" w:hAnsi="仿宋" w:eastAsia="仿宋"/>
          <w:sz w:val="28"/>
          <w:szCs w:val="28"/>
        </w:rPr>
      </w:pPr>
      <w:r>
        <w:rPr>
          <w:rFonts w:hint="eastAsia" w:ascii="仿宋" w:hAnsi="仿宋" w:eastAsia="仿宋"/>
          <w:sz w:val="28"/>
          <w:szCs w:val="28"/>
        </w:rPr>
        <w:t>我们也将线性回归及岭回归对模型的模拟结果与LASSO模型进行对比，将线性回归与岭回归的拟合表现如表2和表3所示。</w:t>
      </w:r>
    </w:p>
    <w:p>
      <w:pPr>
        <w:jc w:val="left"/>
        <w:rPr>
          <w:rFonts w:ascii="仿宋" w:hAnsi="仿宋" w:eastAsia="仿宋"/>
          <w:sz w:val="28"/>
          <w:szCs w:val="28"/>
        </w:rPr>
      </w:pPr>
      <w:r>
        <w:rPr>
          <w:rFonts w:hint="eastAsia" w:ascii="仿宋" w:hAnsi="仿宋" w:eastAsia="仿宋"/>
          <w:sz w:val="28"/>
          <w:szCs w:val="28"/>
        </w:rPr>
        <w:t>表2</w:t>
      </w:r>
      <w:r>
        <w:rPr>
          <w:rFonts w:ascii="仿宋" w:hAnsi="仿宋" w:eastAsia="仿宋"/>
          <w:sz w:val="28"/>
          <w:szCs w:val="28"/>
        </w:rPr>
        <w:t>.</w:t>
      </w:r>
      <w:r>
        <w:rPr>
          <w:rFonts w:hint="eastAsia" w:ascii="仿宋" w:hAnsi="仿宋" w:eastAsia="仿宋"/>
          <w:sz w:val="28"/>
          <w:szCs w:val="28"/>
        </w:rPr>
        <w:t>线性回归的拟合度和误差</w:t>
      </w:r>
    </w:p>
    <w:p>
      <w:pPr>
        <w:pBdr>
          <w:top w:val="single" w:color="auto" w:sz="4" w:space="1"/>
        </w:pBdr>
        <w:rPr>
          <w:rFonts w:ascii="仿宋" w:hAnsi="仿宋" w:eastAsia="仿宋"/>
          <w:sz w:val="28"/>
          <w:szCs w:val="28"/>
        </w:rPr>
      </w:pPr>
      <w:r>
        <w:rPr>
          <w:rFonts w:hint="eastAsia" w:ascii="仿宋" w:hAnsi="仿宋" w:eastAsia="仿宋"/>
          <w:sz w:val="28"/>
          <w:szCs w:val="28"/>
        </w:rPr>
        <w:t>时间                     R</w:t>
      </w:r>
      <w:r>
        <w:rPr>
          <w:rFonts w:hint="eastAsia" w:ascii="仿宋" w:hAnsi="仿宋" w:eastAsia="仿宋"/>
          <w:sz w:val="28"/>
          <w:szCs w:val="28"/>
          <w:vertAlign w:val="superscript"/>
        </w:rPr>
        <w:t>2</w:t>
      </w:r>
      <w:r>
        <w:rPr>
          <w:rFonts w:hint="eastAsia" w:ascii="仿宋" w:hAnsi="仿宋" w:eastAsia="仿宋"/>
          <w:sz w:val="28"/>
          <w:szCs w:val="28"/>
        </w:rPr>
        <w:t xml:space="preserve">                     RMSE</w:t>
      </w:r>
    </w:p>
    <w:p>
      <w:pPr>
        <w:pBdr>
          <w:top w:val="single" w:color="auto" w:sz="4" w:space="1"/>
          <w:bottom w:val="single" w:color="auto" w:sz="4" w:space="1"/>
        </w:pBdr>
        <w:rPr>
          <w:rFonts w:ascii="仿宋" w:hAnsi="仿宋" w:eastAsia="仿宋"/>
          <w:sz w:val="28"/>
          <w:szCs w:val="28"/>
        </w:rPr>
      </w:pPr>
      <w:r>
        <w:rPr>
          <w:rFonts w:hint="eastAsia" w:ascii="仿宋" w:hAnsi="仿宋" w:eastAsia="仿宋"/>
          <w:sz w:val="28"/>
          <w:szCs w:val="28"/>
        </w:rPr>
        <w:t>04-09                0.9789464               0.0811621</w:t>
      </w:r>
    </w:p>
    <w:p>
      <w:pPr>
        <w:pBdr>
          <w:top w:val="single" w:color="auto" w:sz="4" w:space="1"/>
          <w:bottom w:val="single" w:color="auto" w:sz="4" w:space="1"/>
        </w:pBdr>
        <w:rPr>
          <w:rFonts w:ascii="仿宋" w:hAnsi="仿宋" w:eastAsia="仿宋"/>
          <w:sz w:val="28"/>
          <w:szCs w:val="28"/>
        </w:rPr>
      </w:pPr>
      <w:r>
        <w:rPr>
          <w:rFonts w:hint="eastAsia" w:ascii="仿宋" w:hAnsi="仿宋" w:eastAsia="仿宋"/>
          <w:sz w:val="28"/>
          <w:szCs w:val="28"/>
        </w:rPr>
        <w:t>09-16                0.9354166               0.1273816</w:t>
      </w:r>
    </w:p>
    <w:p>
      <w:pPr>
        <w:pBdr>
          <w:top w:val="single" w:color="auto" w:sz="4" w:space="1"/>
          <w:bottom w:val="single" w:color="auto" w:sz="4" w:space="1"/>
        </w:pBdr>
        <w:rPr>
          <w:rFonts w:ascii="仿宋" w:hAnsi="仿宋" w:eastAsia="仿宋"/>
          <w:sz w:val="28"/>
          <w:szCs w:val="28"/>
        </w:rPr>
      </w:pPr>
      <w:r>
        <w:rPr>
          <w:rFonts w:hint="eastAsia" w:ascii="仿宋" w:hAnsi="仿宋" w:eastAsia="仿宋"/>
          <w:sz w:val="28"/>
          <w:szCs w:val="28"/>
        </w:rPr>
        <w:t>16-19                0.9710369               0.0964825</w:t>
      </w:r>
    </w:p>
    <w:p>
      <w:pPr>
        <w:jc w:val="left"/>
        <w:rPr>
          <w:rFonts w:ascii="仿宋" w:hAnsi="仿宋" w:eastAsia="仿宋"/>
          <w:sz w:val="28"/>
          <w:szCs w:val="28"/>
        </w:rPr>
      </w:pPr>
      <w:r>
        <w:rPr>
          <w:rFonts w:hint="eastAsia" w:ascii="仿宋" w:hAnsi="仿宋" w:eastAsia="仿宋"/>
          <w:sz w:val="28"/>
          <w:szCs w:val="28"/>
        </w:rPr>
        <w:t>表</w:t>
      </w:r>
      <w:r>
        <w:rPr>
          <w:rFonts w:ascii="仿宋" w:hAnsi="仿宋" w:eastAsia="仿宋"/>
          <w:sz w:val="28"/>
          <w:szCs w:val="28"/>
        </w:rPr>
        <w:t>3.</w:t>
      </w:r>
      <w:r>
        <w:rPr>
          <w:rFonts w:hint="eastAsia" w:ascii="仿宋" w:hAnsi="仿宋" w:eastAsia="仿宋"/>
          <w:sz w:val="28"/>
          <w:szCs w:val="28"/>
        </w:rPr>
        <w:t>岭回归的拟合度和误差</w:t>
      </w:r>
    </w:p>
    <w:p>
      <w:pPr>
        <w:pBdr>
          <w:top w:val="single" w:color="auto" w:sz="4" w:space="1"/>
          <w:bottom w:val="single" w:color="auto" w:sz="4" w:space="1"/>
        </w:pBdr>
        <w:rPr>
          <w:rFonts w:ascii="仿宋" w:hAnsi="仿宋" w:eastAsia="仿宋"/>
          <w:sz w:val="28"/>
          <w:szCs w:val="28"/>
        </w:rPr>
      </w:pPr>
      <w:r>
        <w:rPr>
          <w:rFonts w:hint="eastAsia" w:ascii="仿宋" w:hAnsi="仿宋" w:eastAsia="仿宋"/>
          <w:sz w:val="28"/>
          <w:szCs w:val="28"/>
        </w:rPr>
        <w:t>时间                     R</w:t>
      </w:r>
      <w:r>
        <w:rPr>
          <w:rFonts w:hint="eastAsia" w:ascii="仿宋" w:hAnsi="仿宋" w:eastAsia="仿宋"/>
          <w:sz w:val="28"/>
          <w:szCs w:val="28"/>
          <w:vertAlign w:val="superscript"/>
        </w:rPr>
        <w:t>2</w:t>
      </w:r>
      <w:r>
        <w:rPr>
          <w:rFonts w:hint="eastAsia" w:ascii="仿宋" w:hAnsi="仿宋" w:eastAsia="仿宋"/>
          <w:sz w:val="28"/>
          <w:szCs w:val="28"/>
        </w:rPr>
        <w:t xml:space="preserve">                     RMSE</w:t>
      </w:r>
    </w:p>
    <w:p>
      <w:pPr>
        <w:pBdr>
          <w:bottom w:val="single" w:color="auto" w:sz="4" w:space="1"/>
        </w:pBdr>
        <w:rPr>
          <w:rFonts w:ascii="仿宋" w:hAnsi="仿宋" w:eastAsia="仿宋"/>
          <w:sz w:val="28"/>
          <w:szCs w:val="28"/>
        </w:rPr>
      </w:pPr>
      <w:r>
        <w:rPr>
          <w:rFonts w:hint="eastAsia" w:ascii="仿宋" w:hAnsi="仿宋" w:eastAsia="仿宋"/>
          <w:sz w:val="28"/>
          <w:szCs w:val="28"/>
        </w:rPr>
        <w:t>04-09                0.9781961               0.0825958</w:t>
      </w:r>
    </w:p>
    <w:p>
      <w:pPr>
        <w:pBdr>
          <w:bottom w:val="single" w:color="auto" w:sz="4" w:space="1"/>
        </w:pBdr>
        <w:rPr>
          <w:rFonts w:ascii="仿宋" w:hAnsi="仿宋" w:eastAsia="仿宋"/>
          <w:sz w:val="28"/>
          <w:szCs w:val="28"/>
        </w:rPr>
      </w:pPr>
      <w:r>
        <w:rPr>
          <w:rFonts w:hint="eastAsia" w:ascii="仿宋" w:hAnsi="仿宋" w:eastAsia="仿宋"/>
          <w:sz w:val="28"/>
          <w:szCs w:val="28"/>
        </w:rPr>
        <w:t>09-16                0.9285349               0.1339964</w:t>
      </w:r>
    </w:p>
    <w:p>
      <w:pPr>
        <w:pBdr>
          <w:bottom w:val="single" w:color="auto" w:sz="4" w:space="1"/>
        </w:pBdr>
        <w:rPr>
          <w:rFonts w:ascii="仿宋" w:hAnsi="仿宋" w:eastAsia="仿宋"/>
          <w:sz w:val="28"/>
          <w:szCs w:val="28"/>
        </w:rPr>
      </w:pPr>
      <w:r>
        <w:rPr>
          <w:rFonts w:hint="eastAsia" w:ascii="仿宋" w:hAnsi="仿宋" w:eastAsia="仿宋"/>
          <w:sz w:val="28"/>
          <w:szCs w:val="28"/>
        </w:rPr>
        <w:t>16-19                0.9506233               0.1259758</w:t>
      </w:r>
    </w:p>
    <w:p>
      <w:pPr>
        <w:ind w:firstLine="420"/>
        <w:rPr>
          <w:rFonts w:ascii="仿宋" w:hAnsi="仿宋" w:eastAsia="仿宋"/>
          <w:sz w:val="28"/>
          <w:szCs w:val="28"/>
        </w:rPr>
      </w:pPr>
    </w:p>
    <w:p>
      <w:pPr>
        <w:ind w:firstLine="420"/>
        <w:rPr>
          <w:rFonts w:hint="eastAsia" w:ascii="仿宋" w:hAnsi="仿宋" w:eastAsia="仿宋"/>
          <w:sz w:val="28"/>
          <w:szCs w:val="28"/>
          <w:lang w:val="en-US" w:eastAsia="zh-CN"/>
        </w:rPr>
      </w:pPr>
      <w:r>
        <w:rPr>
          <w:rFonts w:hint="eastAsia" w:ascii="仿宋" w:hAnsi="仿宋" w:eastAsia="仿宋"/>
          <w:sz w:val="28"/>
          <w:szCs w:val="28"/>
        </w:rPr>
        <w:t>综合对比三个模型的R</w:t>
      </w:r>
      <w:r>
        <w:rPr>
          <w:rFonts w:hint="eastAsia" w:ascii="仿宋" w:hAnsi="仿宋" w:eastAsia="仿宋"/>
          <w:sz w:val="28"/>
          <w:szCs w:val="28"/>
          <w:vertAlign w:val="superscript"/>
        </w:rPr>
        <w:t>2</w:t>
      </w:r>
      <w:r>
        <w:rPr>
          <w:rFonts w:hint="eastAsia" w:ascii="仿宋" w:hAnsi="仿宋" w:eastAsia="仿宋"/>
          <w:sz w:val="28"/>
          <w:szCs w:val="28"/>
        </w:rPr>
        <w:t>和RMSE，不难发现三个模型的指标值相差不大，如果仅从指标值的角度出发，似乎线性回归是最好的模型。但LASSO模型使用变量较少，其模型具备鲁棒性，并且LASSO模型使用了更少的变量，就提取出了较多的主要信息，说明其模型性质较好。然而，在实际情况中，金融数据间往往存在一定相互关系，仅使用少量变量来对国债利率做出拟合预测，从解释变量的角度来看并不充分。因此，我们也可直接采用线性回归模型来作为最终的模型。</w:t>
      </w:r>
      <w:r>
        <w:rPr>
          <w:rFonts w:hint="eastAsia" w:ascii="仿宋" w:hAnsi="仿宋" w:eastAsia="仿宋"/>
          <w:sz w:val="28"/>
          <w:szCs w:val="28"/>
          <w:lang w:val="en-US" w:eastAsia="zh-CN"/>
        </w:rPr>
        <w:t>这里我们也给出其余两个模型对应的拟合图，如图5，图6所示。</w:t>
      </w:r>
    </w:p>
    <w:p>
      <w:pPr>
        <w:rPr>
          <w:rFonts w:ascii="仿宋" w:hAnsi="仿宋" w:eastAsia="仿宋"/>
          <w:sz w:val="28"/>
          <w:szCs w:val="28"/>
        </w:rPr>
      </w:pPr>
      <w:r>
        <w:drawing>
          <wp:inline distT="0" distB="0" distL="114300" distR="114300">
            <wp:extent cx="5268595" cy="2785110"/>
            <wp:effectExtent l="0" t="0" r="8255" b="1524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32"/>
                    <a:stretch>
                      <a:fillRect/>
                    </a:stretch>
                  </pic:blipFill>
                  <pic:spPr>
                    <a:xfrm>
                      <a:off x="0" y="0"/>
                      <a:ext cx="5268595" cy="2785110"/>
                    </a:xfrm>
                    <a:prstGeom prst="rect">
                      <a:avLst/>
                    </a:prstGeom>
                    <a:noFill/>
                    <a:ln>
                      <a:noFill/>
                    </a:ln>
                  </pic:spPr>
                </pic:pic>
              </a:graphicData>
            </a:graphic>
          </wp:inline>
        </w:drawing>
      </w:r>
    </w:p>
    <w:p>
      <w:pPr>
        <w:jc w:val="center"/>
        <w:rPr>
          <w:rFonts w:ascii="仿宋" w:hAnsi="仿宋" w:eastAsia="仿宋"/>
          <w:sz w:val="28"/>
          <w:szCs w:val="28"/>
        </w:rPr>
      </w:pPr>
      <w:r>
        <w:rPr>
          <w:rFonts w:hint="eastAsia" w:ascii="仿宋" w:hAnsi="仿宋" w:eastAsia="仿宋"/>
          <w:sz w:val="28"/>
          <w:szCs w:val="28"/>
        </w:rPr>
        <w:t>图</w:t>
      </w:r>
      <w:r>
        <w:rPr>
          <w:rFonts w:hint="eastAsia" w:ascii="仿宋" w:hAnsi="仿宋" w:eastAsia="仿宋"/>
          <w:sz w:val="28"/>
          <w:szCs w:val="28"/>
          <w:lang w:val="en-US" w:eastAsia="zh-CN"/>
        </w:rPr>
        <w:t>5</w:t>
      </w:r>
      <w:r>
        <w:rPr>
          <w:rFonts w:ascii="仿宋" w:hAnsi="仿宋" w:eastAsia="仿宋"/>
          <w:sz w:val="28"/>
          <w:szCs w:val="28"/>
        </w:rPr>
        <w:t>.</w:t>
      </w:r>
      <w:r>
        <w:rPr>
          <w:rFonts w:hint="eastAsia" w:ascii="仿宋" w:hAnsi="仿宋" w:eastAsia="仿宋"/>
          <w:sz w:val="28"/>
          <w:szCs w:val="28"/>
          <w:lang w:val="en-US" w:eastAsia="zh-CN"/>
        </w:rPr>
        <w:t>多元线性回归</w:t>
      </w:r>
      <w:r>
        <w:rPr>
          <w:rFonts w:hint="eastAsia" w:ascii="仿宋" w:hAnsi="仿宋" w:eastAsia="仿宋"/>
          <w:sz w:val="28"/>
          <w:szCs w:val="28"/>
        </w:rPr>
        <w:t>拟合效果图</w:t>
      </w:r>
    </w:p>
    <w:p>
      <w:pPr>
        <w:rPr>
          <w:rFonts w:ascii="仿宋" w:hAnsi="仿宋" w:eastAsia="仿宋"/>
          <w:sz w:val="28"/>
          <w:szCs w:val="28"/>
        </w:rPr>
      </w:pPr>
      <w:r>
        <w:drawing>
          <wp:inline distT="0" distB="0" distL="114300" distR="114300">
            <wp:extent cx="5260975" cy="2800350"/>
            <wp:effectExtent l="0" t="0" r="15875" b="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33"/>
                    <a:stretch>
                      <a:fillRect/>
                    </a:stretch>
                  </pic:blipFill>
                  <pic:spPr>
                    <a:xfrm>
                      <a:off x="0" y="0"/>
                      <a:ext cx="5260975" cy="2800350"/>
                    </a:xfrm>
                    <a:prstGeom prst="rect">
                      <a:avLst/>
                    </a:prstGeom>
                    <a:noFill/>
                    <a:ln>
                      <a:noFill/>
                    </a:ln>
                  </pic:spPr>
                </pic:pic>
              </a:graphicData>
            </a:graphic>
          </wp:inline>
        </w:drawing>
      </w:r>
    </w:p>
    <w:p>
      <w:pPr>
        <w:jc w:val="center"/>
        <w:rPr>
          <w:rFonts w:ascii="仿宋" w:hAnsi="仿宋" w:eastAsia="仿宋"/>
          <w:sz w:val="28"/>
          <w:szCs w:val="28"/>
        </w:rPr>
      </w:pPr>
      <w:r>
        <w:rPr>
          <w:rFonts w:hint="eastAsia" w:ascii="仿宋" w:hAnsi="仿宋" w:eastAsia="仿宋"/>
          <w:sz w:val="28"/>
          <w:szCs w:val="28"/>
        </w:rPr>
        <w:t>图</w:t>
      </w:r>
      <w:r>
        <w:rPr>
          <w:rFonts w:hint="eastAsia" w:ascii="仿宋" w:hAnsi="仿宋" w:eastAsia="仿宋"/>
          <w:sz w:val="28"/>
          <w:szCs w:val="28"/>
          <w:lang w:val="en-US" w:eastAsia="zh-CN"/>
        </w:rPr>
        <w:t>6</w:t>
      </w:r>
      <w:r>
        <w:rPr>
          <w:rFonts w:ascii="仿宋" w:hAnsi="仿宋" w:eastAsia="仿宋"/>
          <w:sz w:val="28"/>
          <w:szCs w:val="28"/>
        </w:rPr>
        <w:t>.</w:t>
      </w:r>
      <w:r>
        <w:rPr>
          <w:rFonts w:hint="eastAsia" w:ascii="仿宋" w:hAnsi="仿宋" w:eastAsia="仿宋"/>
          <w:sz w:val="28"/>
          <w:szCs w:val="28"/>
          <w:lang w:val="en-US" w:eastAsia="zh-CN"/>
        </w:rPr>
        <w:t>Ridge回归</w:t>
      </w:r>
      <w:r>
        <w:rPr>
          <w:rFonts w:hint="eastAsia" w:ascii="仿宋" w:hAnsi="仿宋" w:eastAsia="仿宋"/>
          <w:sz w:val="28"/>
          <w:szCs w:val="28"/>
        </w:rPr>
        <w:t>拟合效果图</w:t>
      </w:r>
    </w:p>
    <w:p>
      <w:pPr>
        <w:ind w:firstLine="420"/>
        <w:rPr>
          <w:rFonts w:hint="default" w:ascii="仿宋" w:hAnsi="仿宋" w:eastAsia="仿宋"/>
          <w:sz w:val="28"/>
          <w:szCs w:val="28"/>
          <w:lang w:val="en-US" w:eastAsia="zh-CN"/>
        </w:rPr>
      </w:pPr>
    </w:p>
    <w:p>
      <w:pPr>
        <w:ind w:firstLine="420"/>
        <w:rPr>
          <w:rFonts w:ascii="仿宋" w:hAnsi="仿宋" w:eastAsia="仿宋"/>
          <w:sz w:val="28"/>
          <w:szCs w:val="28"/>
        </w:rPr>
      </w:pPr>
      <w:r>
        <w:rPr>
          <w:rFonts w:hint="eastAsia" w:ascii="仿宋" w:hAnsi="仿宋" w:eastAsia="仿宋"/>
          <w:sz w:val="28"/>
          <w:szCs w:val="28"/>
        </w:rPr>
        <w:t>除上述对模型的评估及对比外，我们也尝试将预测变量的一阶滞后变量删去，使用原始变量来做拟合。同样地，我们列示出相关的指标值如表4：</w:t>
      </w:r>
    </w:p>
    <w:p>
      <w:pPr>
        <w:pBdr>
          <w:top w:val="single" w:color="auto" w:sz="4" w:space="1"/>
          <w:bottom w:val="single" w:color="auto" w:sz="4" w:space="1"/>
        </w:pBdr>
        <w:jc w:val="center"/>
        <w:rPr>
          <w:rFonts w:ascii="仿宋" w:hAnsi="仿宋" w:eastAsia="仿宋"/>
          <w:b/>
          <w:sz w:val="28"/>
          <w:szCs w:val="28"/>
        </w:rPr>
      </w:pPr>
      <w:r>
        <w:rPr>
          <w:rFonts w:hint="eastAsia" w:ascii="仿宋" w:hAnsi="仿宋" w:eastAsia="仿宋"/>
          <w:b/>
          <w:sz w:val="28"/>
          <w:szCs w:val="28"/>
        </w:rPr>
        <w:t>线性回归</w:t>
      </w:r>
    </w:p>
    <w:p>
      <w:pPr>
        <w:rPr>
          <w:rFonts w:ascii="仿宋" w:hAnsi="仿宋" w:eastAsia="仿宋"/>
          <w:sz w:val="28"/>
          <w:szCs w:val="28"/>
        </w:rPr>
      </w:pPr>
      <w:r>
        <w:rPr>
          <w:rFonts w:hint="eastAsia" w:ascii="仿宋" w:hAnsi="仿宋" w:eastAsia="仿宋"/>
          <w:sz w:val="28"/>
          <w:szCs w:val="28"/>
        </w:rPr>
        <w:t>时间                     R</w:t>
      </w:r>
      <w:r>
        <w:rPr>
          <w:rFonts w:hint="eastAsia" w:ascii="仿宋" w:hAnsi="仿宋" w:eastAsia="仿宋"/>
          <w:sz w:val="28"/>
          <w:szCs w:val="28"/>
          <w:vertAlign w:val="superscript"/>
        </w:rPr>
        <w:t>2</w:t>
      </w:r>
      <w:r>
        <w:rPr>
          <w:rFonts w:hint="eastAsia" w:ascii="仿宋" w:hAnsi="仿宋" w:eastAsia="仿宋"/>
          <w:sz w:val="28"/>
          <w:szCs w:val="28"/>
        </w:rPr>
        <w:t xml:space="preserve">                     RMSE</w:t>
      </w:r>
    </w:p>
    <w:p>
      <w:pPr>
        <w:rPr>
          <w:rFonts w:ascii="仿宋" w:hAnsi="仿宋" w:eastAsia="仿宋"/>
          <w:sz w:val="28"/>
          <w:szCs w:val="28"/>
        </w:rPr>
      </w:pPr>
      <w:r>
        <w:rPr>
          <w:rFonts w:hint="eastAsia" w:ascii="仿宋" w:hAnsi="仿宋" w:eastAsia="仿宋"/>
          <w:sz w:val="28"/>
          <w:szCs w:val="28"/>
        </w:rPr>
        <w:t>04-09                0.9392537               0.1378638</w:t>
      </w:r>
    </w:p>
    <w:p>
      <w:pPr>
        <w:rPr>
          <w:rFonts w:ascii="仿宋" w:hAnsi="仿宋" w:eastAsia="仿宋"/>
          <w:sz w:val="28"/>
          <w:szCs w:val="28"/>
        </w:rPr>
      </w:pPr>
      <w:r>
        <w:rPr>
          <w:rFonts w:hint="eastAsia" w:ascii="仿宋" w:hAnsi="仿宋" w:eastAsia="仿宋"/>
          <w:sz w:val="28"/>
          <w:szCs w:val="28"/>
        </w:rPr>
        <w:t>09-16                0.8652608               0.1839895</w:t>
      </w:r>
    </w:p>
    <w:p>
      <w:pPr>
        <w:rPr>
          <w:rFonts w:ascii="仿宋" w:hAnsi="仿宋" w:eastAsia="仿宋"/>
          <w:sz w:val="28"/>
          <w:szCs w:val="28"/>
        </w:rPr>
      </w:pPr>
      <w:r>
        <w:rPr>
          <w:rFonts w:hint="eastAsia" w:ascii="仿宋" w:hAnsi="仿宋" w:eastAsia="仿宋"/>
          <w:sz w:val="28"/>
          <w:szCs w:val="28"/>
        </w:rPr>
        <w:t>16-19                0.9565707               0.1181457</w:t>
      </w:r>
    </w:p>
    <w:p>
      <w:pPr>
        <w:pBdr>
          <w:top w:val="single" w:color="auto" w:sz="4" w:space="1"/>
          <w:bottom w:val="single" w:color="auto" w:sz="4" w:space="1"/>
        </w:pBdr>
        <w:jc w:val="center"/>
        <w:rPr>
          <w:rFonts w:ascii="仿宋" w:hAnsi="仿宋" w:eastAsia="仿宋"/>
          <w:b/>
          <w:sz w:val="28"/>
          <w:szCs w:val="28"/>
        </w:rPr>
      </w:pPr>
      <w:r>
        <w:rPr>
          <w:rFonts w:hint="eastAsia" w:ascii="仿宋" w:hAnsi="仿宋" w:eastAsia="仿宋"/>
          <w:b/>
          <w:sz w:val="28"/>
          <w:szCs w:val="28"/>
        </w:rPr>
        <w:t>LASSO回归</w:t>
      </w:r>
    </w:p>
    <w:p>
      <w:pPr>
        <w:rPr>
          <w:rFonts w:ascii="仿宋" w:hAnsi="仿宋" w:eastAsia="仿宋"/>
          <w:sz w:val="28"/>
          <w:szCs w:val="28"/>
        </w:rPr>
      </w:pPr>
      <w:r>
        <w:rPr>
          <w:rFonts w:hint="eastAsia" w:ascii="仿宋" w:hAnsi="仿宋" w:eastAsia="仿宋"/>
          <w:sz w:val="28"/>
          <w:szCs w:val="28"/>
        </w:rPr>
        <w:t>时间                     R</w:t>
      </w:r>
      <w:r>
        <w:rPr>
          <w:rFonts w:hint="eastAsia" w:ascii="仿宋" w:hAnsi="仿宋" w:eastAsia="仿宋"/>
          <w:sz w:val="28"/>
          <w:szCs w:val="28"/>
          <w:vertAlign w:val="superscript"/>
        </w:rPr>
        <w:t>2</w:t>
      </w:r>
      <w:r>
        <w:rPr>
          <w:rFonts w:hint="eastAsia" w:ascii="仿宋" w:hAnsi="仿宋" w:eastAsia="仿宋"/>
          <w:sz w:val="28"/>
          <w:szCs w:val="28"/>
        </w:rPr>
        <w:t xml:space="preserve">                     RMSE</w:t>
      </w:r>
    </w:p>
    <w:p>
      <w:pPr>
        <w:rPr>
          <w:rFonts w:ascii="仿宋" w:hAnsi="仿宋" w:eastAsia="仿宋"/>
          <w:sz w:val="28"/>
          <w:szCs w:val="28"/>
        </w:rPr>
      </w:pPr>
      <w:r>
        <w:rPr>
          <w:rFonts w:hint="eastAsia" w:ascii="仿宋" w:hAnsi="仿宋" w:eastAsia="仿宋"/>
          <w:sz w:val="28"/>
          <w:szCs w:val="28"/>
        </w:rPr>
        <w:t>04-09                0.8926737               0.1832497</w:t>
      </w:r>
    </w:p>
    <w:p>
      <w:pPr>
        <w:rPr>
          <w:rFonts w:ascii="仿宋" w:hAnsi="仿宋" w:eastAsia="仿宋"/>
          <w:sz w:val="28"/>
          <w:szCs w:val="28"/>
        </w:rPr>
      </w:pPr>
      <w:r>
        <w:rPr>
          <w:rFonts w:hint="eastAsia" w:ascii="仿宋" w:hAnsi="仿宋" w:eastAsia="仿宋"/>
          <w:sz w:val="28"/>
          <w:szCs w:val="28"/>
        </w:rPr>
        <w:t>09-16                0.6833611               0.2820514</w:t>
      </w:r>
    </w:p>
    <w:p>
      <w:pPr>
        <w:rPr>
          <w:rFonts w:ascii="仿宋" w:hAnsi="仿宋" w:eastAsia="仿宋"/>
          <w:sz w:val="28"/>
          <w:szCs w:val="28"/>
        </w:rPr>
      </w:pPr>
      <w:r>
        <w:rPr>
          <w:rFonts w:hint="eastAsia" w:ascii="仿宋" w:hAnsi="仿宋" w:eastAsia="仿宋"/>
          <w:sz w:val="28"/>
          <w:szCs w:val="28"/>
        </w:rPr>
        <w:t>16-19                0.7759628               0.2683406</w:t>
      </w:r>
    </w:p>
    <w:p>
      <w:pPr>
        <w:pBdr>
          <w:top w:val="single" w:color="auto" w:sz="4" w:space="1"/>
          <w:bottom w:val="single" w:color="auto" w:sz="4" w:space="1"/>
        </w:pBdr>
        <w:jc w:val="center"/>
        <w:rPr>
          <w:rFonts w:ascii="仿宋" w:hAnsi="仿宋" w:eastAsia="仿宋"/>
          <w:b/>
          <w:sz w:val="28"/>
          <w:szCs w:val="28"/>
        </w:rPr>
      </w:pPr>
      <w:r>
        <w:rPr>
          <w:rFonts w:hint="eastAsia" w:ascii="仿宋" w:hAnsi="仿宋" w:eastAsia="仿宋"/>
          <w:b/>
          <w:sz w:val="28"/>
          <w:szCs w:val="28"/>
        </w:rPr>
        <w:t>岭回归</w:t>
      </w:r>
    </w:p>
    <w:p>
      <w:pPr>
        <w:rPr>
          <w:rFonts w:ascii="仿宋" w:hAnsi="仿宋" w:eastAsia="仿宋"/>
          <w:sz w:val="28"/>
          <w:szCs w:val="28"/>
        </w:rPr>
      </w:pPr>
      <w:r>
        <w:rPr>
          <w:rFonts w:hint="eastAsia" w:ascii="仿宋" w:hAnsi="仿宋" w:eastAsia="仿宋"/>
          <w:sz w:val="28"/>
          <w:szCs w:val="28"/>
        </w:rPr>
        <w:t>时间                     R</w:t>
      </w:r>
      <w:r>
        <w:rPr>
          <w:rFonts w:hint="eastAsia" w:ascii="仿宋" w:hAnsi="仿宋" w:eastAsia="仿宋"/>
          <w:sz w:val="28"/>
          <w:szCs w:val="28"/>
          <w:vertAlign w:val="superscript"/>
        </w:rPr>
        <w:t>2</w:t>
      </w:r>
      <w:r>
        <w:rPr>
          <w:rFonts w:hint="eastAsia" w:ascii="仿宋" w:hAnsi="仿宋" w:eastAsia="仿宋"/>
          <w:sz w:val="28"/>
          <w:szCs w:val="28"/>
        </w:rPr>
        <w:t xml:space="preserve">                     RMSE</w:t>
      </w:r>
    </w:p>
    <w:p>
      <w:pPr>
        <w:rPr>
          <w:rFonts w:ascii="仿宋" w:hAnsi="仿宋" w:eastAsia="仿宋"/>
          <w:sz w:val="28"/>
          <w:szCs w:val="28"/>
        </w:rPr>
      </w:pPr>
      <w:r>
        <w:rPr>
          <w:rFonts w:hint="eastAsia" w:ascii="仿宋" w:hAnsi="仿宋" w:eastAsia="仿宋"/>
          <w:sz w:val="28"/>
          <w:szCs w:val="28"/>
        </w:rPr>
        <w:t>04-09                0.9274383               0.1506759</w:t>
      </w:r>
    </w:p>
    <w:p>
      <w:pPr>
        <w:rPr>
          <w:rFonts w:ascii="仿宋" w:hAnsi="仿宋" w:eastAsia="仿宋"/>
          <w:sz w:val="28"/>
          <w:szCs w:val="28"/>
        </w:rPr>
      </w:pPr>
      <w:r>
        <w:rPr>
          <w:rFonts w:hint="eastAsia" w:ascii="仿宋" w:hAnsi="仿宋" w:eastAsia="仿宋"/>
          <w:sz w:val="28"/>
          <w:szCs w:val="28"/>
        </w:rPr>
        <w:t>09-16                0.8436695               0.1981837</w:t>
      </w:r>
    </w:p>
    <w:p>
      <w:pPr>
        <w:pBdr>
          <w:bottom w:val="single" w:color="auto" w:sz="4" w:space="1"/>
        </w:pBdr>
        <w:rPr>
          <w:rFonts w:ascii="仿宋" w:hAnsi="仿宋" w:eastAsia="仿宋"/>
          <w:sz w:val="28"/>
          <w:szCs w:val="28"/>
        </w:rPr>
      </w:pPr>
      <w:r>
        <w:rPr>
          <w:rFonts w:hint="eastAsia" w:ascii="仿宋" w:hAnsi="仿宋" w:eastAsia="仿宋"/>
          <w:sz w:val="28"/>
          <w:szCs w:val="28"/>
        </w:rPr>
        <w:t>16-19                0.9366908               0.1426460</w:t>
      </w:r>
    </w:p>
    <w:p>
      <w:pPr>
        <w:ind w:firstLine="420"/>
        <w:rPr>
          <w:rFonts w:ascii="仿宋" w:hAnsi="仿宋" w:eastAsia="仿宋"/>
          <w:sz w:val="28"/>
          <w:szCs w:val="28"/>
        </w:rPr>
      </w:pPr>
      <w:r>
        <w:rPr>
          <w:rFonts w:hint="eastAsia" w:ascii="仿宋" w:hAnsi="仿宋" w:eastAsia="仿宋"/>
          <w:sz w:val="28"/>
          <w:szCs w:val="28"/>
        </w:rPr>
        <w:t>可以看出，将国债利率的一阶滞后值去掉后，所有模型均出现了一定程度的拟合效果下降，其中LASSO模型已经难以从少量的变量中提取中更多的信息。下面展示出Ridge回归的拟合图：</w:t>
      </w:r>
    </w:p>
    <w:p>
      <w:pPr>
        <w:rPr>
          <w:rFonts w:ascii="仿宋" w:hAnsi="仿宋" w:eastAsia="仿宋"/>
          <w:sz w:val="28"/>
          <w:szCs w:val="28"/>
        </w:rPr>
      </w:pPr>
      <w:r>
        <w:drawing>
          <wp:inline distT="0" distB="0" distL="114300" distR="114300">
            <wp:extent cx="5271770" cy="2793365"/>
            <wp:effectExtent l="0" t="0" r="5080" b="6985"/>
            <wp:docPr id="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pic:cNvPicPr>
                      <a:picLocks noChangeAspect="1"/>
                    </pic:cNvPicPr>
                  </pic:nvPicPr>
                  <pic:blipFill>
                    <a:blip r:embed="rId34"/>
                    <a:stretch>
                      <a:fillRect/>
                    </a:stretch>
                  </pic:blipFill>
                  <pic:spPr>
                    <a:xfrm>
                      <a:off x="0" y="0"/>
                      <a:ext cx="5271770" cy="2793365"/>
                    </a:xfrm>
                    <a:prstGeom prst="rect">
                      <a:avLst/>
                    </a:prstGeom>
                    <a:noFill/>
                    <a:ln>
                      <a:noFill/>
                    </a:ln>
                  </pic:spPr>
                </pic:pic>
              </a:graphicData>
            </a:graphic>
          </wp:inline>
        </w:drawing>
      </w:r>
    </w:p>
    <w:p>
      <w:pPr>
        <w:jc w:val="center"/>
        <w:rPr>
          <w:rFonts w:hint="eastAsia" w:eastAsia="仿宋"/>
          <w:lang w:eastAsia="zh-CN"/>
        </w:rPr>
      </w:pPr>
      <w:r>
        <w:rPr>
          <w:rFonts w:hint="eastAsia" w:ascii="仿宋" w:hAnsi="仿宋" w:eastAsia="仿宋"/>
          <w:sz w:val="28"/>
          <w:szCs w:val="28"/>
        </w:rPr>
        <w:t>图</w:t>
      </w:r>
      <w:r>
        <w:rPr>
          <w:rFonts w:hint="eastAsia" w:ascii="仿宋" w:hAnsi="仿宋" w:eastAsia="仿宋"/>
          <w:sz w:val="28"/>
          <w:szCs w:val="28"/>
          <w:lang w:val="en-US" w:eastAsia="zh-CN"/>
        </w:rPr>
        <w:t>7</w:t>
      </w:r>
      <w:r>
        <w:rPr>
          <w:rFonts w:ascii="仿宋" w:hAnsi="仿宋" w:eastAsia="仿宋"/>
          <w:sz w:val="28"/>
          <w:szCs w:val="28"/>
        </w:rPr>
        <w:t>.</w:t>
      </w:r>
      <w:r>
        <w:rPr>
          <w:rFonts w:hint="eastAsia" w:ascii="仿宋" w:hAnsi="仿宋" w:eastAsia="仿宋"/>
          <w:sz w:val="28"/>
          <w:szCs w:val="28"/>
          <w:lang w:val="en-US" w:eastAsia="zh-CN"/>
        </w:rPr>
        <w:t>Ridge回归</w:t>
      </w:r>
      <w:r>
        <w:rPr>
          <w:rFonts w:hint="eastAsia" w:ascii="仿宋" w:hAnsi="仿宋" w:eastAsia="仿宋"/>
          <w:sz w:val="28"/>
          <w:szCs w:val="28"/>
        </w:rPr>
        <w:t>拟合效果图</w:t>
      </w:r>
      <w:r>
        <w:rPr>
          <w:rFonts w:hint="eastAsia" w:ascii="仿宋" w:hAnsi="仿宋" w:eastAsia="仿宋"/>
          <w:sz w:val="28"/>
          <w:szCs w:val="28"/>
          <w:lang w:eastAsia="zh-CN"/>
        </w:rPr>
        <w:t>（</w:t>
      </w:r>
      <w:r>
        <w:rPr>
          <w:rFonts w:hint="eastAsia" w:ascii="仿宋" w:hAnsi="仿宋" w:eastAsia="仿宋"/>
          <w:sz w:val="28"/>
          <w:szCs w:val="28"/>
          <w:lang w:val="en-US" w:eastAsia="zh-CN"/>
        </w:rPr>
        <w:t>去除y</w:t>
      </w:r>
      <w:r>
        <w:rPr>
          <w:rFonts w:hint="eastAsia" w:ascii="仿宋" w:hAnsi="仿宋" w:eastAsia="仿宋"/>
          <w:sz w:val="28"/>
          <w:szCs w:val="28"/>
          <w:vertAlign w:val="subscript"/>
          <w:lang w:val="en-US" w:eastAsia="zh-CN"/>
        </w:rPr>
        <w:t>t</w:t>
      </w:r>
      <w:r>
        <w:rPr>
          <w:rFonts w:hint="eastAsia" w:ascii="仿宋" w:hAnsi="仿宋" w:eastAsia="仿宋"/>
          <w:sz w:val="28"/>
          <w:szCs w:val="28"/>
          <w:lang w:eastAsia="zh-CN"/>
        </w:rPr>
        <w:t>）</w:t>
      </w:r>
    </w:p>
    <w:p>
      <w:pPr>
        <w:ind w:firstLine="420"/>
        <w:rPr>
          <w:rFonts w:hint="eastAsia" w:ascii="仿宋" w:hAnsi="仿宋" w:eastAsia="仿宋"/>
          <w:sz w:val="28"/>
          <w:szCs w:val="28"/>
          <w:lang w:val="en-US" w:eastAsia="zh-CN"/>
        </w:rPr>
      </w:pPr>
      <w:r>
        <w:rPr>
          <w:rFonts w:hint="eastAsia" w:ascii="仿宋" w:hAnsi="仿宋" w:eastAsia="仿宋"/>
          <w:sz w:val="28"/>
          <w:szCs w:val="28"/>
        </w:rPr>
        <w:t>可以看到，拟合效果确实出现了下降的情况，这说明国债一阶滞后的变量中包含了一定的信息，即反映出预测变量具有自相关性。</w:t>
      </w:r>
      <w:r>
        <w:rPr>
          <w:rFonts w:hint="eastAsia" w:ascii="仿宋" w:hAnsi="仿宋" w:eastAsia="仿宋"/>
          <w:sz w:val="28"/>
          <w:szCs w:val="28"/>
          <w:lang w:val="en-US" w:eastAsia="zh-CN"/>
        </w:rPr>
        <w:t>同样，这里也给出其余两个模型的拟合图作为对比，如图8，图9。</w:t>
      </w:r>
    </w:p>
    <w:p>
      <w:pPr>
        <w:rPr>
          <w:rFonts w:ascii="仿宋" w:hAnsi="仿宋" w:eastAsia="仿宋"/>
          <w:sz w:val="28"/>
          <w:szCs w:val="28"/>
        </w:rPr>
      </w:pPr>
      <w:r>
        <w:drawing>
          <wp:inline distT="0" distB="0" distL="114300" distR="114300">
            <wp:extent cx="5270500" cy="2783205"/>
            <wp:effectExtent l="0" t="0" r="6350" b="17145"/>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pic:cNvPicPr>
                      <a:picLocks noChangeAspect="1"/>
                    </pic:cNvPicPr>
                  </pic:nvPicPr>
                  <pic:blipFill>
                    <a:blip r:embed="rId35"/>
                    <a:stretch>
                      <a:fillRect/>
                    </a:stretch>
                  </pic:blipFill>
                  <pic:spPr>
                    <a:xfrm>
                      <a:off x="0" y="0"/>
                      <a:ext cx="5270500" cy="2783205"/>
                    </a:xfrm>
                    <a:prstGeom prst="rect">
                      <a:avLst/>
                    </a:prstGeom>
                    <a:noFill/>
                    <a:ln>
                      <a:noFill/>
                    </a:ln>
                  </pic:spPr>
                </pic:pic>
              </a:graphicData>
            </a:graphic>
          </wp:inline>
        </w:drawing>
      </w:r>
    </w:p>
    <w:p>
      <w:pPr>
        <w:jc w:val="center"/>
        <w:rPr>
          <w:rFonts w:hint="eastAsia" w:eastAsia="仿宋"/>
          <w:lang w:eastAsia="zh-CN"/>
        </w:rPr>
      </w:pPr>
      <w:r>
        <w:rPr>
          <w:rFonts w:hint="eastAsia" w:ascii="仿宋" w:hAnsi="仿宋" w:eastAsia="仿宋"/>
          <w:sz w:val="28"/>
          <w:szCs w:val="28"/>
        </w:rPr>
        <w:t>图</w:t>
      </w:r>
      <w:r>
        <w:rPr>
          <w:rFonts w:hint="eastAsia" w:ascii="仿宋" w:hAnsi="仿宋" w:eastAsia="仿宋"/>
          <w:sz w:val="28"/>
          <w:szCs w:val="28"/>
          <w:lang w:val="en-US" w:eastAsia="zh-CN"/>
        </w:rPr>
        <w:t>8</w:t>
      </w:r>
      <w:r>
        <w:rPr>
          <w:rFonts w:ascii="仿宋" w:hAnsi="仿宋" w:eastAsia="仿宋"/>
          <w:sz w:val="28"/>
          <w:szCs w:val="28"/>
        </w:rPr>
        <w:t>.</w:t>
      </w:r>
      <w:r>
        <w:rPr>
          <w:rFonts w:hint="eastAsia" w:ascii="仿宋" w:hAnsi="仿宋" w:eastAsia="仿宋"/>
          <w:sz w:val="28"/>
          <w:szCs w:val="28"/>
          <w:lang w:val="en-US" w:eastAsia="zh-CN"/>
        </w:rPr>
        <w:t>多元线性回归</w:t>
      </w:r>
      <w:r>
        <w:rPr>
          <w:rFonts w:hint="eastAsia" w:ascii="仿宋" w:hAnsi="仿宋" w:eastAsia="仿宋"/>
          <w:sz w:val="28"/>
          <w:szCs w:val="28"/>
        </w:rPr>
        <w:t>拟合效果图</w:t>
      </w:r>
      <w:r>
        <w:rPr>
          <w:rFonts w:hint="eastAsia" w:ascii="仿宋" w:hAnsi="仿宋" w:eastAsia="仿宋"/>
          <w:sz w:val="28"/>
          <w:szCs w:val="28"/>
          <w:lang w:eastAsia="zh-CN"/>
        </w:rPr>
        <w:t>（</w:t>
      </w:r>
      <w:r>
        <w:rPr>
          <w:rFonts w:hint="eastAsia" w:ascii="仿宋" w:hAnsi="仿宋" w:eastAsia="仿宋"/>
          <w:sz w:val="28"/>
          <w:szCs w:val="28"/>
          <w:lang w:val="en-US" w:eastAsia="zh-CN"/>
        </w:rPr>
        <w:t>去除y</w:t>
      </w:r>
      <w:r>
        <w:rPr>
          <w:rFonts w:hint="eastAsia" w:ascii="仿宋" w:hAnsi="仿宋" w:eastAsia="仿宋"/>
          <w:sz w:val="28"/>
          <w:szCs w:val="28"/>
          <w:vertAlign w:val="subscript"/>
          <w:lang w:val="en-US" w:eastAsia="zh-CN"/>
        </w:rPr>
        <w:t>t</w:t>
      </w:r>
      <w:r>
        <w:rPr>
          <w:rFonts w:hint="eastAsia" w:ascii="仿宋" w:hAnsi="仿宋" w:eastAsia="仿宋"/>
          <w:sz w:val="28"/>
          <w:szCs w:val="28"/>
          <w:lang w:eastAsia="zh-CN"/>
        </w:rPr>
        <w:t>）</w:t>
      </w:r>
    </w:p>
    <w:p>
      <w:pPr>
        <w:rPr>
          <w:rFonts w:ascii="仿宋" w:hAnsi="仿宋" w:eastAsia="仿宋"/>
          <w:sz w:val="28"/>
          <w:szCs w:val="28"/>
        </w:rPr>
      </w:pPr>
      <w:r>
        <w:drawing>
          <wp:inline distT="0" distB="0" distL="114300" distR="114300">
            <wp:extent cx="5264785" cy="2771775"/>
            <wp:effectExtent l="0" t="0" r="12065" b="9525"/>
            <wp:docPr id="1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pic:cNvPicPr>
                      <a:picLocks noChangeAspect="1"/>
                    </pic:cNvPicPr>
                  </pic:nvPicPr>
                  <pic:blipFill>
                    <a:blip r:embed="rId36"/>
                    <a:stretch>
                      <a:fillRect/>
                    </a:stretch>
                  </pic:blipFill>
                  <pic:spPr>
                    <a:xfrm>
                      <a:off x="0" y="0"/>
                      <a:ext cx="5264785" cy="2771775"/>
                    </a:xfrm>
                    <a:prstGeom prst="rect">
                      <a:avLst/>
                    </a:prstGeom>
                    <a:noFill/>
                    <a:ln>
                      <a:noFill/>
                    </a:ln>
                  </pic:spPr>
                </pic:pic>
              </a:graphicData>
            </a:graphic>
          </wp:inline>
        </w:drawing>
      </w:r>
    </w:p>
    <w:p>
      <w:pPr>
        <w:jc w:val="center"/>
        <w:rPr>
          <w:rFonts w:hint="eastAsia" w:eastAsia="仿宋"/>
          <w:lang w:eastAsia="zh-CN"/>
        </w:rPr>
      </w:pPr>
      <w:r>
        <w:rPr>
          <w:rFonts w:hint="eastAsia" w:ascii="仿宋" w:hAnsi="仿宋" w:eastAsia="仿宋"/>
          <w:sz w:val="28"/>
          <w:szCs w:val="28"/>
        </w:rPr>
        <w:t>图</w:t>
      </w:r>
      <w:r>
        <w:rPr>
          <w:rFonts w:hint="eastAsia" w:ascii="仿宋" w:hAnsi="仿宋" w:eastAsia="仿宋"/>
          <w:sz w:val="28"/>
          <w:szCs w:val="28"/>
          <w:lang w:val="en-US" w:eastAsia="zh-CN"/>
        </w:rPr>
        <w:t>9</w:t>
      </w:r>
      <w:r>
        <w:rPr>
          <w:rFonts w:ascii="仿宋" w:hAnsi="仿宋" w:eastAsia="仿宋"/>
          <w:sz w:val="28"/>
          <w:szCs w:val="28"/>
        </w:rPr>
        <w:t>.</w:t>
      </w:r>
      <w:r>
        <w:rPr>
          <w:rFonts w:hint="eastAsia" w:ascii="仿宋" w:hAnsi="仿宋" w:eastAsia="仿宋"/>
          <w:sz w:val="28"/>
          <w:szCs w:val="28"/>
          <w:lang w:val="en-US" w:eastAsia="zh-CN"/>
        </w:rPr>
        <w:t>LASSO回归</w:t>
      </w:r>
      <w:r>
        <w:rPr>
          <w:rFonts w:hint="eastAsia" w:ascii="仿宋" w:hAnsi="仿宋" w:eastAsia="仿宋"/>
          <w:sz w:val="28"/>
          <w:szCs w:val="28"/>
        </w:rPr>
        <w:t>拟合效果图</w:t>
      </w:r>
      <w:r>
        <w:rPr>
          <w:rFonts w:hint="eastAsia" w:ascii="仿宋" w:hAnsi="仿宋" w:eastAsia="仿宋"/>
          <w:sz w:val="28"/>
          <w:szCs w:val="28"/>
          <w:lang w:eastAsia="zh-CN"/>
        </w:rPr>
        <w:t>（</w:t>
      </w:r>
      <w:r>
        <w:rPr>
          <w:rFonts w:hint="eastAsia" w:ascii="仿宋" w:hAnsi="仿宋" w:eastAsia="仿宋"/>
          <w:sz w:val="28"/>
          <w:szCs w:val="28"/>
          <w:lang w:val="en-US" w:eastAsia="zh-CN"/>
        </w:rPr>
        <w:t>去除y</w:t>
      </w:r>
      <w:r>
        <w:rPr>
          <w:rFonts w:hint="eastAsia" w:ascii="仿宋" w:hAnsi="仿宋" w:eastAsia="仿宋"/>
          <w:sz w:val="28"/>
          <w:szCs w:val="28"/>
          <w:vertAlign w:val="subscript"/>
          <w:lang w:val="en-US" w:eastAsia="zh-CN"/>
        </w:rPr>
        <w:t>t</w:t>
      </w:r>
      <w:r>
        <w:rPr>
          <w:rFonts w:hint="eastAsia" w:ascii="仿宋" w:hAnsi="仿宋" w:eastAsia="仿宋"/>
          <w:sz w:val="28"/>
          <w:szCs w:val="28"/>
          <w:lang w:eastAsia="zh-CN"/>
        </w:rPr>
        <w:t>）</w:t>
      </w:r>
    </w:p>
    <w:p>
      <w:pPr>
        <w:ind w:firstLine="420"/>
        <w:rPr>
          <w:rFonts w:hint="default" w:ascii="仿宋" w:hAnsi="仿宋" w:eastAsia="仿宋"/>
          <w:sz w:val="28"/>
          <w:szCs w:val="28"/>
          <w:lang w:val="en-US" w:eastAsia="zh-CN"/>
        </w:rPr>
      </w:pPr>
      <w:r>
        <w:rPr>
          <w:rFonts w:hint="eastAsia" w:ascii="仿宋" w:hAnsi="仿宋" w:eastAsia="仿宋"/>
          <w:sz w:val="28"/>
          <w:szCs w:val="28"/>
          <w:lang w:val="en-US" w:eastAsia="zh-CN"/>
        </w:rPr>
        <w:t>可以看到中段的LASSO回归效果很差，这也间接说明滞后一阶的国债利率确实会对预测造成较大的影响。</w:t>
      </w:r>
    </w:p>
    <w:p>
      <w:pPr>
        <w:numPr>
          <w:ilvl w:val="0"/>
          <w:numId w:val="4"/>
        </w:numPr>
        <w:rPr>
          <w:rFonts w:ascii="仿宋" w:hAnsi="仿宋" w:eastAsia="仿宋"/>
          <w:b/>
          <w:bCs/>
          <w:sz w:val="28"/>
          <w:szCs w:val="28"/>
        </w:rPr>
      </w:pPr>
      <w:r>
        <w:rPr>
          <w:rFonts w:hint="eastAsia" w:ascii="仿宋" w:hAnsi="仿宋" w:eastAsia="仿宋"/>
          <w:b/>
          <w:bCs/>
          <w:sz w:val="28"/>
          <w:szCs w:val="28"/>
        </w:rPr>
        <w:t>残差</w:t>
      </w:r>
      <w:r>
        <w:rPr>
          <w:rFonts w:hint="eastAsia" w:ascii="仿宋" w:hAnsi="仿宋" w:eastAsia="仿宋"/>
          <w:b/>
          <w:bCs/>
          <w:sz w:val="28"/>
          <w:szCs w:val="28"/>
          <w:lang w:val="en-US" w:eastAsia="zh-CN"/>
        </w:rPr>
        <w:t>分析</w:t>
      </w:r>
    </w:p>
    <w:p>
      <w:pPr>
        <w:ind w:firstLine="420"/>
        <w:rPr>
          <w:rFonts w:hint="default" w:ascii="仿宋" w:hAnsi="仿宋" w:eastAsia="仿宋"/>
          <w:sz w:val="28"/>
          <w:szCs w:val="28"/>
          <w:lang w:val="en-US" w:eastAsia="zh-CN"/>
        </w:rPr>
      </w:pPr>
      <w:r>
        <w:rPr>
          <w:rFonts w:hint="eastAsia" w:ascii="仿宋" w:hAnsi="仿宋" w:eastAsia="仿宋"/>
          <w:sz w:val="28"/>
          <w:szCs w:val="28"/>
          <w:lang w:val="en-US" w:eastAsia="zh-CN"/>
        </w:rPr>
        <w:t>我们再来看各模型残差的箱型图，如图10所示。</w:t>
      </w:r>
    </w:p>
    <w:p>
      <w:pPr>
        <w:rPr>
          <w:rFonts w:ascii="仿宋" w:hAnsi="仿宋" w:eastAsia="仿宋"/>
          <w:sz w:val="28"/>
          <w:szCs w:val="28"/>
        </w:rPr>
      </w:pPr>
      <w:r>
        <w:drawing>
          <wp:inline distT="0" distB="0" distL="114300" distR="114300">
            <wp:extent cx="5268595" cy="2891790"/>
            <wp:effectExtent l="0" t="0" r="8255" b="3810"/>
            <wp:docPr id="1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pic:cNvPicPr>
                      <a:picLocks noChangeAspect="1"/>
                    </pic:cNvPicPr>
                  </pic:nvPicPr>
                  <pic:blipFill>
                    <a:blip r:embed="rId37"/>
                    <a:stretch>
                      <a:fillRect/>
                    </a:stretch>
                  </pic:blipFill>
                  <pic:spPr>
                    <a:xfrm>
                      <a:off x="0" y="0"/>
                      <a:ext cx="5268595" cy="2891790"/>
                    </a:xfrm>
                    <a:prstGeom prst="rect">
                      <a:avLst/>
                    </a:prstGeom>
                    <a:noFill/>
                    <a:ln>
                      <a:noFill/>
                    </a:ln>
                  </pic:spPr>
                </pic:pic>
              </a:graphicData>
            </a:graphic>
          </wp:inline>
        </w:drawing>
      </w:r>
    </w:p>
    <w:p>
      <w:pPr>
        <w:jc w:val="center"/>
        <w:rPr>
          <w:rFonts w:hint="eastAsia" w:eastAsia="仿宋"/>
          <w:lang w:eastAsia="zh-CN"/>
        </w:rPr>
      </w:pPr>
      <w:r>
        <w:rPr>
          <w:rFonts w:hint="eastAsia" w:ascii="仿宋" w:hAnsi="仿宋" w:eastAsia="仿宋"/>
          <w:sz w:val="28"/>
          <w:szCs w:val="28"/>
        </w:rPr>
        <w:t>图</w:t>
      </w:r>
      <w:r>
        <w:rPr>
          <w:rFonts w:hint="eastAsia" w:ascii="仿宋" w:hAnsi="仿宋" w:eastAsia="仿宋"/>
          <w:sz w:val="28"/>
          <w:szCs w:val="28"/>
          <w:lang w:val="en-US" w:eastAsia="zh-CN"/>
        </w:rPr>
        <w:t>10</w:t>
      </w:r>
      <w:r>
        <w:rPr>
          <w:rFonts w:ascii="仿宋" w:hAnsi="仿宋" w:eastAsia="仿宋"/>
          <w:sz w:val="28"/>
          <w:szCs w:val="28"/>
        </w:rPr>
        <w:t>.</w:t>
      </w:r>
      <w:r>
        <w:rPr>
          <w:rFonts w:hint="eastAsia" w:ascii="仿宋" w:hAnsi="仿宋" w:eastAsia="仿宋"/>
          <w:sz w:val="28"/>
          <w:szCs w:val="28"/>
          <w:lang w:val="en-US" w:eastAsia="zh-CN"/>
        </w:rPr>
        <w:t>残差箱型</w:t>
      </w:r>
      <w:r>
        <w:rPr>
          <w:rFonts w:hint="eastAsia" w:ascii="仿宋" w:hAnsi="仿宋" w:eastAsia="仿宋"/>
          <w:sz w:val="28"/>
          <w:szCs w:val="28"/>
        </w:rPr>
        <w:t>图</w:t>
      </w:r>
    </w:p>
    <w:p>
      <w:pPr>
        <w:ind w:left="420" w:firstLine="420"/>
        <w:rPr>
          <w:rFonts w:hint="default" w:ascii="仿宋" w:hAnsi="仿宋" w:eastAsia="仿宋"/>
          <w:sz w:val="28"/>
          <w:szCs w:val="28"/>
          <w:lang w:val="en-US" w:eastAsia="zh-CN"/>
        </w:rPr>
      </w:pPr>
      <w:r>
        <w:rPr>
          <w:rFonts w:hint="eastAsia" w:ascii="仿宋" w:hAnsi="仿宋" w:eastAsia="仿宋"/>
          <w:sz w:val="28"/>
          <w:szCs w:val="28"/>
        </w:rPr>
        <w:t>可从残差</w:t>
      </w:r>
      <w:r>
        <w:rPr>
          <w:rFonts w:hint="eastAsia" w:ascii="仿宋" w:hAnsi="仿宋" w:eastAsia="仿宋"/>
          <w:sz w:val="28"/>
          <w:szCs w:val="28"/>
          <w:lang w:val="en-US" w:eastAsia="zh-CN"/>
        </w:rPr>
        <w:t>箱型</w:t>
      </w:r>
      <w:r>
        <w:rPr>
          <w:rFonts w:hint="eastAsia" w:ascii="仿宋" w:hAnsi="仿宋" w:eastAsia="仿宋"/>
          <w:sz w:val="28"/>
          <w:szCs w:val="28"/>
        </w:rPr>
        <w:t>图中看出，残差</w:t>
      </w:r>
      <w:r>
        <w:rPr>
          <w:rFonts w:hint="eastAsia" w:ascii="仿宋" w:hAnsi="仿宋" w:eastAsia="仿宋"/>
          <w:sz w:val="28"/>
          <w:szCs w:val="28"/>
          <w:lang w:val="en-US" w:eastAsia="zh-CN"/>
        </w:rPr>
        <w:t>围绕0上下波动，这是正常的；但对于每个模型而言，均有一些异常值突破箱体，说明我们的模型依旧有可以提高的地方。</w:t>
      </w:r>
    </w:p>
    <w:p>
      <w:pPr>
        <w:rPr>
          <w:rFonts w:ascii="仿宋" w:hAnsi="仿宋" w:eastAsia="仿宋"/>
          <w:sz w:val="28"/>
          <w:szCs w:val="28"/>
        </w:rPr>
      </w:pPr>
      <w:r>
        <w:drawing>
          <wp:inline distT="0" distB="0" distL="114300" distR="114300">
            <wp:extent cx="5274310" cy="2845435"/>
            <wp:effectExtent l="0" t="0" r="2540" b="12065"/>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38"/>
                    <a:stretch>
                      <a:fillRect/>
                    </a:stretch>
                  </pic:blipFill>
                  <pic:spPr>
                    <a:xfrm>
                      <a:off x="0" y="0"/>
                      <a:ext cx="5274310" cy="2845435"/>
                    </a:xfrm>
                    <a:prstGeom prst="rect">
                      <a:avLst/>
                    </a:prstGeom>
                    <a:noFill/>
                    <a:ln>
                      <a:noFill/>
                    </a:ln>
                  </pic:spPr>
                </pic:pic>
              </a:graphicData>
            </a:graphic>
          </wp:inline>
        </w:drawing>
      </w:r>
    </w:p>
    <w:p>
      <w:pPr>
        <w:jc w:val="center"/>
        <w:rPr>
          <w:rFonts w:hint="eastAsia" w:eastAsia="仿宋"/>
          <w:lang w:eastAsia="zh-CN"/>
        </w:rPr>
      </w:pPr>
      <w:r>
        <w:rPr>
          <w:rFonts w:hint="eastAsia" w:ascii="仿宋" w:hAnsi="仿宋" w:eastAsia="仿宋"/>
          <w:sz w:val="28"/>
          <w:szCs w:val="28"/>
        </w:rPr>
        <w:t>图</w:t>
      </w:r>
      <w:r>
        <w:rPr>
          <w:rFonts w:hint="eastAsia" w:ascii="仿宋" w:hAnsi="仿宋" w:eastAsia="仿宋"/>
          <w:sz w:val="28"/>
          <w:szCs w:val="28"/>
          <w:lang w:val="en-US" w:eastAsia="zh-CN"/>
        </w:rPr>
        <w:t>11</w:t>
      </w:r>
      <w:r>
        <w:rPr>
          <w:rFonts w:ascii="仿宋" w:hAnsi="仿宋" w:eastAsia="仿宋"/>
          <w:sz w:val="28"/>
          <w:szCs w:val="28"/>
        </w:rPr>
        <w:t>.</w:t>
      </w:r>
      <w:r>
        <w:rPr>
          <w:rFonts w:hint="eastAsia" w:ascii="仿宋" w:hAnsi="仿宋" w:eastAsia="仿宋"/>
          <w:sz w:val="28"/>
          <w:szCs w:val="28"/>
          <w:lang w:val="en-US" w:eastAsia="zh-CN"/>
        </w:rPr>
        <w:t>残差箱型图</w:t>
      </w:r>
      <w:r>
        <w:rPr>
          <w:rFonts w:hint="eastAsia" w:ascii="仿宋" w:hAnsi="仿宋" w:eastAsia="仿宋"/>
          <w:sz w:val="28"/>
          <w:szCs w:val="28"/>
          <w:lang w:eastAsia="zh-CN"/>
        </w:rPr>
        <w:t>（</w:t>
      </w:r>
      <w:r>
        <w:rPr>
          <w:rFonts w:hint="eastAsia" w:ascii="仿宋" w:hAnsi="仿宋" w:eastAsia="仿宋"/>
          <w:sz w:val="28"/>
          <w:szCs w:val="28"/>
          <w:lang w:val="en-US" w:eastAsia="zh-CN"/>
        </w:rPr>
        <w:t>去除y</w:t>
      </w:r>
      <w:r>
        <w:rPr>
          <w:rFonts w:hint="eastAsia" w:ascii="仿宋" w:hAnsi="仿宋" w:eastAsia="仿宋"/>
          <w:sz w:val="28"/>
          <w:szCs w:val="28"/>
          <w:vertAlign w:val="subscript"/>
          <w:lang w:val="en-US" w:eastAsia="zh-CN"/>
        </w:rPr>
        <w:t>t</w:t>
      </w:r>
      <w:r>
        <w:rPr>
          <w:rFonts w:hint="eastAsia" w:ascii="仿宋" w:hAnsi="仿宋" w:eastAsia="仿宋"/>
          <w:sz w:val="28"/>
          <w:szCs w:val="28"/>
          <w:lang w:eastAsia="zh-CN"/>
        </w:rPr>
        <w:t>）</w:t>
      </w:r>
    </w:p>
    <w:p>
      <w:pPr>
        <w:ind w:left="420" w:firstLine="420"/>
        <w:rPr>
          <w:rFonts w:hint="default" w:ascii="仿宋" w:hAnsi="仿宋" w:eastAsia="仿宋"/>
          <w:sz w:val="28"/>
          <w:szCs w:val="28"/>
          <w:lang w:val="en-US" w:eastAsia="zh-CN"/>
        </w:rPr>
      </w:pPr>
      <w:r>
        <w:rPr>
          <w:rFonts w:hint="eastAsia" w:ascii="仿宋" w:hAnsi="仿宋" w:eastAsia="仿宋"/>
          <w:sz w:val="28"/>
          <w:szCs w:val="28"/>
          <w:lang w:val="en-US" w:eastAsia="zh-CN"/>
        </w:rPr>
        <w:t>图11为将国债的一阶滞后变量去除后得到的残差箱型图，可以看到，突破箱体的异常值显著减少。这说明，虽然从R</w:t>
      </w:r>
      <w:r>
        <w:rPr>
          <w:rFonts w:hint="eastAsia" w:ascii="仿宋" w:hAnsi="仿宋" w:eastAsia="仿宋"/>
          <w:sz w:val="28"/>
          <w:szCs w:val="28"/>
          <w:vertAlign w:val="superscript"/>
          <w:lang w:val="en-US" w:eastAsia="zh-CN"/>
        </w:rPr>
        <w:t>2</w:t>
      </w:r>
      <w:r>
        <w:rPr>
          <w:rFonts w:hint="eastAsia" w:ascii="仿宋" w:hAnsi="仿宋" w:eastAsia="仿宋"/>
          <w:sz w:val="28"/>
          <w:szCs w:val="28"/>
          <w:lang w:val="en-US" w:eastAsia="zh-CN"/>
        </w:rPr>
        <w:t>的角度来看，将国债的一阶滞后变量去除后拟合优度有所下降，但其残差却呈现出更好的性质。同时，LASSO回归模型的箱体显著增大，说明此时LASSO回归的表现差强人意。</w:t>
      </w:r>
      <w:bookmarkStart w:id="1" w:name="_GoBack"/>
      <w:bookmarkEnd w:id="1"/>
    </w:p>
    <w:p>
      <w:pPr>
        <w:rPr>
          <w:rFonts w:asciiTheme="majorHAnsi" w:hAnsiTheme="majorHAnsi" w:eastAsiaTheme="majorEastAsia" w:cstheme="majorBidi"/>
          <w:b/>
          <w:bCs/>
          <w:sz w:val="32"/>
          <w:szCs w:val="32"/>
        </w:rPr>
      </w:pPr>
    </w:p>
    <w:p>
      <w:p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参考文献</w:t>
      </w:r>
    </w:p>
    <w:p>
      <w:pPr>
        <w:numPr>
          <w:ilvl w:val="0"/>
          <w:numId w:val="5"/>
        </w:numPr>
        <w:rPr>
          <w:rFonts w:ascii="仿宋" w:hAnsi="仿宋" w:eastAsia="仿宋"/>
          <w:sz w:val="28"/>
          <w:szCs w:val="28"/>
        </w:rPr>
      </w:pPr>
      <w:r>
        <w:rPr>
          <w:rFonts w:hint="eastAsia" w:ascii="仿宋" w:hAnsi="仿宋" w:eastAsia="仿宋"/>
          <w:sz w:val="28"/>
          <w:szCs w:val="28"/>
        </w:rPr>
        <w:t>关于利率市场化背景下国债收益率曲线作为定价基准的专题调查 ——以马鞍山辖内金融机构为例_徐锦瑞、尹源、丁梦、陈秀云</w:t>
      </w:r>
    </w:p>
    <w:p>
      <w:pPr>
        <w:numPr>
          <w:ilvl w:val="0"/>
          <w:numId w:val="5"/>
        </w:numPr>
        <w:rPr>
          <w:rFonts w:asciiTheme="minorEastAsia" w:hAnsiTheme="minorEastAsia" w:cstheme="minorEastAsia"/>
          <w:sz w:val="28"/>
          <w:szCs w:val="28"/>
        </w:rPr>
      </w:pPr>
      <w:r>
        <w:rPr>
          <w:rFonts w:hint="eastAsia" w:asciiTheme="minorEastAsia" w:hAnsiTheme="minorEastAsia" w:cstheme="minorEastAsia"/>
          <w:sz w:val="28"/>
          <w:szCs w:val="28"/>
        </w:rPr>
        <w:t>郑尧天，杜子平，ARIMA模型在同业拆借利率预测中的应用，2007</w:t>
      </w:r>
    </w:p>
    <w:p>
      <w:pPr>
        <w:numPr>
          <w:ilvl w:val="0"/>
          <w:numId w:val="5"/>
        </w:numPr>
        <w:rPr>
          <w:rFonts w:asciiTheme="minorEastAsia" w:hAnsiTheme="minorEastAsia" w:cstheme="minorEastAsia"/>
          <w:sz w:val="28"/>
          <w:szCs w:val="28"/>
        </w:rPr>
      </w:pPr>
      <w:r>
        <w:rPr>
          <w:rFonts w:hint="eastAsia"/>
          <w:sz w:val="28"/>
          <w:szCs w:val="36"/>
        </w:rPr>
        <w:t>孙继国，伍海华.我国银行间同业拆借利率的时间序列预测模型[J].统计与决策，2004(5):33-34.</w:t>
      </w:r>
    </w:p>
    <w:p>
      <w:pPr>
        <w:numPr>
          <w:ilvl w:val="0"/>
          <w:numId w:val="5"/>
        </w:numPr>
        <w:rPr>
          <w:rFonts w:asciiTheme="minorEastAsia" w:hAnsiTheme="minorEastAsia" w:cstheme="minorEastAsia"/>
          <w:sz w:val="28"/>
          <w:szCs w:val="28"/>
        </w:rPr>
      </w:pPr>
      <w:r>
        <w:rPr>
          <w:rFonts w:hint="eastAsia" w:asciiTheme="minorEastAsia" w:hAnsiTheme="minorEastAsia" w:cstheme="minorEastAsia"/>
          <w:sz w:val="28"/>
          <w:szCs w:val="28"/>
        </w:rPr>
        <w:t>宋华，姚晓军基于 ARMA 模型的银行间同业拆借利率预测，淮南师范学院学报，（2018）02-0011-05</w:t>
      </w:r>
    </w:p>
    <w:p>
      <w:pPr>
        <w:numPr>
          <w:ilvl w:val="0"/>
          <w:numId w:val="5"/>
        </w:numPr>
        <w:rPr>
          <w:rFonts w:ascii="仿宋" w:hAnsi="仿宋" w:eastAsia="仿宋"/>
          <w:sz w:val="28"/>
          <w:szCs w:val="28"/>
        </w:rPr>
      </w:pPr>
      <w:r>
        <w:rPr>
          <w:rFonts w:hint="eastAsia" w:ascii="仿宋" w:hAnsi="仿宋" w:eastAsia="仿宋"/>
          <w:sz w:val="28"/>
          <w:szCs w:val="28"/>
        </w:rPr>
        <w:t>舒服华， 陈传杰.基于EGRACH模型的我国中债国债收益率预测,金融教育研究,2017(9):30-5</w:t>
      </w:r>
    </w:p>
    <w:p>
      <w:pPr>
        <w:numPr>
          <w:ilvl w:val="0"/>
          <w:numId w:val="5"/>
        </w:numPr>
        <w:rPr>
          <w:rFonts w:asciiTheme="minorEastAsia" w:hAnsiTheme="minorEastAsia" w:cstheme="minorEastAsia"/>
          <w:sz w:val="28"/>
          <w:szCs w:val="28"/>
        </w:rPr>
      </w:pPr>
      <w:r>
        <w:rPr>
          <w:rFonts w:hint="eastAsia" w:asciiTheme="minorEastAsia" w:hAnsiTheme="minorEastAsia" w:cstheme="minorEastAsia"/>
          <w:sz w:val="28"/>
          <w:szCs w:val="28"/>
        </w:rPr>
        <w:t>Chaoqun Ma, Jian Liu, and Qiujun Lan，2014，Studying Term Structure of SHIBOR with the Two-Factor Vasicek Model，Hindawi Publishing Corporation</w:t>
      </w:r>
    </w:p>
    <w:p>
      <w:pPr>
        <w:numPr>
          <w:ilvl w:val="0"/>
          <w:numId w:val="5"/>
        </w:numPr>
        <w:rPr>
          <w:rFonts w:ascii="仿宋" w:hAnsi="仿宋" w:eastAsia="仿宋"/>
          <w:sz w:val="28"/>
          <w:szCs w:val="28"/>
        </w:rPr>
      </w:pPr>
      <w:r>
        <w:rPr>
          <w:rFonts w:hint="eastAsia" w:ascii="仿宋" w:hAnsi="仿宋" w:eastAsia="仿宋"/>
          <w:sz w:val="28"/>
          <w:szCs w:val="28"/>
        </w:rPr>
        <w:t>赵燕梅.我国银行间同业拆借利率的影响因素分析——基于VEC模型的实证研究，（2018）05－0030－13</w:t>
      </w:r>
    </w:p>
    <w:p>
      <w:pPr>
        <w:numPr>
          <w:ilvl w:val="0"/>
          <w:numId w:val="5"/>
        </w:numPr>
        <w:rPr>
          <w:rFonts w:ascii="仿宋" w:hAnsi="仿宋" w:eastAsia="仿宋"/>
          <w:sz w:val="28"/>
          <w:szCs w:val="28"/>
        </w:rPr>
      </w:pPr>
      <w:r>
        <w:rPr>
          <w:rFonts w:hint="eastAsia" w:asciiTheme="minorEastAsia" w:hAnsiTheme="minorEastAsia" w:cstheme="minorEastAsia"/>
          <w:sz w:val="28"/>
          <w:szCs w:val="28"/>
        </w:rPr>
        <w:t>刘晶晶，基于利率市场化SHIBOR利率影响因素的研究，2009</w:t>
      </w:r>
    </w:p>
    <w:p>
      <w:pPr>
        <w:numPr>
          <w:ilvl w:val="0"/>
          <w:numId w:val="5"/>
        </w:numPr>
        <w:rPr>
          <w:rFonts w:ascii="仿宋" w:hAnsi="仿宋" w:eastAsia="仿宋"/>
          <w:sz w:val="28"/>
          <w:szCs w:val="28"/>
        </w:rPr>
      </w:pPr>
      <w:r>
        <w:rPr>
          <w:rFonts w:hint="eastAsia" w:ascii="仿宋" w:hAnsi="仿宋" w:eastAsia="仿宋"/>
          <w:sz w:val="28"/>
          <w:szCs w:val="28"/>
        </w:rPr>
        <w:t>李海涛，王欣，方兆本，基于偏t分布的Shibor隔夜拆借利率影响因素分析，2008</w:t>
      </w:r>
    </w:p>
    <w:p>
      <w:pPr>
        <w:numPr>
          <w:ilvl w:val="0"/>
          <w:numId w:val="5"/>
        </w:numPr>
        <w:rPr>
          <w:rFonts w:ascii="仿宋" w:hAnsi="仿宋" w:eastAsia="仿宋"/>
          <w:sz w:val="28"/>
          <w:szCs w:val="28"/>
        </w:rPr>
      </w:pPr>
      <w:r>
        <w:rPr>
          <w:rFonts w:hint="eastAsia" w:ascii="仿宋" w:hAnsi="仿宋" w:eastAsia="仿宋"/>
          <w:sz w:val="28"/>
          <w:szCs w:val="28"/>
        </w:rPr>
        <w:t>盛慧，上海银行间同业拆借利率影响因素的实证分析，2014</w:t>
      </w:r>
    </w:p>
    <w:p>
      <w:pPr>
        <w:numPr>
          <w:ilvl w:val="0"/>
          <w:numId w:val="5"/>
        </w:numPr>
        <w:rPr>
          <w:rFonts w:ascii="仿宋" w:hAnsi="仿宋" w:eastAsia="仿宋"/>
          <w:sz w:val="28"/>
          <w:szCs w:val="28"/>
        </w:rPr>
      </w:pPr>
      <w:bookmarkStart w:id="0" w:name="_Hlk23545284"/>
      <w:r>
        <w:rPr>
          <w:rFonts w:ascii="仿宋" w:hAnsi="仿宋" w:eastAsia="仿宋"/>
          <w:sz w:val="28"/>
          <w:szCs w:val="28"/>
        </w:rPr>
        <w:t>HANS DEWACHTER, MARCO LYRIO, KONSTANTIJN MAES</w:t>
      </w:r>
      <w:bookmarkEnd w:id="0"/>
      <w:r>
        <w:rPr>
          <w:rFonts w:ascii="仿宋" w:hAnsi="仿宋" w:eastAsia="仿宋"/>
          <w:sz w:val="28"/>
          <w:szCs w:val="28"/>
        </w:rPr>
        <w:t>, A joint model for the term structure of interest rates and the macroeconomy,2006</w:t>
      </w:r>
    </w:p>
    <w:p>
      <w:pPr>
        <w:numPr>
          <w:ilvl w:val="0"/>
          <w:numId w:val="5"/>
        </w:numPr>
        <w:rPr>
          <w:rFonts w:ascii="仿宋" w:hAnsi="仿宋" w:eastAsia="仿宋"/>
          <w:sz w:val="28"/>
          <w:szCs w:val="28"/>
        </w:rPr>
      </w:pPr>
      <w:r>
        <w:rPr>
          <w:rFonts w:hint="eastAsia" w:ascii="仿宋" w:hAnsi="仿宋" w:eastAsia="仿宋"/>
          <w:sz w:val="28"/>
          <w:szCs w:val="28"/>
        </w:rPr>
        <w:t>Jushan Bai，Serena Ng(2008)Forecasting economic time series using targeted predictors,2008</w:t>
      </w:r>
    </w:p>
    <w:p>
      <w:pPr>
        <w:numPr>
          <w:ilvl w:val="0"/>
          <w:numId w:val="5"/>
        </w:numPr>
        <w:rPr>
          <w:rFonts w:ascii="仿宋" w:hAnsi="仿宋" w:eastAsia="仿宋"/>
          <w:sz w:val="28"/>
          <w:szCs w:val="28"/>
        </w:rPr>
      </w:pPr>
      <w:r>
        <w:rPr>
          <w:rFonts w:hint="eastAsia" w:ascii="仿宋" w:hAnsi="仿宋" w:eastAsia="仿宋"/>
          <w:sz w:val="28"/>
          <w:szCs w:val="28"/>
        </w:rPr>
        <w:t>孙昕，基于LASSO变量选择方法的投资组合及实证分析，2017</w:t>
      </w:r>
    </w:p>
    <w:p>
      <w:pPr>
        <w:numPr>
          <w:ilvl w:val="0"/>
          <w:numId w:val="5"/>
        </w:numPr>
        <w:rPr>
          <w:rFonts w:ascii="仿宋" w:hAnsi="仿宋" w:eastAsia="仿宋"/>
          <w:sz w:val="28"/>
          <w:szCs w:val="28"/>
        </w:rPr>
      </w:pPr>
      <w:r>
        <w:rPr>
          <w:rFonts w:ascii="仿宋" w:hAnsi="仿宋" w:eastAsia="仿宋"/>
          <w:sz w:val="28"/>
          <w:szCs w:val="28"/>
        </w:rPr>
        <w:t>Robert Tibshirani ,Regression Shrinkage and Selection Via the Lasso,1996</w:t>
      </w:r>
    </w:p>
    <w:p>
      <w:pPr>
        <w:numPr>
          <w:ilvl w:val="0"/>
          <w:numId w:val="5"/>
        </w:numPr>
        <w:rPr>
          <w:rFonts w:ascii="仿宋" w:hAnsi="仿宋" w:eastAsia="仿宋"/>
          <w:sz w:val="28"/>
          <w:szCs w:val="28"/>
        </w:rPr>
      </w:pPr>
      <w:r>
        <w:rPr>
          <w:rFonts w:ascii="仿宋" w:hAnsi="仿宋" w:eastAsia="仿宋"/>
          <w:sz w:val="28"/>
          <w:szCs w:val="28"/>
        </w:rPr>
        <w:t>Arthur E. Hoerl &amp; Robert W. Kennard, Ridge Regression: Applications to Nonorthogonal Problems,1970</w:t>
      </w:r>
    </w:p>
    <w:p>
      <w:pPr>
        <w:numPr>
          <w:ilvl w:val="0"/>
          <w:numId w:val="5"/>
        </w:numPr>
        <w:rPr>
          <w:rFonts w:ascii="仿宋" w:hAnsi="仿宋" w:eastAsia="仿宋"/>
          <w:sz w:val="28"/>
          <w:szCs w:val="28"/>
        </w:rPr>
      </w:pPr>
      <w:r>
        <w:rPr>
          <w:rFonts w:hint="eastAsia" w:ascii="仿宋" w:hAnsi="仿宋" w:eastAsia="仿宋"/>
          <w:sz w:val="28"/>
          <w:szCs w:val="28"/>
        </w:rPr>
        <w:t>BLACK,F.,DERMAN,E,AND TOY,W.1990.</w:t>
      </w:r>
      <w:r>
        <w:rPr>
          <w:rFonts w:ascii="仿宋" w:hAnsi="仿宋" w:eastAsia="仿宋"/>
          <w:sz w:val="28"/>
          <w:szCs w:val="28"/>
        </w:rPr>
        <w:t>“</w:t>
      </w:r>
      <w:r>
        <w:rPr>
          <w:rFonts w:hint="eastAsia" w:ascii="仿宋" w:hAnsi="仿宋" w:eastAsia="仿宋"/>
          <w:sz w:val="28"/>
          <w:szCs w:val="28"/>
        </w:rPr>
        <w:t>A One-Factor Model of Interest Rates and its Application to Treasury Bond options,</w:t>
      </w:r>
      <w:r>
        <w:rPr>
          <w:rFonts w:ascii="仿宋" w:hAnsi="仿宋" w:eastAsia="仿宋"/>
          <w:sz w:val="28"/>
          <w:szCs w:val="28"/>
        </w:rPr>
        <w:t>”</w:t>
      </w:r>
      <w:r>
        <w:rPr>
          <w:rFonts w:hint="eastAsia" w:ascii="仿宋" w:hAnsi="仿宋" w:eastAsia="仿宋"/>
          <w:sz w:val="28"/>
          <w:szCs w:val="28"/>
        </w:rPr>
        <w:t>Financial Analysts Journal, 33-39</w:t>
      </w:r>
    </w:p>
    <w:p>
      <w:pPr>
        <w:numPr>
          <w:ilvl w:val="0"/>
          <w:numId w:val="5"/>
        </w:numPr>
        <w:rPr>
          <w:rFonts w:ascii="仿宋" w:hAnsi="仿宋" w:eastAsia="仿宋"/>
          <w:sz w:val="28"/>
          <w:szCs w:val="28"/>
        </w:rPr>
      </w:pPr>
      <w:r>
        <w:rPr>
          <w:rFonts w:hint="eastAsia" w:ascii="仿宋" w:hAnsi="仿宋" w:eastAsia="仿宋"/>
          <w:sz w:val="28"/>
          <w:szCs w:val="28"/>
        </w:rPr>
        <w:t>COURTADON,G.1982. "The Pricing of Options on Default-Free Bonds", Journal of Financial and Quantitative Analysis 17:75-100</w:t>
      </w:r>
    </w:p>
    <w:p>
      <w:pPr>
        <w:rPr>
          <w:rFonts w:hint="eastAsia" w:ascii="仿宋" w:hAnsi="仿宋" w:eastAsia="仿宋"/>
          <w:sz w:val="28"/>
          <w:szCs w:val="28"/>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CD6FB"/>
    <w:multiLevelType w:val="singleLevel"/>
    <w:tmpl w:val="8E5CD6FB"/>
    <w:lvl w:ilvl="0" w:tentative="0">
      <w:start w:val="1"/>
      <w:numFmt w:val="decimal"/>
      <w:suff w:val="space"/>
      <w:lvlText w:val="%1)"/>
      <w:lvlJc w:val="left"/>
    </w:lvl>
  </w:abstractNum>
  <w:abstractNum w:abstractNumId="1">
    <w:nsid w:val="9EDA584B"/>
    <w:multiLevelType w:val="singleLevel"/>
    <w:tmpl w:val="9EDA584B"/>
    <w:lvl w:ilvl="0" w:tentative="0">
      <w:start w:val="2"/>
      <w:numFmt w:val="decimal"/>
      <w:lvlText w:val="%1."/>
      <w:lvlJc w:val="left"/>
      <w:pPr>
        <w:tabs>
          <w:tab w:val="left" w:pos="312"/>
        </w:tabs>
      </w:pPr>
    </w:lvl>
  </w:abstractNum>
  <w:abstractNum w:abstractNumId="2">
    <w:nsid w:val="1F6CA290"/>
    <w:multiLevelType w:val="singleLevel"/>
    <w:tmpl w:val="1F6CA290"/>
    <w:lvl w:ilvl="0" w:tentative="0">
      <w:start w:val="3"/>
      <w:numFmt w:val="decimal"/>
      <w:suff w:val="space"/>
      <w:lvlText w:val="%1."/>
      <w:lvlJc w:val="left"/>
    </w:lvl>
  </w:abstractNum>
  <w:abstractNum w:abstractNumId="3">
    <w:nsid w:val="4113B47F"/>
    <w:multiLevelType w:val="singleLevel"/>
    <w:tmpl w:val="4113B47F"/>
    <w:lvl w:ilvl="0" w:tentative="0">
      <w:start w:val="1"/>
      <w:numFmt w:val="decimal"/>
      <w:lvlText w:val="[%1]"/>
      <w:lvlJc w:val="left"/>
      <w:pPr>
        <w:tabs>
          <w:tab w:val="left" w:pos="312"/>
        </w:tabs>
      </w:pPr>
    </w:lvl>
  </w:abstractNum>
  <w:abstractNum w:abstractNumId="4">
    <w:nsid w:val="55D8B037"/>
    <w:multiLevelType w:val="singleLevel"/>
    <w:tmpl w:val="55D8B037"/>
    <w:lvl w:ilvl="0" w:tentative="0">
      <w:start w:val="2"/>
      <w:numFmt w:val="chineseCounting"/>
      <w:suff w:val="nothing"/>
      <w:lvlText w:val="%1、"/>
      <w:lvlJc w:val="left"/>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1E"/>
    <w:rsid w:val="0012577B"/>
    <w:rsid w:val="0017182E"/>
    <w:rsid w:val="001B27B4"/>
    <w:rsid w:val="001E4FEF"/>
    <w:rsid w:val="00200C74"/>
    <w:rsid w:val="00266938"/>
    <w:rsid w:val="002A3203"/>
    <w:rsid w:val="002E7163"/>
    <w:rsid w:val="003A4E26"/>
    <w:rsid w:val="00401981"/>
    <w:rsid w:val="00453C3A"/>
    <w:rsid w:val="004B364B"/>
    <w:rsid w:val="005C4DB6"/>
    <w:rsid w:val="005C6DFF"/>
    <w:rsid w:val="00622054"/>
    <w:rsid w:val="0065001E"/>
    <w:rsid w:val="006C140A"/>
    <w:rsid w:val="006C4685"/>
    <w:rsid w:val="00717BFB"/>
    <w:rsid w:val="00774C19"/>
    <w:rsid w:val="007F0EE4"/>
    <w:rsid w:val="008455FD"/>
    <w:rsid w:val="008A008E"/>
    <w:rsid w:val="00915A2B"/>
    <w:rsid w:val="009169E9"/>
    <w:rsid w:val="00AA7000"/>
    <w:rsid w:val="00B30173"/>
    <w:rsid w:val="00B33D95"/>
    <w:rsid w:val="00B43788"/>
    <w:rsid w:val="00B52826"/>
    <w:rsid w:val="00BE5B77"/>
    <w:rsid w:val="00CC7E2C"/>
    <w:rsid w:val="00D2453E"/>
    <w:rsid w:val="00D335A7"/>
    <w:rsid w:val="00D9076C"/>
    <w:rsid w:val="00DB533A"/>
    <w:rsid w:val="00DC1EBF"/>
    <w:rsid w:val="00E40257"/>
    <w:rsid w:val="00E51061"/>
    <w:rsid w:val="00F746F1"/>
    <w:rsid w:val="00FB76C3"/>
    <w:rsid w:val="00FC14FB"/>
    <w:rsid w:val="00FF1BF0"/>
    <w:rsid w:val="01060870"/>
    <w:rsid w:val="02C55CBC"/>
    <w:rsid w:val="05305EF4"/>
    <w:rsid w:val="05FB4DFA"/>
    <w:rsid w:val="09481507"/>
    <w:rsid w:val="0C0118E9"/>
    <w:rsid w:val="10885525"/>
    <w:rsid w:val="135C3C8C"/>
    <w:rsid w:val="188A0104"/>
    <w:rsid w:val="1C836EBD"/>
    <w:rsid w:val="1D847AA5"/>
    <w:rsid w:val="244F3448"/>
    <w:rsid w:val="25297D1C"/>
    <w:rsid w:val="28211B06"/>
    <w:rsid w:val="31FA1F16"/>
    <w:rsid w:val="33320964"/>
    <w:rsid w:val="34077468"/>
    <w:rsid w:val="3464154F"/>
    <w:rsid w:val="37B84E38"/>
    <w:rsid w:val="3BE81D61"/>
    <w:rsid w:val="4A6F5937"/>
    <w:rsid w:val="4ED7276C"/>
    <w:rsid w:val="53EA431B"/>
    <w:rsid w:val="5CCF319A"/>
    <w:rsid w:val="61CF5F25"/>
    <w:rsid w:val="61EF615A"/>
    <w:rsid w:val="63022164"/>
    <w:rsid w:val="65804258"/>
    <w:rsid w:val="71C01DDD"/>
    <w:rsid w:val="77DC51DD"/>
    <w:rsid w:val="792B4405"/>
    <w:rsid w:val="79613FBC"/>
    <w:rsid w:val="7A5B4627"/>
    <w:rsid w:val="7B8A40B3"/>
    <w:rsid w:val="7FBA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Balloon Text"/>
    <w:basedOn w:val="1"/>
    <w:link w:val="21"/>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20"/>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标题 1 字符"/>
    <w:basedOn w:val="11"/>
    <w:link w:val="2"/>
    <w:qFormat/>
    <w:uiPriority w:val="9"/>
    <w:rPr>
      <w:b/>
      <w:bCs/>
      <w:kern w:val="44"/>
      <w:sz w:val="44"/>
      <w:szCs w:val="44"/>
    </w:rPr>
  </w:style>
  <w:style w:type="character" w:customStyle="1" w:styleId="15">
    <w:name w:val="标题 2 字符"/>
    <w:basedOn w:val="11"/>
    <w:link w:val="3"/>
    <w:qFormat/>
    <w:uiPriority w:val="9"/>
    <w:rPr>
      <w:rFonts w:asciiTheme="majorHAnsi" w:hAnsiTheme="majorHAnsi" w:eastAsiaTheme="majorEastAsia" w:cstheme="majorBidi"/>
      <w:b/>
      <w:bCs/>
      <w:sz w:val="32"/>
      <w:szCs w:val="32"/>
    </w:rPr>
  </w:style>
  <w:style w:type="character" w:customStyle="1" w:styleId="16">
    <w:name w:val="页眉 字符"/>
    <w:basedOn w:val="11"/>
    <w:link w:val="7"/>
    <w:qFormat/>
    <w:uiPriority w:val="99"/>
    <w:rPr>
      <w:rFonts w:asciiTheme="minorHAnsi" w:hAnsiTheme="minorHAnsi" w:eastAsiaTheme="minorEastAsia" w:cstheme="minorBidi"/>
      <w:kern w:val="2"/>
      <w:sz w:val="18"/>
      <w:szCs w:val="18"/>
    </w:rPr>
  </w:style>
  <w:style w:type="character" w:customStyle="1" w:styleId="17">
    <w:name w:val="页脚 字符"/>
    <w:basedOn w:val="11"/>
    <w:link w:val="6"/>
    <w:qFormat/>
    <w:uiPriority w:val="99"/>
    <w:rPr>
      <w:rFonts w:asciiTheme="minorHAnsi" w:hAnsiTheme="minorHAnsi" w:eastAsiaTheme="minorEastAsia" w:cstheme="minorBidi"/>
      <w:kern w:val="2"/>
      <w:sz w:val="18"/>
      <w:szCs w:val="18"/>
    </w:rPr>
  </w:style>
  <w:style w:type="character" w:styleId="18">
    <w:name w:val="Placeholder Text"/>
    <w:basedOn w:val="11"/>
    <w:semiHidden/>
    <w:qFormat/>
    <w:uiPriority w:val="99"/>
    <w:rPr>
      <w:color w:val="808080"/>
    </w:rPr>
  </w:style>
  <w:style w:type="character" w:customStyle="1" w:styleId="19">
    <w:name w:val="批注文字 字符"/>
    <w:basedOn w:val="11"/>
    <w:link w:val="4"/>
    <w:semiHidden/>
    <w:qFormat/>
    <w:uiPriority w:val="99"/>
    <w:rPr>
      <w:kern w:val="2"/>
      <w:sz w:val="21"/>
      <w:szCs w:val="22"/>
    </w:rPr>
  </w:style>
  <w:style w:type="character" w:customStyle="1" w:styleId="20">
    <w:name w:val="批注主题 字符"/>
    <w:basedOn w:val="19"/>
    <w:link w:val="8"/>
    <w:semiHidden/>
    <w:qFormat/>
    <w:uiPriority w:val="99"/>
    <w:rPr>
      <w:b/>
      <w:bCs/>
      <w:kern w:val="2"/>
      <w:sz w:val="21"/>
      <w:szCs w:val="22"/>
    </w:rPr>
  </w:style>
  <w:style w:type="character" w:customStyle="1" w:styleId="21">
    <w:name w:val="批注框文本 字符"/>
    <w:basedOn w:val="11"/>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emf"/><Relationship Id="rId5" Type="http://schemas.openxmlformats.org/officeDocument/2006/relationships/image" Target="media/image2.emf"/><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emf"/><Relationship Id="rId39" Type="http://schemas.openxmlformats.org/officeDocument/2006/relationships/customXml" Target="../customXml/item1.xml"/><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1783</Words>
  <Characters>10164</Characters>
  <Lines>84</Lines>
  <Paragraphs>23</Paragraphs>
  <TotalTime>32</TotalTime>
  <ScaleCrop>false</ScaleCrop>
  <LinksUpToDate>false</LinksUpToDate>
  <CharactersWithSpaces>11924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2019-11-01T16:07:00Z</dcterms:created>
  <dc:creator>Think</dc:creator>
  <cp:lastModifiedBy>行者·无疆</cp:lastModifiedBy>
  <dcterms:modified xsi:type="dcterms:W3CDTF">2019-11-02T11:05:37Z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