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9月6日 星期五 下午 17:15 会议1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会议内容：了解研究方向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（1）流动性风险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·优化贷款；流动性分层；银行流动性网；网节点；业态模式分类；地位描述；看结构做微观评价；流动性在财务方法上做分析；因子分析流动模型预测；款匹配问题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（2）利率预测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·利率预测风险；基于财报，宏观分析利率因素；新方法预测利率；利率特点，中国、美国，针对shibor利率预测；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·突发事件的影响：</w:t>
      </w:r>
      <w:r>
        <w:rPr>
          <w:rFonts w:hint="eastAsia"/>
          <w:lang w:val="en-US" w:eastAsia="zh-CN"/>
        </w:rPr>
        <w:t>做多时间序列，考虑扰动因素，假设在平稳中突然出现极端值，利率突然变化，它怎么反应跟上的，怎么描述这个模型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（3）积累文献的方法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·找论文，看了之后判断有没有用，看标题，看摘要，看效果如何，看一篇文章之后做笔记，然后和前面的结合对比融合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（4）找研究方向的思路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·没人做的问题，简单解决；有人做的问题，用独特方法解决；可解释性；若问题独特先以解决问题为主；问题上有一点新意，算法上有一点新意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（5）其他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·若输入输出都是时间序列，高斯过程可以处理多时间序列关系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·从模型角度反推数据集的特点，时间序列长期短期特点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·模型、输入输出、效果精度、输出结果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（6）总结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·先做shibor利率预测问题，后做流动性风险问题。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·下周任务为文献积累，于下次会议汇报结果。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9月11日 星期三 下午 16:30 会议2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会议内容：汇报个人论文积累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（1）汇报内容总结：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374640" cy="3234055"/>
            <wp:effectExtent l="73025" t="73025" r="76835" b="838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4640" cy="32340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（2）知识积累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·QQPlot图、方法论（Problem→Modeling/Classification/Pdfy→Model{f(x)}→Evaluation）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·用ln()对数据处理，使数据变平稳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（3）新思路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·长期误差累积，找做长期的模型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·因素选择随时间变换，与国外因素选择对比，预测国内未来因素选择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（4）总结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1.研究步骤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·文献拓展阅读（外文文献）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·变量池积累（按文献、时间）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·机器学习相关的模型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·再结合实际问题看如何修改模型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2.下次汇报任务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·外文文献,leee,10-15年后的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·积累变量池，时间轴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9月18日 星期三 下午 16:00 会议3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会议内容：汇报变量池积累情况、老师思路描述、下一步分工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变量池积累情况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2007年shibor产生，从2007年之后的论文里找变量池，其中有些特别的文章思路如：我国央行短期货币市场供求、货币政策以及假期效应三个维度，新股发行、准备金制度；“水平”、“倾斜”和“曲度”三个反映SHIBOR利率期限结构变动特征；主权信用评级新闻影响LIBOR波动率等。</w:t>
      </w:r>
    </w:p>
    <w:p>
      <w:pPr>
        <w:ind w:firstLine="420" w:firstLineChars="200"/>
        <w:rPr>
          <w:rFonts w:hint="eastAsia"/>
          <w:b/>
          <w:bCs/>
          <w:color w:val="FFC000"/>
          <w:lang w:val="en-US" w:eastAsia="zh-CN"/>
        </w:rPr>
      </w:pPr>
      <w:r>
        <w:rPr>
          <w:rFonts w:hint="eastAsia"/>
          <w:lang w:val="en-US" w:eastAsia="zh-CN"/>
        </w:rPr>
        <w:t>其中常见的因素有，</w:t>
      </w:r>
      <w:r>
        <w:rPr>
          <w:rFonts w:hint="eastAsia"/>
          <w:b/>
          <w:bCs/>
          <w:color w:val="7030A0"/>
          <w:shd w:val="clear" w:color="FFFFFF" w:fill="D9D9D9"/>
          <w:lang w:val="en-US" w:eastAsia="zh-CN"/>
        </w:rPr>
        <w:t xml:space="preserve">M2 </w:t>
      </w:r>
      <w:r>
        <w:rPr>
          <w:rFonts w:hint="eastAsia"/>
          <w:b/>
          <w:bCs/>
          <w:color w:val="0000FF"/>
          <w:lang w:val="en-US" w:eastAsia="zh-CN"/>
        </w:rPr>
        <w:t xml:space="preserve">CPI </w:t>
      </w:r>
      <w:r>
        <w:rPr>
          <w:rFonts w:hint="eastAsia"/>
          <w:b/>
          <w:bCs/>
          <w:color w:val="00B050"/>
          <w:lang w:val="en-US" w:eastAsia="zh-CN"/>
        </w:rPr>
        <w:t>回购</w:t>
      </w:r>
      <w:r>
        <w:rPr>
          <w:rFonts w:hint="eastAsia"/>
          <w:b/>
          <w:bCs/>
          <w:color w:val="C00000"/>
          <w:lang w:val="en-US" w:eastAsia="zh-CN"/>
        </w:rPr>
        <w:t>LIBOR</w:t>
      </w:r>
      <w:r>
        <w:rPr>
          <w:rFonts w:hint="eastAsia"/>
          <w:b/>
          <w:bCs/>
          <w:color w:val="00B0F0"/>
          <w:lang w:val="en-US" w:eastAsia="zh-CN"/>
        </w:rPr>
        <w:t>汇率</w:t>
      </w:r>
      <w:r>
        <w:rPr>
          <w:rFonts w:hint="eastAsia"/>
          <w:b/>
          <w:bCs/>
          <w:color w:val="FFC000"/>
          <w:lang w:val="en-US" w:eastAsia="zh-CN"/>
        </w:rPr>
        <w:t>IP。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老师思路描述×3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</w:t>
      </w:r>
      <w:r>
        <w:rPr>
          <w:rFonts w:hint="default"/>
          <w:lang w:val="en-US" w:eastAsia="zh-CN"/>
        </w:rPr>
        <w:t>外文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研究问题的方法。让主编感兴趣的点。用一个新颖的方法用在经济上。Shibor prediction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</w:t>
      </w:r>
      <w:r>
        <w:rPr>
          <w:rFonts w:hint="default"/>
          <w:lang w:val="en-US" w:eastAsia="zh-CN"/>
        </w:rPr>
        <w:t>老师的想法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</w:t>
      </w:r>
      <w:r>
        <w:rPr>
          <w:rFonts w:hint="default"/>
          <w:lang w:val="en-US" w:eastAsia="zh-CN"/>
        </w:rPr>
        <w:t>变量池（根据时间轴，变量的变化）把变量分类：长期变量，短期变量（给一点经济上解释，或者实证分析，预测，相关性，实验解释）怎么分长期变量，短期变量07年模型建好后，再用来预测08，09年的，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把所有变量放在当前用（文献做好一点）在变量池中快速找到适合当前的，通过一个方法（GA算法，遗传算法，随机森林）特征选择，把变量筛选出来（怎么样组合比较好）。再用一个逻辑做回归，返回一个误差值。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只看长期的变量，做一个基本的Model，混合高斯模型（MGP），某个时间点可以通过反推其他变量的预测，从方法上做一些创新。算法为卖点。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</w:t>
      </w:r>
      <w:r>
        <w:rPr>
          <w:rFonts w:hint="default"/>
          <w:lang w:val="en-US" w:eastAsia="zh-CN"/>
        </w:rPr>
        <w:t>变量池的数据采集（一起找，7天，年，月，日，季度，每个变量一个excel），文献扩展（外文），模型（LR）运用，模型结果评估，实验结果解释，写文章。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做一个7天再加一个季度的，因为有些宏观因素没有七天。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96310" cy="5261610"/>
            <wp:effectExtent l="0" t="0" r="8890" b="8890"/>
            <wp:docPr id="3" name="图片 3" descr="d6ffbef275a7326d323a8b7eccb22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6ffbef275a7326d323a8b7eccb222a"/>
                    <pic:cNvPicPr>
                      <a:picLocks noChangeAspect="1"/>
                    </pic:cNvPicPr>
                  </pic:nvPicPr>
                  <pic:blipFill>
                    <a:blip r:embed="rId5">
                      <a:lum contrast="18000"/>
                    </a:blip>
                    <a:srcRect l="13637" r="1991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96310" cy="526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2781300"/>
            <wp:effectExtent l="0" t="0" r="635" b="0"/>
            <wp:docPr id="2" name="图片 2" descr="dd817bef7023e8b2a3af966abce8d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d817bef7023e8b2a3af966abce8d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下一步分工：寻找变量池的数据（要求包含7天和季度数据）、查找文献去看是否有论文思路与我们相似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2FA189"/>
    <w:multiLevelType w:val="singleLevel"/>
    <w:tmpl w:val="7D2FA18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C09E6"/>
    <w:rsid w:val="05455412"/>
    <w:rsid w:val="1BD93F07"/>
    <w:rsid w:val="344C35BF"/>
    <w:rsid w:val="42862269"/>
    <w:rsid w:val="53783096"/>
    <w:rsid w:val="7337393E"/>
    <w:rsid w:val="7C1C3413"/>
    <w:rsid w:val="7E1B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u305</dc:creator>
  <cp:lastModifiedBy>’</cp:lastModifiedBy>
  <dcterms:modified xsi:type="dcterms:W3CDTF">2019-09-25T04:53:44Z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