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auto"/>
          <w:sz w:val="24"/>
          <w:szCs w:val="32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·</w:t>
      </w:r>
      <w:r>
        <w:rPr>
          <w:rFonts w:hint="eastAsia"/>
          <w:b/>
          <w:bCs/>
          <w:color w:val="auto"/>
          <w:sz w:val="24"/>
          <w:szCs w:val="32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关于同拆利率研究角度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①</w:t>
      </w:r>
      <w:r>
        <w:rPr>
          <w:rFonts w:hint="eastAsia"/>
          <w:b w:val="0"/>
          <w:bCs w:val="0"/>
          <w:color w:val="auto"/>
          <w:shd w:val="clear" w:color="FFFFFF" w:fill="D9D9D9"/>
          <w:lang w:val="en-US" w:eastAsia="zh-CN"/>
        </w:rPr>
        <w:t>宏观经济变量</w:t>
      </w:r>
      <w:r>
        <w:rPr>
          <w:rFonts w:hint="eastAsia"/>
          <w:b w:val="0"/>
          <w:bCs w:val="0"/>
          <w:color w:val="auto"/>
          <w:lang w:val="en-US" w:eastAsia="zh-CN"/>
        </w:rPr>
        <w:t>：存款利率,超额准备金率,综合股价值数,货币供应量，与同拆率时间的关系</w:t>
      </w:r>
    </w:p>
    <w:p>
      <w:pPr>
        <w:rPr>
          <w:rFonts w:hint="eastAsia"/>
          <w:b w:val="0"/>
          <w:bCs w:val="0"/>
          <w:color w:val="auto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②研究拆借利率的</w:t>
      </w:r>
      <w:r>
        <w:rPr>
          <w:rFonts w:hint="eastAsia"/>
          <w:b w:val="0"/>
          <w:bCs w:val="0"/>
          <w:color w:val="auto"/>
          <w:shd w:val="clear" w:color="FFFFFF" w:fill="D9D9D9"/>
          <w:lang w:val="en-US" w:eastAsia="zh-CN"/>
        </w:rPr>
        <w:t>波动性、流动性，期限结构或构建相应预测模型</w:t>
      </w:r>
    </w:p>
    <w:p>
      <w:pPr>
        <w:rPr>
          <w:rFonts w:hint="eastAsia"/>
          <w:b w:val="0"/>
          <w:bCs w:val="0"/>
          <w:color w:val="auto"/>
          <w:shd w:val="clear" w:color="FFFFFF" w:fill="D9D9D9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color w:val="auto"/>
          <w:sz w:val="24"/>
          <w:szCs w:val="32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auto"/>
          <w:sz w:val="24"/>
          <w:szCs w:val="32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·</w:t>
      </w:r>
      <w:r>
        <w:rPr>
          <w:rFonts w:hint="eastAsia"/>
          <w:b/>
          <w:bCs/>
          <w:color w:val="auto"/>
          <w:sz w:val="24"/>
          <w:szCs w:val="32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研究思路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①模型对比（某一族或者族间）②模型改进（改参数，改因素指标）</w:t>
      </w:r>
    </w:p>
    <w:p>
      <w:pPr>
        <w:rPr>
          <w:rFonts w:hint="default"/>
          <w:b w:val="0"/>
          <w:bCs w:val="0"/>
          <w:color w:val="auto"/>
          <w:shd w:val="clear" w:color="auto" w:fill="auto"/>
          <w:lang w:val="en-US" w:eastAsia="zh-CN"/>
        </w:rPr>
      </w:pPr>
    </w:p>
    <w:p>
      <w:pPr>
        <w:rPr>
          <w:rFonts w:hint="eastAsia"/>
          <w:b/>
          <w:bCs/>
          <w:color w:val="auto"/>
          <w:sz w:val="24"/>
          <w:szCs w:val="32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auto"/>
          <w:sz w:val="24"/>
          <w:szCs w:val="32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·</w:t>
      </w:r>
      <w:r>
        <w:rPr>
          <w:rFonts w:hint="eastAsia"/>
          <w:b/>
          <w:bCs/>
          <w:color w:val="auto"/>
          <w:sz w:val="24"/>
          <w:szCs w:val="32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模型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→直接利率预测：回归分析（用因素spss），自回归ARMA，单因素模型（Vasicek,CIR,CKLS）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→波动：SV（5种）, GARCH（5种）,HMM(马尔可夫)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</w:p>
    <w:p>
      <w:pPr>
        <w:rPr>
          <w:rFonts w:hint="default"/>
          <w:b/>
          <w:bCs/>
          <w:color w:val="auto"/>
          <w:sz w:val="24"/>
          <w:szCs w:val="32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auto"/>
          <w:sz w:val="24"/>
          <w:szCs w:val="32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·</w:t>
      </w:r>
      <w:r>
        <w:rPr>
          <w:rFonts w:hint="eastAsia"/>
          <w:b/>
          <w:bCs/>
          <w:color w:val="auto"/>
          <w:sz w:val="24"/>
          <w:szCs w:val="32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ideas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长期预测与短期预测效果不同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7天拆借模型预测能力优于隔夜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没有考虑宏观经济因素变动（货币供求、公开市场操作、存款准备金率、股票市场上证综指等）</w:t>
      </w:r>
    </w:p>
    <w:p>
      <w:pPr>
        <w:numPr>
          <w:ilvl w:val="0"/>
          <w:numId w:val="1"/>
        </w:numPr>
        <w:tabs>
          <w:tab w:val="left" w:pos="2449"/>
        </w:tabs>
        <w:ind w:left="0" w:leftChars="0" w:firstLine="0" w:firstLineChars="0"/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突发事件的前后变化，考虑扰动因素，假设平稳中突然出现极端现象，它如何反应跟上，如何描述这个模型</w:t>
      </w:r>
    </w:p>
    <w:p>
      <w:pPr>
        <w:numPr>
          <w:ilvl w:val="0"/>
          <w:numId w:val="1"/>
        </w:numPr>
        <w:tabs>
          <w:tab w:val="left" w:pos="2449"/>
        </w:tabs>
        <w:ind w:left="0" w:leftChars="0" w:firstLine="0" w:firstLineChars="0"/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从模型的角度反推数据集的特点（时间序列长期短期特点）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没人做的问题，简单解决</w:t>
      </w:r>
    </w:p>
    <w:p>
      <w:pPr>
        <w:ind w:firstLine="210" w:firstLineChars="100"/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有人做的问题，用独特方法去解决</w:t>
      </w:r>
    </w:p>
    <w:p>
      <w:pPr>
        <w:ind w:firstLine="210" w:firstLineChars="100"/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可解释性</w:t>
      </w:r>
    </w:p>
    <w:p>
      <w:pPr>
        <w:rPr>
          <w:rFonts w:hint="default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rPr>
          <w:rFonts w:hint="eastAsia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hd w:val="clear" w:color="auto" w:fill="auto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58D747"/>
    <w:multiLevelType w:val="singleLevel"/>
    <w:tmpl w:val="DC58D7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C43F7"/>
    <w:rsid w:val="15BF231F"/>
    <w:rsid w:val="3E6C43F7"/>
    <w:rsid w:val="50504D1E"/>
    <w:rsid w:val="5C8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2019-09-10T12:57:00Z</dcterms:created>
  <dc:creator>’</dc:creator>
  <cp:lastModifiedBy>’</cp:lastModifiedBy>
  <dcterms:modified xsi:type="dcterms:W3CDTF">2019-09-10T15:44:32Z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