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5316" w14:textId="77777777" w:rsidR="00287BEE" w:rsidRPr="00287BEE" w:rsidRDefault="00287BEE" w:rsidP="00287BEE">
      <w:pPr>
        <w:rPr>
          <w:rFonts w:ascii="方正小标宋_GBK" w:eastAsia="方正小标宋_GBK"/>
          <w:sz w:val="40"/>
          <w:szCs w:val="44"/>
        </w:rPr>
      </w:pPr>
      <w:r w:rsidRPr="00287BEE">
        <w:rPr>
          <w:rFonts w:ascii="方正小标宋_GBK" w:eastAsia="方正小标宋_GBK" w:hint="eastAsia"/>
          <w:b/>
          <w:bCs/>
          <w:sz w:val="40"/>
          <w:szCs w:val="44"/>
        </w:rPr>
        <w:t>RocketLauncher 聚合式游戏启动器 使用条款</w:t>
      </w:r>
    </w:p>
    <w:p w14:paraId="71591801" w14:textId="77777777" w:rsidR="00287BEE" w:rsidRPr="00287BEE" w:rsidRDefault="00287BEE" w:rsidP="00287BEE">
      <w:pPr>
        <w:rPr>
          <w:rFonts w:ascii="华文仿宋" w:eastAsia="华文仿宋" w:hAnsi="华文仿宋"/>
        </w:rPr>
      </w:pPr>
      <w:r w:rsidRPr="00287BEE">
        <w:rPr>
          <w:rFonts w:ascii="华文仿宋" w:eastAsia="华文仿宋" w:hAnsi="华文仿宋"/>
        </w:rPr>
        <w:t>欢迎使用 RocketLauncher 聚合式游戏启动器（以下简称“本软件”或“RocketLauncher”）。本软件由开发者独立开发并提供，使用前请您仔细阅读本使用条款（以下简称“本条款”）。您下载、安装、使用或以任何方式访问本软件，即视为您已完全理解并同意接受本条款的约束。如您不同意本条款的任何内容，请立即停止使用本软件并卸载相关文件。</w:t>
      </w:r>
    </w:p>
    <w:p w14:paraId="01FAD43B" w14:textId="77777777" w:rsidR="00287BEE" w:rsidRPr="00287BEE" w:rsidRDefault="00287BEE" w:rsidP="00287BEE">
      <w:pPr>
        <w:rPr>
          <w:rFonts w:ascii="宋体" w:eastAsia="宋体" w:hAnsi="宋体"/>
          <w:b/>
          <w:bCs/>
        </w:rPr>
      </w:pPr>
      <w:r w:rsidRPr="00287BEE">
        <w:rPr>
          <w:rFonts w:ascii="宋体" w:eastAsia="宋体" w:hAnsi="宋体"/>
          <w:b/>
          <w:bCs/>
        </w:rPr>
        <w:t>一、软件许可</w:t>
      </w:r>
    </w:p>
    <w:p w14:paraId="0EAC9B33" w14:textId="77777777" w:rsidR="00287BEE" w:rsidRPr="00287BEE" w:rsidRDefault="00287BEE" w:rsidP="00287BEE">
      <w:pPr>
        <w:numPr>
          <w:ilvl w:val="0"/>
          <w:numId w:val="1"/>
        </w:numPr>
        <w:rPr>
          <w:rFonts w:ascii="宋体" w:eastAsia="宋体" w:hAnsi="宋体"/>
        </w:rPr>
      </w:pPr>
      <w:r w:rsidRPr="00287BEE">
        <w:rPr>
          <w:rFonts w:ascii="宋体" w:eastAsia="宋体" w:hAnsi="宋体"/>
        </w:rPr>
        <w:t xml:space="preserve">本软件的源代码及相关文件采用 </w:t>
      </w:r>
      <w:r w:rsidRPr="00287BEE">
        <w:rPr>
          <w:rFonts w:ascii="宋体" w:eastAsia="宋体" w:hAnsi="宋体"/>
          <w:b/>
          <w:bCs/>
        </w:rPr>
        <w:t>Apache License 2.0</w:t>
      </w:r>
      <w:r w:rsidRPr="00287BEE">
        <w:rPr>
          <w:rFonts w:ascii="宋体" w:eastAsia="宋体" w:hAnsi="宋体"/>
        </w:rPr>
        <w:t>（以下简称“Apache 2.0 许可”）开源协议授权。您可以在遵守 Apache 2.0 许可的前提下，免费获取、使用、修改、分发本软件的源代码。Apache 2.0 许可的具体内容请参阅：</w:t>
      </w:r>
      <w:hyperlink r:id="rId5" w:tgtFrame="_blank" w:history="1">
        <w:r w:rsidRPr="00287BEE">
          <w:rPr>
            <w:rStyle w:val="ae"/>
            <w:rFonts w:ascii="宋体" w:eastAsia="宋体" w:hAnsi="宋体"/>
          </w:rPr>
          <w:t>https://www.apache.org/licenses/LICENSE-2.0。</w:t>
        </w:r>
      </w:hyperlink>
    </w:p>
    <w:p w14:paraId="0ECABD1D" w14:textId="77777777" w:rsidR="00287BEE" w:rsidRPr="00287BEE" w:rsidRDefault="00287BEE" w:rsidP="00287BEE">
      <w:pPr>
        <w:numPr>
          <w:ilvl w:val="0"/>
          <w:numId w:val="1"/>
        </w:numPr>
        <w:rPr>
          <w:rFonts w:ascii="宋体" w:eastAsia="宋体" w:hAnsi="宋体"/>
        </w:rPr>
      </w:pPr>
      <w:r w:rsidRPr="00287BEE">
        <w:rPr>
          <w:rFonts w:ascii="宋体" w:eastAsia="宋体" w:hAnsi="宋体"/>
        </w:rPr>
        <w:t>本软件在编译、运行过程中可能依赖第三方 NuGet 库。根据本软件开源仓库（</w:t>
      </w:r>
      <w:hyperlink r:id="rId6" w:tgtFrame="_blank" w:history="1">
        <w:r w:rsidRPr="00287BEE">
          <w:rPr>
            <w:rStyle w:val="ae"/>
            <w:rFonts w:ascii="宋体" w:eastAsia="宋体" w:hAnsi="宋体"/>
          </w:rPr>
          <w:t>https://github.com/Xiaowang0229/MultiGameLauncher</w:t>
        </w:r>
      </w:hyperlink>
      <w:r w:rsidRPr="00287BEE">
        <w:rPr>
          <w:rFonts w:ascii="宋体" w:eastAsia="宋体" w:hAnsi="宋体"/>
        </w:rPr>
        <w:t>）显示，目前版本未引入需特别声明的第三方 NuGet 开源库。若未来版本引入第三方库，相关库的开源许可将独立适用，用户需自行遵守各第三方库的许可条款。本软件开发者不对第三方库的许可合规性承担任何责任。</w:t>
      </w:r>
    </w:p>
    <w:p w14:paraId="12C5B3E4" w14:textId="77777777" w:rsidR="00287BEE" w:rsidRPr="00287BEE" w:rsidRDefault="00287BEE" w:rsidP="00287BEE">
      <w:pPr>
        <w:numPr>
          <w:ilvl w:val="0"/>
          <w:numId w:val="1"/>
        </w:numPr>
        <w:rPr>
          <w:rFonts w:ascii="宋体" w:eastAsia="宋体" w:hAnsi="宋体"/>
        </w:rPr>
      </w:pPr>
      <w:r w:rsidRPr="00287BEE">
        <w:rPr>
          <w:rFonts w:ascii="宋体" w:eastAsia="宋体" w:hAnsi="宋体"/>
        </w:rPr>
        <w:t>本许可仅授予您在 Apache 2.0 许可范围内的使用权。除该许可明确允许外，您不得将本软件用于任何商业目的、逆向工程、去除版权声明或进行其他违反许可的行为。</w:t>
      </w:r>
    </w:p>
    <w:p w14:paraId="4592E7B4" w14:textId="77777777" w:rsidR="00287BEE" w:rsidRPr="00287BEE" w:rsidRDefault="00287BEE" w:rsidP="00287BEE">
      <w:pPr>
        <w:rPr>
          <w:rFonts w:ascii="宋体" w:eastAsia="宋体" w:hAnsi="宋体"/>
          <w:b/>
          <w:bCs/>
        </w:rPr>
      </w:pPr>
      <w:r w:rsidRPr="00287BEE">
        <w:rPr>
          <w:rFonts w:ascii="宋体" w:eastAsia="宋体" w:hAnsi="宋体"/>
          <w:b/>
          <w:bCs/>
        </w:rPr>
        <w:t>二、使用范围及限制</w:t>
      </w:r>
    </w:p>
    <w:p w14:paraId="2FCFAEDF" w14:textId="77777777" w:rsidR="00287BEE" w:rsidRPr="00287BEE" w:rsidRDefault="00287BEE" w:rsidP="00287BEE">
      <w:pPr>
        <w:numPr>
          <w:ilvl w:val="0"/>
          <w:numId w:val="2"/>
        </w:numPr>
        <w:rPr>
          <w:rFonts w:ascii="宋体" w:eastAsia="宋体" w:hAnsi="宋体"/>
        </w:rPr>
      </w:pPr>
      <w:r w:rsidRPr="00287BEE">
        <w:rPr>
          <w:rFonts w:ascii="宋体" w:eastAsia="宋体" w:hAnsi="宋体"/>
        </w:rPr>
        <w:t>本软件为聚合式游戏启动器，提供游戏管理、启动辅助等功能。</w:t>
      </w:r>
      <w:r w:rsidRPr="00287BEE">
        <w:rPr>
          <w:rFonts w:ascii="宋体" w:eastAsia="宋体" w:hAnsi="宋体"/>
          <w:b/>
          <w:bCs/>
        </w:rPr>
        <w:t>本软件仅支持直接启动游戏主程序（非通过官方或平台外壳的方式）</w:t>
      </w:r>
      <w:r w:rsidRPr="00287BEE">
        <w:rPr>
          <w:rFonts w:ascii="宋体" w:eastAsia="宋体" w:hAnsi="宋体"/>
        </w:rPr>
        <w:t>。对于某些游戏官方明确要求必须通过其指定的外壳程序（如 Steam、Epic Games Launcher、Origin、Battle.net 等客户端）启动的游戏，本软件不支持导入此类游戏，也不提供任何通过外壳启动的相关功能或配置选项。</w:t>
      </w:r>
    </w:p>
    <w:p w14:paraId="4D74699E" w14:textId="77777777" w:rsidR="00287BEE" w:rsidRPr="00287BEE" w:rsidRDefault="00287BEE" w:rsidP="00287BEE">
      <w:pPr>
        <w:numPr>
          <w:ilvl w:val="0"/>
          <w:numId w:val="2"/>
        </w:numPr>
        <w:rPr>
          <w:rFonts w:ascii="宋体" w:eastAsia="宋体" w:hAnsi="宋体"/>
        </w:rPr>
      </w:pPr>
      <w:r w:rsidRPr="00287BEE">
        <w:rPr>
          <w:rFonts w:ascii="宋体" w:eastAsia="宋体" w:hAnsi="宋体"/>
          <w:b/>
          <w:bCs/>
        </w:rPr>
        <w:t>若某游戏官方已明确规定不允许直接启动其主程序（.exe 文件），或必须通过外壳启动，则本软件明确不允许导入该游戏</w:t>
      </w:r>
      <w:r w:rsidRPr="00287BEE">
        <w:rPr>
          <w:rFonts w:ascii="宋体" w:eastAsia="宋体" w:hAnsi="宋体"/>
        </w:rPr>
        <w:t>。用户在导入游戏时，若尝试导入此类受限游戏，本软件将拒绝该导入操作或不予支持。</w:t>
      </w:r>
    </w:p>
    <w:p w14:paraId="0604AC9E" w14:textId="77777777" w:rsidR="00287BEE" w:rsidRPr="00287BEE" w:rsidRDefault="00287BEE" w:rsidP="00287BEE">
      <w:pPr>
        <w:numPr>
          <w:ilvl w:val="0"/>
          <w:numId w:val="2"/>
        </w:numPr>
        <w:rPr>
          <w:rFonts w:ascii="宋体" w:eastAsia="宋体" w:hAnsi="宋体"/>
        </w:rPr>
      </w:pPr>
      <w:r w:rsidRPr="00287BEE">
        <w:rPr>
          <w:rFonts w:ascii="宋体" w:eastAsia="宋体" w:hAnsi="宋体"/>
        </w:rPr>
        <w:t>您在使用本软件导入或管理游戏时，必须确保：</w:t>
      </w:r>
    </w:p>
    <w:p w14:paraId="7C5ED12F" w14:textId="77777777" w:rsidR="00287BEE" w:rsidRPr="00287BEE" w:rsidRDefault="00287BEE" w:rsidP="00287BEE">
      <w:pPr>
        <w:numPr>
          <w:ilvl w:val="1"/>
          <w:numId w:val="2"/>
        </w:numPr>
        <w:rPr>
          <w:rFonts w:ascii="宋体" w:eastAsia="宋体" w:hAnsi="宋体"/>
        </w:rPr>
      </w:pPr>
      <w:r w:rsidRPr="00287BEE">
        <w:rPr>
          <w:rFonts w:ascii="宋体" w:eastAsia="宋体" w:hAnsi="宋体"/>
        </w:rPr>
        <w:lastRenderedPageBreak/>
        <w:t>游戏来源合法，您已获得游戏的正版授权或许可；</w:t>
      </w:r>
    </w:p>
    <w:p w14:paraId="5C8BE338" w14:textId="77777777" w:rsidR="00287BEE" w:rsidRPr="00287BEE" w:rsidRDefault="00287BEE" w:rsidP="00287BEE">
      <w:pPr>
        <w:numPr>
          <w:ilvl w:val="1"/>
          <w:numId w:val="2"/>
        </w:numPr>
        <w:rPr>
          <w:rFonts w:ascii="宋体" w:eastAsia="宋体" w:hAnsi="宋体"/>
        </w:rPr>
      </w:pPr>
      <w:r w:rsidRPr="00287BEE">
        <w:rPr>
          <w:rFonts w:ascii="宋体" w:eastAsia="宋体" w:hAnsi="宋体"/>
        </w:rPr>
        <w:t>严格遵守游戏开发商、发行商或平台的服务条款和使用规则，特别是关于启动方式的规定；</w:t>
      </w:r>
    </w:p>
    <w:p w14:paraId="7D98D1F4" w14:textId="77777777" w:rsidR="00287BEE" w:rsidRPr="00287BEE" w:rsidRDefault="00287BEE" w:rsidP="00287BEE">
      <w:pPr>
        <w:numPr>
          <w:ilvl w:val="1"/>
          <w:numId w:val="2"/>
        </w:numPr>
        <w:rPr>
          <w:rFonts w:ascii="宋体" w:eastAsia="宋体" w:hAnsi="宋体"/>
        </w:rPr>
      </w:pPr>
      <w:r w:rsidRPr="00287BEE">
        <w:rPr>
          <w:rFonts w:ascii="宋体" w:eastAsia="宋体" w:hAnsi="宋体"/>
        </w:rPr>
        <w:t>不得通过本软件进行任何绕过正版验证、反外挂机制或其他违法操作。</w:t>
      </w:r>
    </w:p>
    <w:p w14:paraId="6ABB6C15" w14:textId="77777777" w:rsidR="00287BEE" w:rsidRPr="00287BEE" w:rsidRDefault="00287BEE" w:rsidP="00287BEE">
      <w:pPr>
        <w:numPr>
          <w:ilvl w:val="0"/>
          <w:numId w:val="2"/>
        </w:numPr>
        <w:rPr>
          <w:rFonts w:ascii="宋体" w:eastAsia="宋体" w:hAnsi="宋体"/>
        </w:rPr>
      </w:pPr>
      <w:r w:rsidRPr="00287BEE">
        <w:rPr>
          <w:rFonts w:ascii="宋体" w:eastAsia="宋体" w:hAnsi="宋体"/>
          <w:b/>
          <w:bCs/>
        </w:rPr>
        <w:t>本软件不提供、不暗示、不担保任何形式的通过外壳启动游戏或违反游戏官方启动规则的行为</w:t>
      </w:r>
      <w:r w:rsidRPr="00287BEE">
        <w:rPr>
          <w:rFonts w:ascii="宋体" w:eastAsia="宋体" w:hAnsi="宋体"/>
        </w:rPr>
        <w:t>。任何因用户违反游戏平台规则、擅自尝试导入受限游戏或其他不当操作导致的法律责任、账号封禁、游戏损坏或其他后果，由用户自行承担，与本软件开发者无关。</w:t>
      </w:r>
    </w:p>
    <w:p w14:paraId="332E57F1" w14:textId="77777777" w:rsidR="00287BEE" w:rsidRPr="00287BEE" w:rsidRDefault="00287BEE" w:rsidP="00287BEE">
      <w:pPr>
        <w:numPr>
          <w:ilvl w:val="0"/>
          <w:numId w:val="2"/>
        </w:numPr>
        <w:rPr>
          <w:rFonts w:ascii="宋体" w:eastAsia="宋体" w:hAnsi="宋体"/>
        </w:rPr>
      </w:pPr>
      <w:r w:rsidRPr="00287BEE">
        <w:rPr>
          <w:rFonts w:ascii="宋体" w:eastAsia="宋体" w:hAnsi="宋体"/>
        </w:rPr>
        <w:t>您不得使用本软件从事任何违法、侵权或侵害第三方权益的行为，包括但不限于传播盗版游戏、恶意软件或进行网络攻击。</w:t>
      </w:r>
    </w:p>
    <w:p w14:paraId="13F08B20" w14:textId="77777777" w:rsidR="00287BEE" w:rsidRPr="00287BEE" w:rsidRDefault="00287BEE" w:rsidP="00287BEE">
      <w:pPr>
        <w:rPr>
          <w:rFonts w:ascii="宋体" w:eastAsia="宋体" w:hAnsi="宋体"/>
          <w:b/>
          <w:bCs/>
        </w:rPr>
      </w:pPr>
      <w:r w:rsidRPr="00287BEE">
        <w:rPr>
          <w:rFonts w:ascii="宋体" w:eastAsia="宋体" w:hAnsi="宋体"/>
          <w:b/>
          <w:bCs/>
        </w:rPr>
        <w:t>三、免责声明</w:t>
      </w:r>
    </w:p>
    <w:p w14:paraId="0E16048C" w14:textId="77777777" w:rsidR="00287BEE" w:rsidRPr="00287BEE" w:rsidRDefault="00287BEE" w:rsidP="00287BEE">
      <w:pPr>
        <w:numPr>
          <w:ilvl w:val="0"/>
          <w:numId w:val="3"/>
        </w:numPr>
        <w:rPr>
          <w:rFonts w:ascii="宋体" w:eastAsia="宋体" w:hAnsi="宋体"/>
        </w:rPr>
      </w:pPr>
      <w:r w:rsidRPr="00287BEE">
        <w:rPr>
          <w:rFonts w:ascii="宋体" w:eastAsia="宋体" w:hAnsi="宋体"/>
        </w:rPr>
        <w:t>本软件按“现状”提供，</w:t>
      </w:r>
      <w:r w:rsidRPr="00287BEE">
        <w:rPr>
          <w:rFonts w:ascii="宋体" w:eastAsia="宋体" w:hAnsi="宋体"/>
          <w:b/>
          <w:bCs/>
        </w:rPr>
        <w:t>不提供任何明示或暗示的担保</w:t>
      </w:r>
      <w:r w:rsidRPr="00287BEE">
        <w:rPr>
          <w:rFonts w:ascii="宋体" w:eastAsia="宋体" w:hAnsi="宋体"/>
        </w:rPr>
        <w:t>，包括但不限于适销性、特定用途适用性、无病毒或无侵权的担保。本软件开发者不对因使用本软件引起的任何直接、间接、附带或后果性损害承担责任。</w:t>
      </w:r>
    </w:p>
    <w:p w14:paraId="7DB931FE" w14:textId="77777777" w:rsidR="00287BEE" w:rsidRPr="00287BEE" w:rsidRDefault="00287BEE" w:rsidP="00287BEE">
      <w:pPr>
        <w:numPr>
          <w:ilvl w:val="0"/>
          <w:numId w:val="3"/>
        </w:numPr>
        <w:rPr>
          <w:rFonts w:ascii="宋体" w:eastAsia="宋体" w:hAnsi="宋体"/>
        </w:rPr>
      </w:pPr>
      <w:r w:rsidRPr="00287BEE">
        <w:rPr>
          <w:rFonts w:ascii="宋体" w:eastAsia="宋体" w:hAnsi="宋体"/>
        </w:rPr>
        <w:t>本软件可能依赖第三方服务或平台（如游戏平台 API），因第三方服务变更、中断或政策调整导致的本软件功能异常，不属于本软件开发者的责任范围。</w:t>
      </w:r>
    </w:p>
    <w:p w14:paraId="44BFD3E3" w14:textId="77777777" w:rsidR="00287BEE" w:rsidRPr="00287BEE" w:rsidRDefault="00287BEE" w:rsidP="00287BEE">
      <w:pPr>
        <w:numPr>
          <w:ilvl w:val="0"/>
          <w:numId w:val="3"/>
        </w:numPr>
        <w:rPr>
          <w:rFonts w:ascii="宋体" w:eastAsia="宋体" w:hAnsi="宋体"/>
        </w:rPr>
      </w:pPr>
      <w:r w:rsidRPr="00287BEE">
        <w:rPr>
          <w:rFonts w:ascii="宋体" w:eastAsia="宋体" w:hAnsi="宋体"/>
        </w:rPr>
        <w:t>在适用法律允许的最大范围内，本软件开发者对任何因不可抗力、网络故障、用户操作不当或其他非开发者原因导致的损失不承担责任。</w:t>
      </w:r>
    </w:p>
    <w:p w14:paraId="0E3073A0" w14:textId="77777777" w:rsidR="00287BEE" w:rsidRPr="00287BEE" w:rsidRDefault="00287BEE" w:rsidP="00287BEE">
      <w:pPr>
        <w:rPr>
          <w:rFonts w:ascii="宋体" w:eastAsia="宋体" w:hAnsi="宋体"/>
          <w:b/>
          <w:bCs/>
        </w:rPr>
      </w:pPr>
      <w:r w:rsidRPr="00287BEE">
        <w:rPr>
          <w:rFonts w:ascii="宋体" w:eastAsia="宋体" w:hAnsi="宋体"/>
          <w:b/>
          <w:bCs/>
        </w:rPr>
        <w:t>四、知识产权</w:t>
      </w:r>
    </w:p>
    <w:p w14:paraId="73D07187" w14:textId="77777777" w:rsidR="00287BEE" w:rsidRPr="00287BEE" w:rsidRDefault="00287BEE" w:rsidP="00287BEE">
      <w:pPr>
        <w:numPr>
          <w:ilvl w:val="0"/>
          <w:numId w:val="4"/>
        </w:numPr>
        <w:rPr>
          <w:rFonts w:ascii="宋体" w:eastAsia="宋体" w:hAnsi="宋体"/>
        </w:rPr>
      </w:pPr>
      <w:r w:rsidRPr="00287BEE">
        <w:rPr>
          <w:rFonts w:ascii="宋体" w:eastAsia="宋体" w:hAnsi="宋体"/>
        </w:rPr>
        <w:t>本软件的商标、图标、界面设计及其他非源代码部分（如有）的知识产权归开发者所有。除 Apache 2.0 许可明确授权外，未经书面许可不得复制、模仿或用于商业用途。</w:t>
      </w:r>
    </w:p>
    <w:p w14:paraId="1EA02EEC" w14:textId="77777777" w:rsidR="00287BEE" w:rsidRPr="00287BEE" w:rsidRDefault="00287BEE" w:rsidP="00287BEE">
      <w:pPr>
        <w:numPr>
          <w:ilvl w:val="0"/>
          <w:numId w:val="4"/>
        </w:numPr>
        <w:rPr>
          <w:rFonts w:ascii="宋体" w:eastAsia="宋体" w:hAnsi="宋体"/>
        </w:rPr>
      </w:pPr>
      <w:r w:rsidRPr="00287BEE">
        <w:rPr>
          <w:rFonts w:ascii="宋体" w:eastAsia="宋体" w:hAnsi="宋体"/>
        </w:rPr>
        <w:t>您使用本软件不得侵犯任何第三方的知识产权，包括游戏版权、商标权等。</w:t>
      </w:r>
    </w:p>
    <w:p w14:paraId="0234D65A" w14:textId="77777777" w:rsidR="00287BEE" w:rsidRPr="00287BEE" w:rsidRDefault="00287BEE" w:rsidP="00287BEE">
      <w:pPr>
        <w:rPr>
          <w:rFonts w:ascii="宋体" w:eastAsia="宋体" w:hAnsi="宋体"/>
          <w:b/>
          <w:bCs/>
        </w:rPr>
      </w:pPr>
      <w:r w:rsidRPr="00287BEE">
        <w:rPr>
          <w:rFonts w:ascii="宋体" w:eastAsia="宋体" w:hAnsi="宋体"/>
          <w:b/>
          <w:bCs/>
        </w:rPr>
        <w:t>五、条款更新与终止</w:t>
      </w:r>
    </w:p>
    <w:p w14:paraId="400FDA2A" w14:textId="77777777" w:rsidR="00287BEE" w:rsidRPr="00287BEE" w:rsidRDefault="00287BEE" w:rsidP="00287BEE">
      <w:pPr>
        <w:numPr>
          <w:ilvl w:val="0"/>
          <w:numId w:val="5"/>
        </w:numPr>
        <w:rPr>
          <w:rFonts w:ascii="宋体" w:eastAsia="宋体" w:hAnsi="宋体"/>
        </w:rPr>
      </w:pPr>
      <w:r w:rsidRPr="00287BEE">
        <w:rPr>
          <w:rFonts w:ascii="宋体" w:eastAsia="宋体" w:hAnsi="宋体"/>
        </w:rPr>
        <w:t>本软件开发者保留随时修改本条款的权利。更新后的条款将在软件仓库或相关渠道公布，继续使用本软件即视为接受更新条款。</w:t>
      </w:r>
    </w:p>
    <w:p w14:paraId="3B316230" w14:textId="77777777" w:rsidR="00287BEE" w:rsidRPr="00287BEE" w:rsidRDefault="00287BEE" w:rsidP="00287BEE">
      <w:pPr>
        <w:numPr>
          <w:ilvl w:val="0"/>
          <w:numId w:val="5"/>
        </w:numPr>
        <w:rPr>
          <w:rFonts w:ascii="宋体" w:eastAsia="宋体" w:hAnsi="宋体"/>
        </w:rPr>
      </w:pPr>
      <w:r w:rsidRPr="00287BEE">
        <w:rPr>
          <w:rFonts w:ascii="宋体" w:eastAsia="宋体" w:hAnsi="宋体"/>
        </w:rPr>
        <w:t>如您违反本条款，本软件开发者有权随时终止您对本软件的使用权限。</w:t>
      </w:r>
    </w:p>
    <w:p w14:paraId="7090AF9D" w14:textId="77777777" w:rsidR="00287BEE" w:rsidRPr="00287BEE" w:rsidRDefault="00287BEE" w:rsidP="00287BEE">
      <w:pPr>
        <w:rPr>
          <w:rFonts w:ascii="宋体" w:eastAsia="宋体" w:hAnsi="宋体"/>
          <w:b/>
          <w:bCs/>
        </w:rPr>
      </w:pPr>
      <w:r w:rsidRPr="00287BEE">
        <w:rPr>
          <w:rFonts w:ascii="宋体" w:eastAsia="宋体" w:hAnsi="宋体"/>
          <w:b/>
          <w:bCs/>
        </w:rPr>
        <w:t>六、适用法律与争议解决</w:t>
      </w:r>
    </w:p>
    <w:p w14:paraId="79AE149D" w14:textId="77777777" w:rsidR="00287BEE" w:rsidRPr="00287BEE" w:rsidRDefault="00287BEE" w:rsidP="00287BEE">
      <w:pPr>
        <w:rPr>
          <w:rFonts w:ascii="宋体" w:eastAsia="宋体" w:hAnsi="宋体"/>
        </w:rPr>
      </w:pPr>
      <w:r w:rsidRPr="00287BEE">
        <w:rPr>
          <w:rFonts w:ascii="宋体" w:eastAsia="宋体" w:hAnsi="宋体"/>
        </w:rPr>
        <w:t>本条款适用中华人民共和国法律法规。因本条款引起的任何争议，双方应友好协商解决；协商不成的，提交开发者所在地有管辖权的人民法院诉讼解决。</w:t>
      </w:r>
    </w:p>
    <w:p w14:paraId="2659D189" w14:textId="77777777" w:rsidR="00287BEE" w:rsidRPr="00287BEE" w:rsidRDefault="00287BEE" w:rsidP="00287BEE">
      <w:pPr>
        <w:rPr>
          <w:rFonts w:ascii="宋体" w:eastAsia="宋体" w:hAnsi="宋体"/>
          <w:b/>
          <w:bCs/>
        </w:rPr>
      </w:pPr>
      <w:r w:rsidRPr="00287BEE">
        <w:rPr>
          <w:rFonts w:ascii="宋体" w:eastAsia="宋体" w:hAnsi="宋体"/>
          <w:b/>
          <w:bCs/>
        </w:rPr>
        <w:t>七、其他</w:t>
      </w:r>
    </w:p>
    <w:p w14:paraId="5EC82A0B" w14:textId="77777777" w:rsidR="00287BEE" w:rsidRPr="00287BEE" w:rsidRDefault="00287BEE" w:rsidP="00287BEE">
      <w:pPr>
        <w:rPr>
          <w:rFonts w:ascii="宋体" w:eastAsia="宋体" w:hAnsi="宋体"/>
        </w:rPr>
      </w:pPr>
      <w:r w:rsidRPr="00287BEE">
        <w:rPr>
          <w:rFonts w:ascii="宋体" w:eastAsia="宋体" w:hAnsi="宋体"/>
        </w:rPr>
        <w:lastRenderedPageBreak/>
        <w:t>本条款自您首次使用本软件之日起生效。若本条款与 Apache 2.0 许可冲突，以 Apache 2.0 许可为准。</w:t>
      </w:r>
    </w:p>
    <w:p w14:paraId="4001C774" w14:textId="77777777" w:rsidR="00287BEE" w:rsidRPr="00287BEE" w:rsidRDefault="00287BEE" w:rsidP="00287BEE">
      <w:pPr>
        <w:rPr>
          <w:rFonts w:ascii="宋体" w:eastAsia="宋体" w:hAnsi="宋体"/>
        </w:rPr>
      </w:pPr>
      <w:r w:rsidRPr="00287BEE">
        <w:rPr>
          <w:rFonts w:ascii="宋体" w:eastAsia="宋体" w:hAnsi="宋体"/>
        </w:rPr>
        <w:t>感谢您选择 RocketLauncher。如有疑问，请通过软件仓库 Issues 或相关渠道联系开发者。</w:t>
      </w:r>
    </w:p>
    <w:p w14:paraId="6E3F1B64" w14:textId="77777777" w:rsidR="00295800" w:rsidRDefault="00295800" w:rsidP="00287BEE">
      <w:pPr>
        <w:rPr>
          <w:rFonts w:ascii="宋体" w:eastAsia="宋体" w:hAnsi="宋体"/>
          <w:b/>
          <w:bCs/>
        </w:rPr>
      </w:pPr>
      <w:r w:rsidRPr="00295800">
        <w:rPr>
          <w:rFonts w:ascii="宋体" w:eastAsia="宋体" w:hAnsi="宋体" w:hint="eastAsia"/>
          <w:b/>
          <w:bCs/>
        </w:rPr>
        <w:t>寒星科技开发组</w:t>
      </w:r>
      <w:r w:rsidRPr="00295800">
        <w:rPr>
          <w:rFonts w:ascii="宋体" w:eastAsia="宋体" w:hAnsi="宋体"/>
          <w:b/>
          <w:bCs/>
        </w:rPr>
        <w:t xml:space="preserve"> </w:t>
      </w:r>
      <w:r w:rsidRPr="00295800">
        <w:rPr>
          <w:rFonts w:ascii="宋体" w:eastAsia="宋体" w:hAnsi="宋体" w:hint="eastAsia"/>
          <w:b/>
          <w:bCs/>
        </w:rPr>
        <w:t>敬上</w:t>
      </w:r>
    </w:p>
    <w:p w14:paraId="1F4D96B8" w14:textId="7E32644F" w:rsidR="00287BEE" w:rsidRPr="00287BEE" w:rsidRDefault="00287BEE" w:rsidP="00287BEE">
      <w:pPr>
        <w:rPr>
          <w:rFonts w:ascii="宋体" w:eastAsia="宋体" w:hAnsi="宋体"/>
        </w:rPr>
      </w:pPr>
      <w:r w:rsidRPr="00287BEE">
        <w:rPr>
          <w:rFonts w:ascii="宋体" w:eastAsia="宋体" w:hAnsi="宋体"/>
        </w:rPr>
        <w:t>日期：2025 年 12 月 28 日</w:t>
      </w:r>
    </w:p>
    <w:p w14:paraId="7DFBB326" w14:textId="77777777" w:rsidR="002F2E51" w:rsidRDefault="002F2E51"/>
    <w:sectPr w:rsidR="002F2E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_GBK">
    <w:panose1 w:val="03000509000000000000"/>
    <w:charset w:val="86"/>
    <w:family w:val="script"/>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53B"/>
    <w:multiLevelType w:val="multilevel"/>
    <w:tmpl w:val="B8EA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85A0F"/>
    <w:multiLevelType w:val="multilevel"/>
    <w:tmpl w:val="6B72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66415"/>
    <w:multiLevelType w:val="multilevel"/>
    <w:tmpl w:val="7206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C25E9"/>
    <w:multiLevelType w:val="multilevel"/>
    <w:tmpl w:val="1678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F68D1"/>
    <w:multiLevelType w:val="multilevel"/>
    <w:tmpl w:val="BDE0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068400">
    <w:abstractNumId w:val="1"/>
  </w:num>
  <w:num w:numId="2" w16cid:durableId="578322187">
    <w:abstractNumId w:val="3"/>
  </w:num>
  <w:num w:numId="3" w16cid:durableId="1029330874">
    <w:abstractNumId w:val="2"/>
  </w:num>
  <w:num w:numId="4" w16cid:durableId="1141388124">
    <w:abstractNumId w:val="4"/>
  </w:num>
  <w:num w:numId="5" w16cid:durableId="168455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EE"/>
    <w:rsid w:val="00287BEE"/>
    <w:rsid w:val="00295800"/>
    <w:rsid w:val="002F2E51"/>
    <w:rsid w:val="004C7655"/>
    <w:rsid w:val="00663350"/>
    <w:rsid w:val="00E0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CDB3"/>
  <w15:chartTrackingRefBased/>
  <w15:docId w15:val="{37B5522B-AB0E-4930-96C1-989E476A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7B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7B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7B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7B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7B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7B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7B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7B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7B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7B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7B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7B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7BEE"/>
    <w:rPr>
      <w:rFonts w:cstheme="majorBidi"/>
      <w:color w:val="0F4761" w:themeColor="accent1" w:themeShade="BF"/>
      <w:sz w:val="28"/>
      <w:szCs w:val="28"/>
    </w:rPr>
  </w:style>
  <w:style w:type="character" w:customStyle="1" w:styleId="50">
    <w:name w:val="标题 5 字符"/>
    <w:basedOn w:val="a0"/>
    <w:link w:val="5"/>
    <w:uiPriority w:val="9"/>
    <w:semiHidden/>
    <w:rsid w:val="00287BEE"/>
    <w:rPr>
      <w:rFonts w:cstheme="majorBidi"/>
      <w:color w:val="0F4761" w:themeColor="accent1" w:themeShade="BF"/>
      <w:sz w:val="24"/>
    </w:rPr>
  </w:style>
  <w:style w:type="character" w:customStyle="1" w:styleId="60">
    <w:name w:val="标题 6 字符"/>
    <w:basedOn w:val="a0"/>
    <w:link w:val="6"/>
    <w:uiPriority w:val="9"/>
    <w:semiHidden/>
    <w:rsid w:val="00287BEE"/>
    <w:rPr>
      <w:rFonts w:cstheme="majorBidi"/>
      <w:b/>
      <w:bCs/>
      <w:color w:val="0F4761" w:themeColor="accent1" w:themeShade="BF"/>
    </w:rPr>
  </w:style>
  <w:style w:type="character" w:customStyle="1" w:styleId="70">
    <w:name w:val="标题 7 字符"/>
    <w:basedOn w:val="a0"/>
    <w:link w:val="7"/>
    <w:uiPriority w:val="9"/>
    <w:semiHidden/>
    <w:rsid w:val="00287BEE"/>
    <w:rPr>
      <w:rFonts w:cstheme="majorBidi"/>
      <w:b/>
      <w:bCs/>
      <w:color w:val="595959" w:themeColor="text1" w:themeTint="A6"/>
    </w:rPr>
  </w:style>
  <w:style w:type="character" w:customStyle="1" w:styleId="80">
    <w:name w:val="标题 8 字符"/>
    <w:basedOn w:val="a0"/>
    <w:link w:val="8"/>
    <w:uiPriority w:val="9"/>
    <w:semiHidden/>
    <w:rsid w:val="00287BEE"/>
    <w:rPr>
      <w:rFonts w:cstheme="majorBidi"/>
      <w:color w:val="595959" w:themeColor="text1" w:themeTint="A6"/>
    </w:rPr>
  </w:style>
  <w:style w:type="character" w:customStyle="1" w:styleId="90">
    <w:name w:val="标题 9 字符"/>
    <w:basedOn w:val="a0"/>
    <w:link w:val="9"/>
    <w:uiPriority w:val="9"/>
    <w:semiHidden/>
    <w:rsid w:val="00287BEE"/>
    <w:rPr>
      <w:rFonts w:eastAsiaTheme="majorEastAsia" w:cstheme="majorBidi"/>
      <w:color w:val="595959" w:themeColor="text1" w:themeTint="A6"/>
    </w:rPr>
  </w:style>
  <w:style w:type="paragraph" w:styleId="a3">
    <w:name w:val="Title"/>
    <w:basedOn w:val="a"/>
    <w:next w:val="a"/>
    <w:link w:val="a4"/>
    <w:uiPriority w:val="10"/>
    <w:qFormat/>
    <w:rsid w:val="00287B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7B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7B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7B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7BEE"/>
    <w:pPr>
      <w:spacing w:before="160"/>
      <w:jc w:val="center"/>
    </w:pPr>
    <w:rPr>
      <w:i/>
      <w:iCs/>
      <w:color w:val="404040" w:themeColor="text1" w:themeTint="BF"/>
    </w:rPr>
  </w:style>
  <w:style w:type="character" w:customStyle="1" w:styleId="a8">
    <w:name w:val="引用 字符"/>
    <w:basedOn w:val="a0"/>
    <w:link w:val="a7"/>
    <w:uiPriority w:val="29"/>
    <w:rsid w:val="00287BEE"/>
    <w:rPr>
      <w:i/>
      <w:iCs/>
      <w:color w:val="404040" w:themeColor="text1" w:themeTint="BF"/>
    </w:rPr>
  </w:style>
  <w:style w:type="paragraph" w:styleId="a9">
    <w:name w:val="List Paragraph"/>
    <w:basedOn w:val="a"/>
    <w:uiPriority w:val="34"/>
    <w:qFormat/>
    <w:rsid w:val="00287BEE"/>
    <w:pPr>
      <w:ind w:left="720"/>
      <w:contextualSpacing/>
    </w:pPr>
  </w:style>
  <w:style w:type="character" w:styleId="aa">
    <w:name w:val="Intense Emphasis"/>
    <w:basedOn w:val="a0"/>
    <w:uiPriority w:val="21"/>
    <w:qFormat/>
    <w:rsid w:val="00287BEE"/>
    <w:rPr>
      <w:i/>
      <w:iCs/>
      <w:color w:val="0F4761" w:themeColor="accent1" w:themeShade="BF"/>
    </w:rPr>
  </w:style>
  <w:style w:type="paragraph" w:styleId="ab">
    <w:name w:val="Intense Quote"/>
    <w:basedOn w:val="a"/>
    <w:next w:val="a"/>
    <w:link w:val="ac"/>
    <w:uiPriority w:val="30"/>
    <w:qFormat/>
    <w:rsid w:val="0028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7BEE"/>
    <w:rPr>
      <w:i/>
      <w:iCs/>
      <w:color w:val="0F4761" w:themeColor="accent1" w:themeShade="BF"/>
    </w:rPr>
  </w:style>
  <w:style w:type="character" w:styleId="ad">
    <w:name w:val="Intense Reference"/>
    <w:basedOn w:val="a0"/>
    <w:uiPriority w:val="32"/>
    <w:qFormat/>
    <w:rsid w:val="00287BEE"/>
    <w:rPr>
      <w:b/>
      <w:bCs/>
      <w:smallCaps/>
      <w:color w:val="0F4761" w:themeColor="accent1" w:themeShade="BF"/>
      <w:spacing w:val="5"/>
    </w:rPr>
  </w:style>
  <w:style w:type="character" w:styleId="ae">
    <w:name w:val="Hyperlink"/>
    <w:basedOn w:val="a0"/>
    <w:uiPriority w:val="99"/>
    <w:unhideWhenUsed/>
    <w:rsid w:val="00287BEE"/>
    <w:rPr>
      <w:color w:val="467886" w:themeColor="hyperlink"/>
      <w:u w:val="single"/>
    </w:rPr>
  </w:style>
  <w:style w:type="character" w:styleId="af">
    <w:name w:val="Unresolved Mention"/>
    <w:basedOn w:val="a0"/>
    <w:uiPriority w:val="99"/>
    <w:semiHidden/>
    <w:unhideWhenUsed/>
    <w:rsid w:val="00287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Xiaowang0229/MultiGameLauncher?referrer=grok.com" TargetMode="External"/><Relationship Id="rId5" Type="http://schemas.openxmlformats.org/officeDocument/2006/relationships/hyperlink" Target="https://www.apache.org/licenses/LICENSE-2.0%E3%80%82?referrer=gr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珈旭 王</dc:creator>
  <cp:keywords/>
  <dc:description/>
  <cp:lastModifiedBy>珈旭 王</cp:lastModifiedBy>
  <cp:revision>5</cp:revision>
  <dcterms:created xsi:type="dcterms:W3CDTF">2025-12-28T10:58:00Z</dcterms:created>
  <dcterms:modified xsi:type="dcterms:W3CDTF">2025-12-28T11:03:00Z</dcterms:modified>
</cp:coreProperties>
</file>