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9AA7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机器学习刚需数学基础</w:t>
      </w:r>
    </w:p>
    <w:p w14:paraId="0FABAF90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第一章 高等数学</w:t>
      </w:r>
      <w:bookmarkEnd w:id="0"/>
    </w:p>
    <w:p w14:paraId="6121C7F8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方向导数</w:t>
      </w:r>
      <w:bookmarkEnd w:id="1"/>
    </w:p>
    <w:p w14:paraId="23D9335C">
      <w:pPr>
        <w:spacing w:before="260" w:after="120" w:line="288" w:lineRule="auto"/>
        <w:ind w:left="0"/>
        <w:jc w:val="left"/>
        <w:outlineLvl w:val="3"/>
      </w:pPr>
      <w:bookmarkStart w:id="2" w:name="heading_3"/>
      <w:r>
        <w:rPr>
          <w:rFonts w:ascii="Arial" w:hAnsi="Arial" w:eastAsia="等线" w:cs="Arial"/>
          <w:b/>
          <w:sz w:val="28"/>
        </w:rPr>
        <w:t>1.1.1 核心定义（机器学习用途）</w:t>
      </w:r>
      <w:bookmarkEnd w:id="2"/>
    </w:p>
    <w:p w14:paraId="0798217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多元函数在</w:t>
      </w:r>
      <w:r>
        <w:rPr>
          <w:rFonts w:ascii="Arial" w:hAnsi="Arial" w:eastAsia="等线" w:cs="Arial"/>
          <w:b/>
          <w:sz w:val="22"/>
        </w:rPr>
        <w:t>某一指定方向</w:t>
      </w:r>
      <w:r>
        <w:rPr>
          <w:rFonts w:ascii="Arial" w:hAnsi="Arial" w:eastAsia="等线" w:cs="Arial"/>
          <w:sz w:val="22"/>
        </w:rPr>
        <w:t>上的变化率。普通偏导数只能表示沿坐标轴方向的变化快慢，而方向导数可以表示任意方向的函数变化速率。</w:t>
      </w:r>
    </w:p>
    <w:p w14:paraId="119FA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E928"/>
        </w:rPr>
        <w:t>机器学习场景</w:t>
      </w:r>
      <w:r>
        <w:rPr>
          <w:rFonts w:ascii="Arial" w:hAnsi="Arial" w:eastAsia="等线" w:cs="Arial"/>
          <w:sz w:val="22"/>
        </w:rPr>
        <w:t>：损失函数在参数空间任意方向的升降速度，是梯度下降算法的底层理论基础。</w:t>
      </w:r>
    </w:p>
    <w:p w14:paraId="5C718F8C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损失函数是</w:t>
      </w:r>
      <w:r>
        <w:rPr>
          <w:rFonts w:ascii="Arial" w:hAnsi="Arial" w:eastAsia="等线" w:cs="Arial"/>
          <w:b/>
          <w:sz w:val="22"/>
        </w:rPr>
        <w:t>衡量模型预测值和真实值差距的函数</w:t>
      </w:r>
      <w:r>
        <w:rPr>
          <w:rFonts w:ascii="Arial" w:hAnsi="Arial" w:eastAsia="等线" w:cs="Arial"/>
          <w:sz w:val="22"/>
        </w:rPr>
        <w:t>，是模型训练的「打分器」。 差距越大，损失值越大；预测越准，损失值越接近 0。</w:t>
      </w:r>
    </w:p>
    <w:p w14:paraId="3CC7C84E">
      <w:pPr>
        <w:spacing w:before="260" w:after="120" w:line="288" w:lineRule="auto"/>
        <w:ind w:left="0"/>
        <w:jc w:val="left"/>
        <w:outlineLvl w:val="3"/>
      </w:pPr>
      <w:bookmarkStart w:id="3" w:name="heading_4"/>
      <w:r>
        <w:rPr>
          <w:rFonts w:ascii="Arial" w:hAnsi="Arial" w:eastAsia="等线" w:cs="Arial"/>
          <w:b/>
          <w:sz w:val="28"/>
        </w:rPr>
        <w:t>1.1.2 计算公式</w:t>
      </w:r>
      <w:bookmarkEnd w:id="3"/>
    </w:p>
    <w:p w14:paraId="19F530A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设二元函数 </w:t>
      </w:r>
      <m:oMath>
        <m:r>
          <m:rPr/>
          <w:rPr>
            <w:rFonts w:ascii="Cambria Math" w:hAnsi="Cambria Math"/>
          </w:rPr>
          <m:t>z=f(x,y)</m:t>
        </m:r>
      </m:oMath>
      <w:r>
        <w:rPr>
          <w:rFonts w:ascii="Arial" w:hAnsi="Arial" w:eastAsia="等线" w:cs="Arial"/>
          <w:sz w:val="22"/>
        </w:rPr>
        <w:t xml:space="preserve"> 可微，单位方向向量 </w:t>
      </w:r>
      <m:oMath>
        <m:limUpp>
          <m:limUppPr/>
          <m:e>
            <m:r>
              <m:rPr/>
              <w:rPr>
                <w:rFonts w:ascii="Cambria Math" w:hAnsi="Cambria Math"/>
              </w:rPr>
              <m:t>l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⁡α,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⁡β)</m:t>
        </m:r>
      </m:oMath>
      <w:r>
        <w:rPr>
          <w:rFonts w:ascii="Arial" w:hAnsi="Arial" w:eastAsia="等线" w:cs="Arial"/>
          <w:sz w:val="22"/>
        </w:rPr>
        <w:t>，则函数在该方向的方向导数：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          </w:t>
      </w:r>
      <m:oMath>
        <m:f>
          <m:fPr/>
          <m:num>
            <m:r>
              <m:rPr/>
              <w:rPr>
                <w:rFonts w:ascii="Cambria Math" w:hAnsi="Cambria Math"/>
              </w:rPr>
              <m:t>∂f</m:t>
            </m:r>
          </m:num>
          <m:den>
            <m:r>
              <m:rPr/>
              <w:rPr>
                <w:rFonts w:ascii="Cambria Math" w:hAnsi="Cambria Math"/>
              </w:rPr>
              <m:t>∂l</m:t>
            </m:r>
          </m:den>
        </m:f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∂f</m:t>
            </m:r>
          </m:num>
          <m:den>
            <m:r>
              <m:rPr/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⁡α+</m:t>
        </m:r>
        <m:f>
          <m:fPr/>
          <m:num>
            <m:r>
              <m:rPr/>
              <w:rPr>
                <w:rFonts w:ascii="Cambria Math" w:hAnsi="Cambria Math"/>
              </w:rPr>
              <m:t>∂f</m:t>
            </m:r>
          </m:num>
          <m:den>
            <m:r>
              <m:rPr/>
              <w:rPr>
                <w:rFonts w:ascii="Cambria Math" w:hAnsi="Cambria Math"/>
              </w:rPr>
              <m:t>∂y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⁡β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推广到 n 维参数空间（机器学习通用）：任意参数方向的变化率，由各维度偏导数加权求和得到。</w:t>
      </w:r>
    </w:p>
    <w:p w14:paraId="7B675C16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1.2 梯度</w:t>
      </w:r>
      <w:bookmarkEnd w:id="4"/>
    </w:p>
    <w:p w14:paraId="78B10DA6">
      <w:pPr>
        <w:spacing w:before="260" w:after="120" w:line="288" w:lineRule="auto"/>
        <w:ind w:left="0"/>
        <w:jc w:val="left"/>
        <w:outlineLvl w:val="3"/>
      </w:pPr>
      <w:bookmarkStart w:id="5" w:name="heading_6"/>
      <w:r>
        <w:rPr>
          <w:rFonts w:ascii="Arial" w:hAnsi="Arial" w:eastAsia="等线" w:cs="Arial"/>
          <w:b/>
          <w:sz w:val="28"/>
        </w:rPr>
        <w:t>1.2.1 核心定义</w:t>
      </w:r>
      <w:bookmarkEnd w:id="5"/>
    </w:p>
    <w:p w14:paraId="1244A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梯度是由函数所有自变量的</w:t>
      </w:r>
      <w:r>
        <w:rPr>
          <w:rFonts w:ascii="Arial" w:hAnsi="Arial" w:eastAsia="等线" w:cs="Arial"/>
          <w:b/>
          <w:sz w:val="22"/>
        </w:rPr>
        <w:t>一阶偏导数</w:t>
      </w:r>
      <w:r>
        <w:rPr>
          <w:rFonts w:ascii="Arial" w:hAnsi="Arial" w:eastAsia="等线" w:cs="Arial"/>
          <w:sz w:val="22"/>
        </w:rPr>
        <w:t xml:space="preserve">组成的列向量，记作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/>
          <w:rPr>
            <w:rFonts w:ascii="Cambria Math" w:hAnsi="Cambria Math"/>
          </w:rPr>
          <m:t>f</m:t>
        </m:r>
      </m:oMath>
      <w:r>
        <w:rPr>
          <w:rFonts w:ascii="Arial" w:hAnsi="Arial" w:eastAsia="等线" w:cs="Arial"/>
          <w:sz w:val="22"/>
        </w:rPr>
        <w:t>。</w:t>
      </w:r>
    </w:p>
    <w:p w14:paraId="66FD0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二元函数：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/>
            <w:rPr>
              <w:rFonts w:ascii="Cambria Math" w:hAnsi="Cambria Math"/>
            </w:rPr>
            <m:t>f(x,y)=</m:t>
          </m:r>
          <m:sSup>
            <m:sSupPr/>
            <m:e>
              <m:d>
                <m:dPr/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/>
                    <w:rPr>
                      <w:rFonts w:ascii="Cambria Math" w:hAnsi="Cambria Math"/>
                    </w:rPr>
                    <m:t>,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∂y</m:t>
                      </m:r>
                    </m:den>
                  </m:f>
                </m:e>
              </m:d>
            </m:e>
            <m:sup>
              <m:r>
                <m:rPr/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473E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 维参数函数（模型损失函数）：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/>
            <w:rPr>
              <w:rFonts w:ascii="Cambria Math" w:hAnsi="Cambria Math"/>
            </w:rPr>
            <m:t>f(θ)=</m:t>
          </m:r>
          <m:sSup>
            <m:sSupPr/>
            <m:e>
              <m:d>
                <m:dPr/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/>
                    <w:rPr>
                      <w:rFonts w:ascii="Cambria Math" w:hAnsi="Cambria Math"/>
                    </w:rPr>
                    <m:t>,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m:rPr/>
                    <w:rPr>
                      <w:rFonts w:ascii="Cambria Math" w:hAnsi="Cambria Math"/>
                    </w:rPr>
                    <m:t>,...,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4DF4ADB5">
      <w:pPr>
        <w:spacing w:before="260" w:after="120" w:line="288" w:lineRule="auto"/>
        <w:ind w:left="0"/>
        <w:jc w:val="left"/>
        <w:outlineLvl w:val="3"/>
      </w:pPr>
      <w:bookmarkStart w:id="6" w:name="heading_7"/>
      <w:r>
        <w:rPr>
          <w:rFonts w:ascii="Arial" w:hAnsi="Arial" w:eastAsia="等线" w:cs="Arial"/>
          <w:b/>
          <w:sz w:val="28"/>
        </w:rPr>
        <w:t>1.2.2 两大核心性质</w:t>
      </w:r>
      <w:bookmarkEnd w:id="6"/>
    </w:p>
    <w:p w14:paraId="392EB79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方向最优性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hd w:val="clear" w:fill="FFE928"/>
        </w:rPr>
        <w:t>函数在某点的梯度方向，是</w:t>
      </w:r>
      <w:r>
        <w:rPr>
          <w:rFonts w:ascii="Arial" w:hAnsi="Arial" w:eastAsia="等线" w:cs="Arial"/>
          <w:b/>
          <w:sz w:val="22"/>
          <w:shd w:val="clear" w:fill="FFE928"/>
        </w:rPr>
        <w:t>函数值上升最快的方向</w:t>
      </w:r>
      <w:r>
        <w:rPr>
          <w:rFonts w:ascii="Arial" w:hAnsi="Arial" w:eastAsia="等线" w:cs="Arial"/>
          <w:sz w:val="22"/>
        </w:rPr>
        <w:t>；梯度反方向，是函数值下降最快的方向。</w:t>
      </w:r>
    </w:p>
    <w:p w14:paraId="195BC56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模长意义</w:t>
      </w:r>
      <w:r>
        <w:rPr>
          <w:rFonts w:ascii="Arial" w:hAnsi="Arial" w:eastAsia="等线" w:cs="Arial"/>
          <w:sz w:val="22"/>
        </w:rPr>
        <w:t>：梯度的模长，代表函数在该点的最大变化速率。</w:t>
      </w:r>
    </w:p>
    <w:p w14:paraId="4518F489">
      <w:pPr>
        <w:spacing w:before="260" w:after="120" w:line="288" w:lineRule="auto"/>
        <w:ind w:left="0"/>
        <w:jc w:val="left"/>
        <w:outlineLvl w:val="3"/>
      </w:pPr>
      <w:bookmarkStart w:id="7" w:name="heading_8"/>
      <w:r>
        <w:rPr>
          <w:rFonts w:ascii="Arial" w:hAnsi="Arial" w:eastAsia="等线" w:cs="Arial"/>
          <w:b/>
          <w:sz w:val="28"/>
        </w:rPr>
        <w:t>1.2.3 机器学习落地逻辑</w:t>
      </w:r>
      <w:bookmarkEnd w:id="7"/>
    </w:p>
    <w:p w14:paraId="0819F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梯度下降算法核心原理：损失函数 </w:t>
      </w:r>
      <m:oMath>
        <m:r>
          <m:rPr/>
          <w:rPr>
            <w:rFonts w:ascii="Cambria Math" w:hAnsi="Cambria Math"/>
          </w:rPr>
          <m:t>L(θ)</m:t>
        </m:r>
      </m:oMath>
      <w:r>
        <w:rPr>
          <w:rFonts w:ascii="Arial" w:hAnsi="Arial" w:eastAsia="等线" w:cs="Arial"/>
          <w:sz w:val="22"/>
        </w:rPr>
        <w:t xml:space="preserve"> 最小化，参数迭代公式：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θ=θ−η⋅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/>
            <w:rPr>
              <w:rFonts w:ascii="Cambria Math" w:hAnsi="Cambria Math"/>
            </w:rPr>
            <m:t>L(θ)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>
        <m:r>
          <m:rPr/>
          <w:rPr>
            <w:rFonts w:ascii="Cambria Math" w:hAnsi="Cambria Math"/>
          </w:rPr>
          <m:t>η</m:t>
        </m:r>
      </m:oMath>
      <w:r>
        <w:rPr>
          <w:rFonts w:ascii="Arial" w:hAnsi="Arial" w:eastAsia="等线" w:cs="Arial"/>
          <w:sz w:val="22"/>
        </w:rPr>
        <w:t xml:space="preserve"> 为学习率，沿着梯度反方向更新参数，快速降低损失函数值。</w:t>
      </w:r>
    </w:p>
    <w:p w14:paraId="34171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梯度是损失上升最快方向，所以我们减掉梯度，就是往损失下降最快方向走，不断更新参数、降低损失。</w:t>
      </w:r>
    </w:p>
    <w:p w14:paraId="485A0DA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050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1E95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拓展：代入N维梯度逻辑</w:t>
      </w:r>
      <w:bookmarkEnd w:id="8"/>
    </w:p>
    <w:p w14:paraId="604E7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该二维梯度是 N 维梯度的特例：每一个参数维度求偏导，拼接为向量，就是高维梯度，完美适配神经网络参数空间更新逻辑。</w:t>
      </w:r>
    </w:p>
    <w:p w14:paraId="7DA7543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624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FCB4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第二章 线性代数</w:t>
      </w:r>
      <w:bookmarkEnd w:id="9"/>
    </w:p>
    <w:p w14:paraId="5B3C968B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2.1 向量核心</w:t>
      </w:r>
      <w:bookmarkEnd w:id="10"/>
    </w:p>
    <w:p w14:paraId="17A15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默认规范：机器学习中所有参数、输入数据默认</w:t>
      </w:r>
      <w:r>
        <w:rPr>
          <w:rFonts w:ascii="Arial" w:hAnsi="Arial" w:eastAsia="等线" w:cs="Arial"/>
          <w:b/>
          <w:sz w:val="22"/>
        </w:rPr>
        <w:t>列向量</w:t>
      </w:r>
    </w:p>
    <w:p w14:paraId="614F8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向量内积（点乘）：两向量对应元素相乘求和，结果为标量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用途：计算向量相似度、特征加权求和、全连接层运算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⟨x,y⟩=</m:t>
          </m:r>
          <m:sSup>
            <m:s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p>
              <m:r>
                <m:rPr/>
                <w:rPr>
                  <w:rFonts w:ascii="Cambria Math" w:hAnsi="Cambria Math"/>
                </w:rPr>
                <m:t>T</m:t>
              </m:r>
            </m:sup>
          </m:sSup>
          <m:r>
            <m:rPr/>
            <w:rPr>
              <w:rFonts w:ascii="Cambria Math" w:hAnsi="Cambria Math"/>
            </w:rPr>
            <m:t>y=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</m:sub>
            <m:sup>
              <m:r>
                <m:rPr/>
                <w:rPr>
                  <w:rFonts w:ascii="Cambria Math" w:hAnsi="Cambria Math"/>
                </w:rPr>
                <m:t>n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88272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L2 范数：ML 最常用，表征向量长度、正则化核心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‖x</m:t>
          </m:r>
          <m:sSub>
            <m:sSubPr/>
            <m:e>
              <m:r>
                <m:rPr/>
                <w:rPr>
                  <w:rFonts w:ascii="Cambria Math" w:hAnsi="Cambria Math"/>
                </w:rPr>
                <m:t>‖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=</m:t>
          </m:r>
          <m:rad>
            <m:radPr>
              <m:degHide m:val="1"/>
            </m:radPr>
            <m:deg/>
            <m:e>
              <m:nary>
                <m:naryPr>
                  <m:chr m:val="∑"/>
                  <m:grow m:val="1"/>
                  <m:limLoc m:val="undOvr"/>
                </m:naryPr>
                <m:sub>
                  <m:r>
                    <m:rPr/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4F3BE869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2905125" cy="1971675"/>
            <wp:effectExtent l="0" t="0" r="3175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7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用途：L2 正则化（防止过拟合）、欧式距离计算、特征归一化</w:t>
      </w:r>
    </w:p>
    <w:p w14:paraId="16E4352D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2.2 矩阵核心</w:t>
      </w:r>
      <w:bookmarkEnd w:id="11"/>
    </w:p>
    <w:p w14:paraId="20C362C2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2.2.1 矩阵乘法</w:t>
      </w:r>
      <w:bookmarkEnd w:id="12"/>
    </w:p>
    <w:p w14:paraId="29DBC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核心规则：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m×n</m:t>
            </m:r>
          </m:sub>
        </m:sSub>
        <m:r>
          <m:rPr/>
          <w:rPr>
            <w:rFonts w:ascii="Cambria Math" w:hAnsi="Cambria Math"/>
          </w:rPr>
          <m:t>⋅</m:t>
        </m:r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n×p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m×p</m:t>
            </m:r>
          </m:sub>
        </m:sSub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ML 用途：神经网络层运算 </w:t>
      </w:r>
      <m:oMath>
        <m:r>
          <m:rPr/>
          <w:rPr>
            <w:rFonts w:ascii="Cambria Math" w:hAnsi="Cambria Math"/>
          </w:rPr>
          <m:t>Y=WX+b</m:t>
        </m:r>
      </m:oMath>
      <w:r>
        <w:rPr>
          <w:rFonts w:ascii="Arial" w:hAnsi="Arial" w:eastAsia="等线" w:cs="Arial"/>
          <w:sz w:val="22"/>
        </w:rPr>
        <w:t>、图像卷积矩阵运算、特征变换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关键性质：</w:t>
      </w:r>
      <w:r>
        <w:rPr>
          <w:rFonts w:ascii="Arial" w:hAnsi="Arial" w:eastAsia="等线" w:cs="Arial"/>
          <w:b/>
          <w:sz w:val="22"/>
        </w:rPr>
        <w:t>不满足交换律</w:t>
      </w:r>
    </w:p>
    <w:p w14:paraId="2BF57AE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设矩阵：</w:t>
      </w:r>
    </w:p>
    <w:p w14:paraId="51C85CB5">
      <w:pPr>
        <w:spacing w:before="120" w:after="120" w:line="288" w:lineRule="auto"/>
        <w:ind w:left="453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W=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m:rPr/>
            <w:rPr>
              <w:rFonts w:ascii="Cambria Math" w:hAnsi="Cambria Math"/>
            </w:rPr>
            <m:t>,X=</m:t>
          </m:r>
          <m:d>
            <m:dPr>
              <m:begChr m:val="["/>
              <m:endChr m:val="]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6</m:t>
                  </m:r>
                </m:e>
              </m:eqArr>
            </m:e>
          </m:d>
        </m:oMath>
      </m:oMathPara>
    </w:p>
    <w:p w14:paraId="6DDBAB1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矩阵乘法计算：</w:t>
      </w:r>
    </w:p>
    <w:p w14:paraId="764CC524">
      <w:pPr>
        <w:spacing w:before="120" w:after="120" w:line="288" w:lineRule="auto"/>
        <w:ind w:left="453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WX=</m:t>
          </m:r>
          <m:d>
            <m:dPr>
              <m:begChr m:val="["/>
              <m:endChr m:val="]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1×5+2×6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3×5+4×6</m:t>
                  </m:r>
                </m:e>
              </m:eqAr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17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39</m:t>
                  </m:r>
                </m:e>
              </m:eqArr>
            </m:e>
          </m:d>
        </m:oMath>
      </m:oMathPara>
    </w:p>
    <w:p w14:paraId="15C89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机器学习意义</w:t>
      </w:r>
      <w:r>
        <w:rPr>
          <w:rFonts w:ascii="Arial" w:hAnsi="Arial" w:eastAsia="等线" w:cs="Arial"/>
          <w:sz w:val="22"/>
        </w:rPr>
        <w:t>：这就是网络前向传播的核心计算，权重矩阵乘输入特征，完成特征维度变换与特征重组。</w:t>
      </w:r>
    </w:p>
    <w:p w14:paraId="6503A88D">
      <w:pPr>
        <w:spacing w:before="260" w:after="120" w:line="288" w:lineRule="auto"/>
        <w:ind w:left="0"/>
        <w:jc w:val="left"/>
        <w:outlineLvl w:val="3"/>
      </w:pPr>
      <w:bookmarkStart w:id="13" w:name="heading_14"/>
      <w:r>
        <w:rPr>
          <w:rFonts w:ascii="Arial" w:hAnsi="Arial" w:eastAsia="等线" w:cs="Arial"/>
          <w:b/>
          <w:sz w:val="28"/>
        </w:rPr>
        <w:t>2.2.2 神经网络核心运算：</w:t>
      </w:r>
      <m:oMath>
        <m:r>
          <m:rPr/>
          <w:rPr>
            <w:rFonts w:ascii="Cambria Math" w:hAnsi="Cambria Math"/>
          </w:rPr>
          <m:t>Y=WX+b</m:t>
        </m:r>
      </m:oMath>
      <w:bookmarkEnd w:id="13"/>
    </w:p>
    <w:p w14:paraId="376B0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公式核心含义</w:t>
      </w:r>
    </w:p>
    <w:p w14:paraId="0D31FE66">
      <w:p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Y=WX+b</m:t>
        </m:r>
      </m:oMath>
      <w:r>
        <w:rPr>
          <w:rFonts w:ascii="Arial" w:hAnsi="Arial" w:eastAsia="等线" w:cs="Arial"/>
          <w:sz w:val="22"/>
        </w:rPr>
        <w:t xml:space="preserve"> 是</w:t>
      </w:r>
      <w:r>
        <w:rPr>
          <w:rFonts w:ascii="Arial" w:hAnsi="Arial" w:eastAsia="等线" w:cs="Arial"/>
          <w:b/>
          <w:sz w:val="22"/>
        </w:rPr>
        <w:t>神经网络前向传播的万能公式</w:t>
      </w:r>
      <w:r>
        <w:rPr>
          <w:rFonts w:ascii="Arial" w:hAnsi="Arial" w:eastAsia="等线" w:cs="Arial"/>
          <w:sz w:val="22"/>
        </w:rPr>
        <w:t>，所有全连接层、浅层卷积层的运算本质都是矩阵线性变换。</w:t>
      </w:r>
    </w:p>
    <w:p w14:paraId="554B07C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43225"/>
            <wp:effectExtent l="0" t="0" r="0" b="31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22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11E29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这张示意图直观展示了单层全连接神经网络的前向传播逻辑，对应深度学习基础运算</w:t>
      </w:r>
      <m:oMath>
        <m:r>
          <m:rPr/>
          <w:rPr>
            <w:rFonts w:ascii="Cambria Math" w:hAnsi="Cambria Math"/>
          </w:rPr>
          <m:t>Y=WX+b</m:t>
        </m:r>
      </m:oMath>
      <w:r>
        <w:rPr>
          <w:rFonts w:ascii="Arial" w:hAnsi="Arial" w:eastAsia="等线" w:cs="Arial"/>
          <w:sz w:val="22"/>
        </w:rPr>
        <w:t>。图中 X1至X5 为五维输入特征向量，黄色连线是网络可学习的权重参数，通过标准矩阵乘法完成全局特征加权、维度变换与特征重组，叠加偏置修正后输出最终特征Y，网络训练的核心就是迭代更新这些权重参数。</w:t>
      </w:r>
    </w:p>
    <w:p w14:paraId="3762FD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图中所有黄色线条均为网络可学习的权重参数，三层权重连线依次完成特征的</w:t>
      </w:r>
      <w:r>
        <w:rPr>
          <w:rFonts w:ascii="Arial" w:hAnsi="Arial" w:eastAsia="等线" w:cs="Arial"/>
          <w:sz w:val="22"/>
          <w:shd w:val="clear" w:fill="62D256"/>
        </w:rPr>
        <w:t>逐层加权变换与融合</w:t>
      </w:r>
      <w:r>
        <w:rPr>
          <w:rFonts w:ascii="Arial" w:hAnsi="Arial" w:eastAsia="等线" w:cs="Arial"/>
          <w:sz w:val="22"/>
        </w:rPr>
        <w:t>。所有输入特征通过专属权重完成尺度调整、特征重组与信息叠加，依托Y=WX+b标准矩阵乘法完成前向线性变换，最终整合输出结果Y。</w:t>
      </w:r>
    </w:p>
    <w:p w14:paraId="0192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符号释义：</w:t>
      </w:r>
    </w:p>
    <w:p w14:paraId="1B573AFD">
      <w:pPr>
        <w:numPr>
          <w:ilvl w:val="0"/>
          <w:numId w:val="3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：输入特征矩阵/向量（原始数据、图像特征、上一层网络输出）</w:t>
      </w:r>
    </w:p>
    <w:p w14:paraId="2C0B9218">
      <w:pPr>
        <w:numPr>
          <w:ilvl w:val="0"/>
          <w:numId w:val="4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W</m:t>
        </m:r>
      </m:oMath>
      <w:r>
        <w:rPr>
          <w:rFonts w:ascii="Arial" w:hAnsi="Arial" w:eastAsia="等线" w:cs="Arial"/>
          <w:sz w:val="22"/>
        </w:rPr>
        <w:t>：权重矩阵（网络可学习参数，核心训练对象）</w:t>
      </w:r>
    </w:p>
    <w:p w14:paraId="4BBBED8E">
      <w:pPr>
        <w:numPr>
          <w:ilvl w:val="0"/>
          <w:numId w:val="5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sz w:val="22"/>
        </w:rPr>
        <w:t>：偏置项（偏移量，让模型适配更多数据分布，避免过拟合、提升拟合能力）</w:t>
      </w:r>
    </w:p>
    <w:p w14:paraId="302FE202">
      <w:pPr>
        <w:numPr>
          <w:ilvl w:val="0"/>
          <w:numId w:val="6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Y</m:t>
        </m:r>
      </m:oMath>
      <w:r>
        <w:rPr>
          <w:rFonts w:ascii="Arial" w:hAnsi="Arial" w:eastAsia="等线" w:cs="Arial"/>
          <w:sz w:val="22"/>
        </w:rPr>
        <w:t>：网络层输出特征（经过特征变换后的新特征）</w:t>
      </w:r>
    </w:p>
    <w:p w14:paraId="57A165EB">
      <w:pPr>
        <w:spacing w:before="260" w:after="120" w:line="288" w:lineRule="auto"/>
        <w:ind w:left="0"/>
        <w:jc w:val="left"/>
        <w:outlineLvl w:val="3"/>
      </w:pPr>
      <w:bookmarkStart w:id="14" w:name="heading_15"/>
      <w:r>
        <w:rPr>
          <w:rFonts w:ascii="Arial" w:hAnsi="Arial" w:eastAsia="等线" w:cs="Arial"/>
          <w:b/>
          <w:sz w:val="28"/>
        </w:rPr>
        <w:t>2.2.3 图像卷积矩阵运算</w:t>
      </w:r>
      <w:bookmarkEnd w:id="14"/>
    </w:p>
    <w:p w14:paraId="1E174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卷积运算本质是</w:t>
      </w:r>
      <w:r>
        <w:rPr>
          <w:rFonts w:ascii="Arial" w:hAnsi="Arial" w:eastAsia="等线" w:cs="Arial"/>
          <w:b/>
          <w:sz w:val="22"/>
          <w:shd w:val="clear" w:fill="FFE928"/>
        </w:rPr>
        <w:t>局部矩阵加权求和</w:t>
      </w:r>
      <w:r>
        <w:rPr>
          <w:rFonts w:ascii="Arial" w:hAnsi="Arial" w:eastAsia="等线" w:cs="Arial"/>
          <w:sz w:val="22"/>
        </w:rPr>
        <w:t>，可等价为稀疏矩阵乘法，是CV领域图像特征提取的核心。</w:t>
      </w:r>
    </w:p>
    <w:p w14:paraId="30A87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实例：3×3图像 + 3×3卷积核</w:t>
      </w:r>
    </w:p>
    <w:p w14:paraId="09AC4F7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81350"/>
            <wp:effectExtent l="0" t="0" r="0" b="63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46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原始图像局部像素矩阵（输入特征）：</w:t>
      </w:r>
    </w:p>
    <w:p w14:paraId="5EBC1929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X=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5EF5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卷积核矩阵（可学习权重W，用于提取边缘、纹理特征）：</w:t>
      </w:r>
    </w:p>
    <w:p w14:paraId="121E9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卷积核矩阵（可学习权重W，边缘提取核）：</w:t>
      </w:r>
    </w:p>
    <w:p w14:paraId="15A79437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W=</m:t>
          </m:r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−1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−2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−1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4034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卷积运算（对应位置相乘再求和）：</w:t>
      </w:r>
    </w:p>
    <w:p w14:paraId="3C8CE1B3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sum</m:t>
                </m:r>
              </m:e>
              <m:e>
                <m:r>
                  <m:rPr/>
                  <w:rPr>
                    <w:rFonts w:ascii="Cambria Math" w:hAnsi="Cambria Math"/>
                  </w:rPr>
                  <m:t>=3×(−1)+0×0+1×1</m:t>
                </m:r>
              </m:e>
            </m:mr>
            <m:mr>
              <m:e/>
              <m:e>
                <m:r>
                  <m:rPr/>
                  <w:rPr>
                    <w:rFonts w:ascii="Cambria Math" w:hAnsi="Cambria Math"/>
                  </w:rPr>
                  <m:t>+2×(−2)+6×0+2×2</m:t>
                </m:r>
              </m:e>
            </m:mr>
            <m:mr>
              <m:e/>
              <m:e>
                <m:r>
                  <m:rPr/>
                  <w:rPr>
                    <w:rFonts w:ascii="Cambria Math" w:hAnsi="Cambria Math"/>
                  </w:rPr>
                  <m:t>+2×(−1)+4×0+1×1</m:t>
                </m:r>
              </m:e>
            </m:mr>
            <m:mr>
              <m:e/>
              <m:e>
                <m:r>
                  <m:rPr/>
                  <w:rPr>
                    <w:rFonts w:ascii="Cambria Math" w:hAnsi="Cambria Math"/>
                  </w:rPr>
                  <m:t>=−3+0+1−4+0+4−2+0+1</m:t>
                </m:r>
              </m:e>
            </m:mr>
            <m:mr>
              <m:e/>
              <m:e>
                <m:r>
                  <m:rPr/>
                  <w:rPr>
                    <w:rFonts w:ascii="Cambria Math" w:hAnsi="Cambria Math"/>
                  </w:rPr>
                  <m:t>=−3</m:t>
                </m:r>
              </m:e>
            </m:mr>
          </m:m>
        </m:oMath>
      </m:oMathPara>
    </w:p>
    <w:p w14:paraId="62715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卷积运算</w:t>
      </w:r>
      <w:r>
        <w:rPr>
          <w:rFonts w:ascii="Arial" w:hAnsi="Arial" w:eastAsia="等线" w:cs="Arial"/>
          <w:b/>
          <w:sz w:val="22"/>
        </w:rPr>
        <w:t>不是线性代数矩阵乘法</w:t>
      </w:r>
      <w:r>
        <w:rPr>
          <w:rFonts w:ascii="Arial" w:hAnsi="Arial" w:eastAsia="等线" w:cs="Arial"/>
          <w:sz w:val="22"/>
        </w:rPr>
        <w:t>，是局部窗口加权求和，卷积通过局部加权求和提取图像边缘、纹理特征，实现图像特征提取与降维。</w:t>
      </w:r>
    </w:p>
    <w:p w14:paraId="055053BD"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ascii="Arial" w:hAnsi="Arial" w:eastAsia="等线" w:cs="Arial"/>
          <w:b/>
          <w:sz w:val="28"/>
        </w:rPr>
        <w:t>2.2.5 伪逆矩阵</w:t>
      </w:r>
      <w:bookmarkEnd w:id="15"/>
    </w:p>
    <w:p w14:paraId="7586C8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在线性代数中，</w:t>
      </w:r>
      <w:r>
        <w:rPr>
          <w:rFonts w:ascii="Arial" w:hAnsi="Arial" w:eastAsia="等线" w:cs="Arial"/>
          <w:b/>
          <w:sz w:val="22"/>
        </w:rPr>
        <w:t>只有方阵才存在严格的逆矩阵</w:t>
      </w:r>
      <w:r>
        <w:rPr>
          <w:rFonts w:ascii="Arial" w:hAnsi="Arial" w:eastAsia="等线" w:cs="Arial"/>
          <w:sz w:val="22"/>
        </w:rPr>
        <w:t>，非方阵、奇异方阵不存在普通逆矩阵，无法直接求解矩阵逆运算。但在机器学习中，绝大多数数据矩阵都是</w:t>
      </w:r>
      <m:oMath>
        <m:r>
          <m:rPr/>
          <w:rPr>
            <w:rFonts w:ascii="Cambria Math" w:hAnsi="Cambria Math"/>
          </w:rPr>
          <m:t>M×N</m:t>
        </m:r>
      </m:oMath>
      <w:r>
        <w:rPr>
          <w:rFonts w:ascii="Arial" w:hAnsi="Arial" w:eastAsia="等线" w:cs="Arial"/>
          <w:sz w:val="22"/>
        </w:rPr>
        <w:t xml:space="preserve"> 的非方阵（行数≠列数），为了实现矩阵求解、模型拟合，就引入了伪逆矩阵。</w:t>
      </w:r>
    </w:p>
    <w:p w14:paraId="547503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对于任意 </w:t>
      </w:r>
      <m:oMath>
        <m:r>
          <m:rPr/>
          <w:rPr>
            <w:rFonts w:ascii="Cambria Math" w:hAnsi="Cambria Math"/>
          </w:rPr>
          <m:t>M×N</m:t>
        </m:r>
      </m:oMath>
      <w:r>
        <w:rPr>
          <w:rFonts w:ascii="Arial" w:hAnsi="Arial" w:eastAsia="等线" w:cs="Arial"/>
          <w:sz w:val="22"/>
        </w:rPr>
        <w:t xml:space="preserve"> 矩阵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 xml:space="preserve">，可以找到一个维度为 </w:t>
      </w:r>
      <m:oMath>
        <m:r>
          <m:rPr/>
          <w:rPr>
            <w:rFonts w:ascii="Cambria Math" w:hAnsi="Cambria Math"/>
          </w:rPr>
          <m:t>N×M</m:t>
        </m:r>
      </m:oMath>
      <w:r>
        <w:rPr>
          <w:rFonts w:ascii="Arial" w:hAnsi="Arial" w:eastAsia="等线" w:cs="Arial"/>
          <w:sz w:val="22"/>
        </w:rPr>
        <w:t xml:space="preserve"> 的矩阵 </w:t>
      </w:r>
      <m:oMath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+</m:t>
            </m:r>
          </m:sup>
        </m:sSup>
      </m:oMath>
      <w:r>
        <w:rPr>
          <w:rFonts w:ascii="Arial" w:hAnsi="Arial" w:eastAsia="等线" w:cs="Arial"/>
          <w:sz w:val="22"/>
        </w:rPr>
        <w:t xml:space="preserve">，二者相乘可以近似得到单位矩阵，该矩阵 </w:t>
      </w:r>
      <m:oMath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+</m:t>
            </m:r>
          </m:sup>
        </m:sSup>
      </m:oMath>
      <w:r>
        <w:rPr>
          <w:rFonts w:ascii="Arial" w:hAnsi="Arial" w:eastAsia="等线" w:cs="Arial"/>
          <w:sz w:val="22"/>
        </w:rPr>
        <w:t xml:space="preserve"> 即为矩阵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 xml:space="preserve"> 的伪逆矩阵。其中 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M×N</m:t>
            </m:r>
          </m:sub>
        </m:sSub>
        <m:r>
          <m:rPr/>
          <w:rPr>
            <w:rFonts w:ascii="Cambria Math" w:hAnsi="Cambria Math"/>
          </w:rPr>
          <m:t>⋅</m:t>
        </m:r>
        <m:sSubSup>
          <m:sSubSup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N×M</m:t>
            </m:r>
          </m:sub>
          <m:sup>
            <m:r>
              <m:rPr/>
              <w:rPr>
                <w:rFonts w:ascii="Cambria Math" w:hAnsi="Cambria Math"/>
              </w:rPr>
              <m:t>+</m:t>
            </m:r>
          </m:sup>
        </m:sSubSup>
      </m:oMath>
      <w:r>
        <w:rPr>
          <w:rFonts w:ascii="Arial" w:hAnsi="Arial" w:eastAsia="等线" w:cs="Arial"/>
          <w:sz w:val="22"/>
        </w:rPr>
        <w:t xml:space="preserve"> 可得到 </w:t>
      </w:r>
      <m:oMath>
        <m:r>
          <m:rPr/>
          <w:rPr>
            <w:rFonts w:ascii="Cambria Math" w:hAnsi="Cambria Math"/>
          </w:rPr>
          <m:t>M×M</m:t>
        </m:r>
      </m:oMath>
      <w:r>
        <w:rPr>
          <w:rFonts w:ascii="Arial" w:hAnsi="Arial" w:eastAsia="等线" w:cs="Arial"/>
          <w:sz w:val="22"/>
        </w:rPr>
        <w:t xml:space="preserve"> 单位矩阵，以此实现非方阵的“求逆”运算。</w:t>
      </w:r>
    </w:p>
    <w:p w14:paraId="08C96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伪逆矩阵和普通逆矩阵的核心区别：普通方阵逆矩阵满足交换律 </w:t>
      </w:r>
      <m:oMath>
        <m:r>
          <m:rPr/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−1</m:t>
            </m:r>
          </m:sup>
        </m:sSup>
        <m:r>
          <m:rPr/>
          <w:rPr>
            <w:rFonts w:ascii="Cambria Math" w:hAnsi="Cambria Math"/>
          </w:rPr>
          <m:t>=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−1</m:t>
            </m:r>
          </m:sup>
        </m:sSup>
        <m:r>
          <m:rPr/>
          <w:rPr>
            <w:rFonts w:ascii="Cambria Math" w:hAnsi="Cambria Math"/>
          </w:rPr>
          <m:t>A=E</m:t>
        </m:r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b/>
          <w:sz w:val="22"/>
          <w:shd w:val="clear" w:fill="FFE928"/>
        </w:rPr>
        <w:t>伪逆矩阵不满足交换律</w:t>
      </w:r>
      <w:r>
        <w:rPr>
          <w:rFonts w:ascii="Arial" w:hAnsi="Arial" w:eastAsia="等线" w:cs="Arial"/>
          <w:sz w:val="22"/>
        </w:rPr>
        <w:t>，前后相乘结果不相等，仅能近似拟合单位矩阵，是普通逆矩阵的广义推广形式。</w:t>
      </w:r>
    </w:p>
    <w:p w14:paraId="11210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求解公式（工程通用）</w:t>
      </w:r>
      <w:r>
        <w:rPr>
          <w:rFonts w:ascii="Arial" w:hAnsi="Arial" w:eastAsia="等线" w:cs="Arial"/>
          <w:sz w:val="22"/>
        </w:rPr>
        <w:t xml:space="preserve">：列满秩矩阵伪逆 </w:t>
      </w:r>
      <m:oMath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+</m:t>
            </m:r>
          </m:sup>
        </m:sSup>
        <m:r>
          <m:rPr/>
          <w:rPr>
            <w:rFonts w:ascii="Cambria Math" w:hAnsi="Cambria Math"/>
          </w:rPr>
          <m:t>=(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)</m:t>
            </m:r>
          </m:e>
          <m:sup>
            <m:r>
              <m:rPr/>
              <w:rPr>
                <w:rFonts w:ascii="Cambria Math" w:hAnsi="Cambria Math"/>
              </w:rPr>
              <m:t>−1</m:t>
            </m:r>
          </m:sup>
        </m:sSup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</w:p>
    <w:p w14:paraId="72EE3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实例（非方阵求伪逆）</w:t>
      </w:r>
    </w:p>
    <w:p w14:paraId="14970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设非方阵 </w:t>
      </w:r>
      <m:oMath>
        <m:r>
          <m:rPr/>
          <w:rPr>
            <w:rFonts w:ascii="Cambria Math" w:hAnsi="Cambria Math"/>
          </w:rPr>
          <m:t>A=</m:t>
        </m:r>
        <m:d>
          <m:dPr>
            <m:begChr m:val="["/>
            <m:endChr m:val="]"/>
          </m:dPr>
          <m:e>
            <m:eqArr>
              <m:eqArrPr/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</m:eqArr>
          </m:e>
        </m:d>
      </m:oMath>
      <w:r>
        <w:rPr>
          <w:rFonts w:ascii="Arial" w:hAnsi="Arial" w:eastAsia="等线" w:cs="Arial"/>
          <w:sz w:val="22"/>
        </w:rPr>
        <w:t>（2行1列，非方阵无普通逆矩阵）</w:t>
      </w:r>
    </w:p>
    <w:p w14:paraId="4B3B2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第一步：求</w:t>
      </w:r>
      <m:oMath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A=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</m:dPr>
          <m:e>
            <m:eqArr>
              <m:eqArrPr/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</m:eqArr>
          </m:e>
        </m:d>
        <m:r>
          <m:rPr/>
          <w:rPr>
            <w:rFonts w:ascii="Cambria Math" w:hAnsi="Cambria Math"/>
          </w:rPr>
          <m:t>=5</m:t>
        </m:r>
      </m:oMath>
    </w:p>
    <w:p w14:paraId="06A37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第二步：求逆 </w:t>
      </w:r>
      <m:oMath>
        <m:r>
          <m:rPr/>
          <w:rPr>
            <w:rFonts w:ascii="Cambria Math" w:hAnsi="Cambria Math"/>
          </w:rPr>
          <m:t>(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)</m:t>
            </m:r>
          </m:e>
          <m:sup>
            <m:r>
              <m:rPr/>
              <w:rPr>
                <w:rFonts w:ascii="Cambria Math" w:hAnsi="Cambria Math"/>
              </w:rPr>
              <m:t>−1</m:t>
            </m:r>
          </m:sup>
        </m:sSup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5</m:t>
            </m:r>
          </m:den>
        </m:f>
      </m:oMath>
    </w:p>
    <w:p w14:paraId="5FC477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第三步：求伪逆</w:t>
      </w:r>
      <m:oMath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+</m:t>
            </m:r>
          </m:sup>
        </m:sSup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5</m:t>
            </m:r>
          </m:den>
        </m:f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26903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ML落地场景</w:t>
      </w:r>
      <w:r>
        <w:rPr>
          <w:rFonts w:ascii="Arial" w:hAnsi="Arial" w:eastAsia="等线" w:cs="Arial"/>
          <w:sz w:val="22"/>
        </w:rPr>
        <w:t>：线性回归、最小二乘法求解最优权重参数，解决非方阵无法求逆的问题，无需梯度迭代即可快速拟合模型，是机器学习解析解的核心数学工具。</w:t>
      </w:r>
    </w:p>
    <w:p w14:paraId="30EE47DE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2.3 张量基础</w:t>
      </w:r>
      <w:bookmarkEnd w:id="16"/>
    </w:p>
    <w:p w14:paraId="48A30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张量可以简单理解为</w:t>
      </w:r>
      <w:r>
        <w:rPr>
          <w:rFonts w:ascii="Arial" w:hAnsi="Arial" w:eastAsia="等线" w:cs="Arial"/>
          <w:b/>
          <w:sz w:val="22"/>
        </w:rPr>
        <w:t>多维数组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sz w:val="22"/>
          <w:shd w:val="clear" w:fill="FFE928"/>
        </w:rPr>
        <w:t>是标量、向量、矩阵的N维通用推广</w:t>
      </w:r>
      <w:r>
        <w:rPr>
          <w:rFonts w:ascii="Arial" w:hAnsi="Arial" w:eastAsia="等线" w:cs="Arial"/>
          <w:sz w:val="22"/>
        </w:rPr>
        <w:t>。</w:t>
      </w:r>
    </w:p>
    <w:p w14:paraId="123B9A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0维张量为标量，也就是单个数值；1维张量为向量，是一组有序数值；2维张量为矩阵，是二维数组；三维及以上统称为高阶张量。</w:t>
      </w:r>
    </w:p>
    <w:p w14:paraId="3CDCB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三维张量实例：</w:t>
      </w:r>
    </w:p>
    <w:p w14:paraId="32B2D4C5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T=</m:t>
          </m:r>
          <m:d>
            <m:dPr>
              <m:begChr m:val="["/>
              <m:endChr m:val="]"/>
            </m:dPr>
            <m:e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</m:m>
                </m:e>
              </m:d>
              <m:r>
                <m:rPr/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</m:m>
                </m:e>
              </m:d>
            </m:e>
          </m:d>
        </m:oMath>
      </m:oMathPara>
    </w:p>
    <w:p w14:paraId="2CD4CE63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2.4 矩阵求导</w:t>
      </w:r>
      <w:bookmarkEnd w:id="17"/>
    </w:p>
    <w:p w14:paraId="02775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矩阵、向量求导没有全新复杂规则，本质是函数对自变量每一个元素逐个求偏导，最后按自变量形状整理为向量或矩阵形式，是神经网络反向传播的核心数学基础。</w:t>
      </w:r>
    </w:p>
    <w:p w14:paraId="2C07CF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统一变量与函数符号：小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为标量变元，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为实向量变元，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∈</m:t>
        </m:r>
        <m:sSup>
          <m:sSupPr/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</m:e>
          <m:sup>
            <m:r>
              <m:rPr/>
              <w:rPr>
                <w:rFonts w:ascii="Cambria Math" w:hAnsi="Cambria Math"/>
              </w:rPr>
              <m:t>m×n</m:t>
            </m:r>
          </m:sup>
        </m:sSup>
      </m:oMath>
      <w:r>
        <w:rPr>
          <w:rFonts w:ascii="Arial" w:hAnsi="Arial" w:eastAsia="等线" w:cs="Arial"/>
          <w:sz w:val="22"/>
        </w:rPr>
        <w:t>为实矩阵变元；</w:t>
      </w:r>
      <m:oMath>
        <m:r>
          <m:rPr/>
          <w:rPr>
            <w:rFonts w:ascii="Cambria Math" w:hAnsi="Cambria Math"/>
          </w:rPr>
          <m:t>f(⋅)</m:t>
        </m:r>
      </m:oMath>
      <w:r>
        <w:rPr>
          <w:rFonts w:ascii="Arial" w:hAnsi="Arial" w:eastAsia="等线" w:cs="Arial"/>
          <w:sz w:val="22"/>
        </w:rPr>
        <w:t>为实标量函数，向量、矩阵函数为标量函数的拓展。</w:t>
      </w:r>
    </w:p>
    <w:p w14:paraId="361E26BC">
      <w:pPr>
        <w:spacing w:before="260" w:after="120" w:line="288" w:lineRule="auto"/>
        <w:ind w:left="0"/>
        <w:jc w:val="left"/>
        <w:outlineLvl w:val="3"/>
      </w:pPr>
      <w:bookmarkStart w:id="18" w:name="heading_19"/>
      <w:r>
        <w:rPr>
          <w:rFonts w:ascii="Arial" w:hAnsi="Arial" w:eastAsia="等线" w:cs="Arial"/>
          <w:b/>
          <w:sz w:val="28"/>
        </w:rPr>
        <w:t>2.4.1 机器学习常用求导公式</w:t>
      </w:r>
      <w:bookmarkEnd w:id="18"/>
    </w:p>
    <w:p w14:paraId="2CE5A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深度学习高频基础求导公式：</w:t>
      </w:r>
    </w:p>
    <w:p w14:paraId="414ADE46">
      <w:pPr>
        <w:numPr>
          <w:ilvl w:val="0"/>
          <w:numId w:val="7"/>
        </w:numPr>
        <w:spacing w:before="120" w:after="120" w:line="288" w:lineRule="auto"/>
        <w:ind w:left="0"/>
        <w:jc w:val="left"/>
      </w:pPr>
      <m:oMath>
        <m:f>
          <m:fPr/>
          <m:num>
            <m:r>
              <m:rPr/>
              <w:rPr>
                <w:rFonts w:ascii="Cambria Math" w:hAnsi="Cambria Math"/>
              </w:rPr>
              <m:t>∂</m:t>
            </m:r>
            <m:sSup>
              <m:sSup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a</m:t>
        </m:r>
      </m:oMath>
    </w:p>
    <w:p w14:paraId="7AC75B01">
      <w:pPr>
        <w:numPr>
          <w:ilvl w:val="0"/>
          <w:numId w:val="8"/>
        </w:numPr>
        <w:spacing w:before="120" w:after="120" w:line="288" w:lineRule="auto"/>
        <w:ind w:left="0"/>
        <w:jc w:val="left"/>
      </w:pPr>
      <m:oMath>
        <m:f>
          <m:fPr/>
          <m:num>
            <m:r>
              <m:rPr/>
              <w:rPr>
                <w:rFonts w:ascii="Cambria Math" w:hAnsi="Cambria Math"/>
              </w:rPr>
              <m:t>∂</m:t>
            </m:r>
            <m:sSup>
              <m:sSup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</w:rPr>
          <m:t>x</m:t>
        </m:r>
      </m:oMath>
    </w:p>
    <w:p w14:paraId="3D76D137">
      <w:pPr>
        <w:numPr>
          <w:ilvl w:val="0"/>
          <w:numId w:val="9"/>
        </w:numPr>
        <w:spacing w:before="120" w:after="120" w:line="288" w:lineRule="auto"/>
        <w:ind w:left="0"/>
        <w:jc w:val="left"/>
      </w:pPr>
      <m:oMath>
        <m:f>
          <m:fPr/>
          <m:num>
            <m:r>
              <m:rPr/>
              <w:rPr>
                <w:rFonts w:ascii="Cambria Math" w:hAnsi="Cambria Math"/>
              </w:rPr>
              <m:t>∂A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</w:p>
    <w:p w14:paraId="74E2CD65">
      <w:pPr>
        <w:numPr>
          <w:ilvl w:val="0"/>
          <w:numId w:val="10"/>
        </w:numPr>
        <w:spacing w:before="120" w:after="120" w:line="288" w:lineRule="auto"/>
        <w:ind w:left="0"/>
        <w:jc w:val="left"/>
      </w:pPr>
      <m:oMath>
        <m:f>
          <m:fPr/>
          <m:num>
            <m:r>
              <m:rPr/>
              <w:rPr>
                <w:rFonts w:ascii="Cambria Math" w:hAnsi="Cambria Math"/>
              </w:rPr>
              <m:t>∂</m:t>
            </m:r>
            <m:sSup>
              <m:sSup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</w:rPr>
                  <m:t>T</m:t>
                </m:r>
              </m:sup>
            </m:sSup>
            <m:r>
              <m:rPr/>
              <w:rPr>
                <w:rFonts w:ascii="Cambria Math" w:hAnsi="Cambria Math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=(A+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x</m:t>
        </m:r>
      </m:oMath>
    </w:p>
    <w:p w14:paraId="438C86DE">
      <w:pPr>
        <w:numPr>
          <w:ilvl w:val="0"/>
          <w:numId w:val="11"/>
        </w:numPr>
        <w:spacing w:before="120" w:after="120" w:line="288" w:lineRule="auto"/>
        <w:ind w:left="0"/>
        <w:jc w:val="left"/>
      </w:pPr>
      <m:oMath>
        <m:f>
          <m:fPr/>
          <m:num>
            <m:r>
              <m:rPr/>
              <w:rPr>
                <w:rFonts w:ascii="Cambria Math" w:hAnsi="Cambria Math"/>
              </w:rPr>
              <m:t>∂</m:t>
            </m:r>
            <m:sSup>
              <m:sSup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Xb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a</m:t>
        </m:r>
        <m:sSup>
          <m:sSupPr/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</w:p>
    <w:p w14:paraId="5E491C7A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ascii="Arial" w:hAnsi="Arial" w:eastAsia="等线" w:cs="Arial"/>
          <w:b/>
          <w:sz w:val="28"/>
        </w:rPr>
        <w:t>2.4.2 四类核心求导场景（通俗例题）</w:t>
      </w:r>
      <w:bookmarkEnd w:id="19"/>
    </w:p>
    <w:p w14:paraId="1E0B8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标量函数 对向量 x 求导</w:t>
      </w:r>
    </w:p>
    <w:p w14:paraId="7C4F7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本质是多元函数逐元素求偏导，最终输出梯度向量。</w:t>
      </w:r>
    </w:p>
    <w:p w14:paraId="72C1A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例题：设二维向量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eqArr>
              <m:eqArr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eqArr>
          </m:e>
        </m:d>
      </m:oMath>
      <w:r>
        <w:rPr>
          <w:rFonts w:ascii="Arial" w:hAnsi="Arial" w:eastAsia="等线" w:cs="Arial"/>
          <w:sz w:val="22"/>
        </w:rPr>
        <w:t xml:space="preserve">，标量函数 </w:t>
      </w:r>
      <m:oMath>
        <m:r>
          <m:rPr/>
          <w:rPr>
            <w:rFonts w:ascii="Cambria Math" w:hAnsi="Cambria Math"/>
          </w:rPr>
          <m:t>f(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</w:p>
    <w:p w14:paraId="052ED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求导结果：</w:t>
      </w:r>
      <m:oMath>
        <m:f>
          <m:fPr/>
          <m:num>
            <m:r>
              <m:rPr/>
              <w:rPr>
                <w:rFonts w:ascii="Cambria Math" w:hAnsi="Cambria Math"/>
              </w:rPr>
              <m:t>∂f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eqArr>
              <m:eqArr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eqArr>
          </m:e>
        </m:d>
      </m:oMath>
    </w:p>
    <w:p w14:paraId="5626E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标量函数 对矩阵 X 求导</w:t>
      </w:r>
    </w:p>
    <w:p w14:paraId="4D9C85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对矩阵每个元素逐元素求偏导，输出梯度矩阵与原矩阵维度一致。</w:t>
      </w:r>
    </w:p>
    <w:p w14:paraId="1239E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例题：设矩阵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Arial" w:hAnsi="Arial" w:eastAsia="等线" w:cs="Arial"/>
          <w:sz w:val="22"/>
        </w:rPr>
        <w:t xml:space="preserve">，标量函数 </w:t>
      </w:r>
      <m:oMath>
        <m:r>
          <m:rPr/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11</m:t>
            </m:r>
          </m:sub>
        </m:sSub>
        <m:r>
          <m:rPr/>
          <w:rPr>
            <w:rFonts w:ascii="Cambria Math" w:hAnsi="Cambria Math"/>
          </w:rPr>
          <m:t>+2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12</m:t>
            </m:r>
          </m:sub>
        </m:sSub>
        <m:r>
          <m:rPr/>
          <w:rPr>
            <w:rFonts w:ascii="Cambria Math" w:hAnsi="Cambria Math"/>
          </w:rPr>
          <m:t>+</m:t>
        </m:r>
        <m:sSubSup>
          <m:sSubSup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21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</m:oMath>
    </w:p>
    <w:p w14:paraId="5FCEF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求导结果：</w:t>
      </w:r>
      <m:oMath>
        <m:f>
          <m:fPr/>
          <m:num>
            <m:r>
              <m:rPr/>
              <w:rPr>
                <w:rFonts w:ascii="Cambria Math" w:hAnsi="Cambria Math"/>
              </w:rPr>
              <m:t>∂f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3718B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向量函数 对标量 x 求导</w:t>
      </w:r>
    </w:p>
    <w:p w14:paraId="10A02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标量输入、向量输出，对向量内每个子函数单独求导。</w:t>
      </w:r>
    </w:p>
    <w:p w14:paraId="5CD890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例题：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/>
          <w:rPr>
            <w:rFonts w:ascii="Cambria Math" w:hAnsi="Cambria Math"/>
          </w:rPr>
          <m:t>(x)=</m:t>
        </m:r>
        <m:d>
          <m:dPr>
            <m:begChr m:val="["/>
            <m:endChr m:val="]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m:rPr/>
                  <w:rPr>
                    <w:rFonts w:ascii="Cambria Math" w:hAnsi="Cambria Math"/>
                  </w:rPr>
                  <m:t>3x+1</m:t>
                </m:r>
              </m:e>
            </m:eqArr>
          </m:e>
        </m:d>
      </m:oMath>
      <w:r>
        <w:rPr>
          <w:rFonts w:ascii="Arial" w:hAnsi="Arial" w:eastAsia="等线" w:cs="Arial"/>
          <w:sz w:val="22"/>
        </w:rPr>
        <w:t>，求导：</w:t>
      </w:r>
      <m:oMath>
        <m:f>
          <m:fPr/>
          <m:num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num>
          <m:den>
            <m:r>
              <m:rPr/>
              <w:rPr>
                <w:rFonts w:ascii="Cambria Math" w:hAnsi="Cambria Math"/>
              </w:rPr>
              <m:t>∂x</m:t>
            </m:r>
          </m:den>
        </m:f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eqArr>
              <m:eqArrPr/>
              <m:e>
                <m:r>
                  <m:rPr/>
                  <w:rPr>
                    <w:rFonts w:ascii="Cambria Math" w:hAnsi="Cambria Math"/>
                  </w:rPr>
                  <m:t>2x</m:t>
                </m:r>
              </m:e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</m:eqArr>
          </m:e>
        </m:d>
      </m:oMath>
    </w:p>
    <w:p w14:paraId="40980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向量函数 对向量 x 求导</w:t>
      </w:r>
    </w:p>
    <w:p w14:paraId="1EB01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输入输出均为向量，逐元素求偏导后整理为矩阵。</w:t>
      </w:r>
    </w:p>
    <w:p w14:paraId="11A5CE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例题：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)=</m:t>
        </m:r>
        <m:d>
          <m:dPr>
            <m:begChr m:val="["/>
            <m:endChr m:val="]"/>
          </m:dPr>
          <m:e>
            <m:eqArr>
              <m:eqArr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sSubSup>
                  <m:sSubSup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eqArr>
          </m:e>
        </m:d>
      </m:oMath>
      <w:r>
        <w:rPr>
          <w:rFonts w:ascii="Arial" w:hAnsi="Arial" w:eastAsia="等线" w:cs="Arial"/>
          <w:sz w:val="22"/>
        </w:rPr>
        <w:t>，求导：</w:t>
      </w:r>
      <m:oMath>
        <m:f>
          <m:fPr/>
          <m:num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471F46BF"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ascii="Arial" w:hAnsi="Arial" w:eastAsia="等线" w:cs="Arial"/>
          <w:b/>
          <w:sz w:val="28"/>
        </w:rPr>
        <w:t>2.4.3 梯度向量与梯度矩阵（标准数学定义）</w:t>
      </w:r>
      <w:bookmarkEnd w:id="20"/>
    </w:p>
    <w:p w14:paraId="67C51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</w:t>
      </w:r>
      <w:r>
        <w:rPr>
          <w:rFonts w:ascii="Arial" w:hAnsi="Arial" w:eastAsia="等线" w:cs="Arial"/>
          <w:b/>
          <w:sz w:val="22"/>
        </w:rPr>
        <w:t>实向量变元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∈</m:t>
        </m:r>
        <m:sSup>
          <m:sSupPr/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</m:e>
          <m:sup>
            <m:r>
              <m:rPr/>
              <w:rPr>
                <w:rFonts w:ascii="Cambria Math" w:hAnsi="Cambria Math"/>
              </w:rPr>
              <m:t>m×1</m:t>
            </m:r>
          </m:sup>
        </m:sSup>
      </m:oMath>
      <w:r>
        <w:rPr>
          <w:rFonts w:ascii="Arial" w:hAnsi="Arial" w:eastAsia="等线" w:cs="Arial"/>
          <w:sz w:val="22"/>
        </w:rPr>
        <w:t xml:space="preserve">，实标量函数 </w:t>
      </w:r>
      <m:oMath>
        <m:r>
          <m:rPr/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 xml:space="preserve"> 的所有一阶偏导数，可构成一个 </w:t>
      </w:r>
      <m:oMath>
        <m:r>
          <m:rPr/>
          <w:rPr>
            <w:rFonts w:ascii="Cambria Math" w:hAnsi="Cambria Math"/>
          </w:rPr>
          <m:t>m×1</m:t>
        </m:r>
      </m:oMath>
      <w:r>
        <w:rPr>
          <w:rFonts w:ascii="Arial" w:hAnsi="Arial" w:eastAsia="等线" w:cs="Arial"/>
          <w:sz w:val="22"/>
        </w:rPr>
        <w:t xml:space="preserve"> 的列向量，该向量称为函数的</w:t>
      </w:r>
      <w:r>
        <w:rPr>
          <w:rFonts w:ascii="Arial" w:hAnsi="Arial" w:eastAsia="等线" w:cs="Arial"/>
          <w:b/>
          <w:sz w:val="22"/>
        </w:rPr>
        <w:t>梯度向量</w:t>
      </w:r>
      <w:r>
        <w:rPr>
          <w:rFonts w:ascii="Arial" w:hAnsi="Arial" w:eastAsia="等线" w:cs="Arial"/>
          <w:sz w:val="22"/>
        </w:rPr>
        <w:t>。</w:t>
      </w:r>
    </w:p>
    <w:p w14:paraId="21793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梯度向量公式：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/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)=</m:t>
        </m:r>
        <m:f>
          <m:fPr/>
          <m:num>
            <m:r>
              <m:rPr/>
              <w:rPr>
                <w:rFonts w:ascii="Cambria Math" w:hAnsi="Cambria Math"/>
              </w:rPr>
              <m:t>∂f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eqArr>
              <m:eqArrPr/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∂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∂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  <m:e>
                <m:r>
                  <m:rPr/>
                  <w:rPr>
                    <w:rFonts w:ascii="Cambria Math" w:hAnsi="Cambria Math"/>
                  </w:rPr>
                  <m:t>⋮</m:t>
                </m:r>
              </m:e>
              <m:e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∂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eqArr>
          </m:e>
        </m:d>
      </m:oMath>
    </w:p>
    <w:p w14:paraId="15542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</w:t>
      </w:r>
      <w:r>
        <w:rPr>
          <w:rFonts w:ascii="Arial" w:hAnsi="Arial" w:eastAsia="等线" w:cs="Arial"/>
          <w:b/>
          <w:sz w:val="22"/>
        </w:rPr>
        <w:t>实矩阵变元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∈</m:t>
        </m:r>
        <m:sSup>
          <m:sSupPr/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</m:e>
          <m:sup>
            <m:r>
              <m:rPr/>
              <w:rPr>
                <w:rFonts w:ascii="Cambria Math" w:hAnsi="Cambria Math"/>
              </w:rPr>
              <m:t>m×n</m:t>
            </m:r>
          </m:sup>
        </m:sSup>
      </m:oMath>
      <w:r>
        <w:rPr>
          <w:rFonts w:ascii="Arial" w:hAnsi="Arial" w:eastAsia="等线" w:cs="Arial"/>
          <w:sz w:val="22"/>
        </w:rPr>
        <w:t xml:space="preserve">，可类比向量求导规则，对矩阵每一个元素求一阶偏导，最终得到与原矩阵同维度的 </w:t>
      </w:r>
      <m:oMath>
        <m:r>
          <m:rPr/>
          <w:rPr>
            <w:rFonts w:ascii="Cambria Math" w:hAnsi="Cambria Math"/>
          </w:rPr>
          <m:t>m×n</m:t>
        </m:r>
      </m:oMath>
      <w:r>
        <w:rPr>
          <w:rFonts w:ascii="Arial" w:hAnsi="Arial" w:eastAsia="等线" w:cs="Arial"/>
          <w:sz w:val="22"/>
        </w:rPr>
        <w:t xml:space="preserve"> 矩阵，该矩阵即为实标量函数 </w:t>
      </w:r>
      <m:oMath>
        <m:r>
          <m:rPr/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 xml:space="preserve"> 的</w:t>
      </w:r>
      <w:r>
        <w:rPr>
          <w:rFonts w:ascii="Arial" w:hAnsi="Arial" w:eastAsia="等线" w:cs="Arial"/>
          <w:b/>
          <w:sz w:val="22"/>
        </w:rPr>
        <w:t>梯度矩阵</w:t>
      </w:r>
      <w:r>
        <w:rPr>
          <w:rFonts w:ascii="Arial" w:hAnsi="Arial" w:eastAsia="等线" w:cs="Arial"/>
          <w:sz w:val="22"/>
        </w:rPr>
        <w:t>。</w:t>
      </w:r>
    </w:p>
    <w:p w14:paraId="30630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梯度矩阵公式：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/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)=</m:t>
        </m:r>
        <m:f>
          <m:fPr/>
          <m:num>
            <m:r>
              <m:rPr/>
              <w:rPr>
                <w:rFonts w:ascii="Cambria Math" w:hAnsi="Cambria Math"/>
              </w:rPr>
              <m:t>∂f</m:t>
            </m:r>
          </m:num>
          <m:den>
            <m:r>
              <m:rPr/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  <m:r>
          <m:rPr/>
          <w:rPr>
            <w:rFonts w:ascii="Cambria Math" w:hAnsi="Cambria Math"/>
          </w:rPr>
          <m:t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</m:mPr>
              <m:mr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r>
                    <m:rPr/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r>
                    <m:rPr/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⋱</m:t>
                  </m:r>
                </m:e>
              </m:mr>
            </m:m>
          </m:e>
        </m:d>
      </m:oMath>
    </w:p>
    <w:p w14:paraId="5635B0B9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ascii="Arial" w:hAnsi="Arial" w:eastAsia="等线" w:cs="Arial"/>
          <w:b/>
          <w:sz w:val="28"/>
        </w:rPr>
        <w:t>2.4.4 黑塞矩阵（二阶偏导矩阵）</w:t>
      </w:r>
      <w:bookmarkEnd w:id="21"/>
    </w:p>
    <w:p w14:paraId="09973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对实向量变元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 xml:space="preserve"> 的实标量函数</w:t>
      </w:r>
      <m:oMath>
        <m:r>
          <m:rPr/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，由所有</w:t>
      </w:r>
      <w:r>
        <w:rPr>
          <w:rFonts w:ascii="Arial" w:hAnsi="Arial" w:eastAsia="等线" w:cs="Arial"/>
          <w:b/>
          <w:sz w:val="22"/>
        </w:rPr>
        <w:t>二阶混合偏导数</w:t>
      </w:r>
      <w:r>
        <w:rPr>
          <w:rFonts w:ascii="Arial" w:hAnsi="Arial" w:eastAsia="等线" w:cs="Arial"/>
          <w:sz w:val="22"/>
        </w:rPr>
        <w:t>构成的方阵，称为黑塞矩阵，用于描述梯度的变化速率。</w:t>
      </w:r>
    </w:p>
    <w:p w14:paraId="02715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黑塞矩阵公式：</w:t>
      </w:r>
      <m:oMath>
        <m:r>
          <m:rPr/>
          <w:rPr>
            <w:rFonts w:ascii="Cambria Math" w:hAnsi="Cambria Math"/>
          </w:rPr>
          <m:t>H(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)=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</m:mPr>
              <m:mr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r>
                    <m:rPr/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/>
                    <m:num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r>
                    <m:rPr/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⋱</m:t>
                  </m:r>
                </m:e>
              </m:mr>
            </m:m>
          </m:e>
        </m:d>
      </m:oMath>
    </w:p>
    <w:p w14:paraId="5B38B144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第三章 概率论与数理统计</w:t>
      </w:r>
      <w:bookmarkEnd w:id="22"/>
    </w:p>
    <w:p w14:paraId="7203FD7E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3.1 核心概率公式</w:t>
      </w:r>
      <w:bookmarkEnd w:id="23"/>
    </w:p>
    <w:p w14:paraId="00166F70">
      <w:pPr>
        <w:spacing w:before="260" w:after="120" w:line="288" w:lineRule="auto"/>
        <w:ind w:left="0"/>
        <w:jc w:val="left"/>
        <w:outlineLvl w:val="3"/>
      </w:pPr>
      <w:bookmarkStart w:id="24" w:name="heading_25"/>
      <w:r>
        <w:rPr>
          <w:rFonts w:ascii="Arial" w:hAnsi="Arial" w:eastAsia="等线" w:cs="Arial"/>
          <w:b/>
          <w:sz w:val="28"/>
        </w:rPr>
        <w:t>3.1.1 条件概率与贝叶斯定理</w:t>
      </w:r>
      <w:bookmarkEnd w:id="24"/>
    </w:p>
    <w:p w14:paraId="5D265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核心价值：机器学习概率模型、分类算法、逆向推理核心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贝叶斯公式：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P(A|B)=</m:t>
          </m:r>
          <m:f>
            <m:fPr/>
            <m:num>
              <m:r>
                <m:rPr/>
                <w:rPr>
                  <w:rFonts w:ascii="Cambria Math" w:hAnsi="Cambria Math"/>
                </w:rPr>
                <m:t>P(B|A)P(A)</m:t>
              </m:r>
            </m:num>
            <m:den>
              <m:r>
                <m:rPr/>
                <w:rPr>
                  <w:rFonts w:ascii="Cambria Math" w:hAnsi="Cambria Math"/>
                </w:rPr>
                <m:t>P(B)</m:t>
              </m:r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用途：基于观测结果反向推导事件后验概率，是朴素贝叶斯分类、概率预测的核心依据。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参数定义：</w:t>
      </w:r>
    </w:p>
    <w:p w14:paraId="2DEDE3D4">
      <w:pPr>
        <w:numPr>
          <w:ilvl w:val="0"/>
          <w:numId w:val="12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P(A)</m:t>
        </m:r>
      </m:oMath>
      <w:r>
        <w:rPr>
          <w:rFonts w:ascii="Arial" w:hAnsi="Arial" w:eastAsia="等线" w:cs="Arial"/>
          <w:sz w:val="22"/>
        </w:rPr>
        <w:t>：先验概率（初始已知概率）</w:t>
      </w:r>
    </w:p>
    <w:p w14:paraId="38CB53F6">
      <w:pPr>
        <w:numPr>
          <w:ilvl w:val="0"/>
          <w:numId w:val="13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P(B|A)</m:t>
        </m:r>
      </m:oMath>
      <w:r>
        <w:rPr>
          <w:rFonts w:ascii="Arial" w:hAnsi="Arial" w:eastAsia="等线" w:cs="Arial"/>
          <w:sz w:val="22"/>
        </w:rPr>
        <w:t>：似然概率（已知参数，观测数据的概率）</w:t>
      </w:r>
    </w:p>
    <w:p w14:paraId="4D03446B">
      <w:pPr>
        <w:numPr>
          <w:ilvl w:val="0"/>
          <w:numId w:val="14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P(A|B)</m:t>
        </m:r>
      </m:oMath>
      <w:r>
        <w:rPr>
          <w:rFonts w:ascii="Arial" w:hAnsi="Arial" w:eastAsia="等线" w:cs="Arial"/>
          <w:sz w:val="22"/>
        </w:rPr>
        <w:t>：后验概率（观测数据后，更新的参数概率）</w:t>
      </w:r>
    </w:p>
    <w:p w14:paraId="57C49CAF">
      <w:pPr>
        <w:numPr>
          <w:ilvl w:val="0"/>
          <w:numId w:val="15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P(B)</m:t>
        </m:r>
      </m:oMath>
      <w:r>
        <w:rPr>
          <w:rFonts w:ascii="Arial" w:hAnsi="Arial" w:eastAsia="等线" w:cs="Arial"/>
          <w:sz w:val="22"/>
        </w:rPr>
        <w:t>：归一化因子（全概率公式求解）</w:t>
      </w:r>
    </w:p>
    <w:p w14:paraId="124026F7">
      <w:pPr>
        <w:spacing w:before="260" w:after="120" w:line="288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3.1.2 全概率公式</w:t>
      </w:r>
      <w:bookmarkEnd w:id="25"/>
    </w:p>
    <w:p w14:paraId="25D66C39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P(B)=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</m:sub>
            <m:sup>
              <m:r>
                <m:rPr/>
                <w:rPr>
                  <w:rFonts w:ascii="Cambria Math" w:hAnsi="Cambria Math"/>
                </w:rPr>
                <m:t>n</m:t>
              </m:r>
            </m:sup>
            <m:e/>
          </m:nary>
          <m:r>
            <m:rPr/>
            <w:rPr>
              <w:rFonts w:ascii="Cambria Math" w:hAnsi="Cambria Math"/>
            </w:rPr>
            <m:t>P(</m:t>
          </m:r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)P(B|</m:t>
          </m:r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用途：累加所有场景概率求解全局总概率，为贝叶斯公式提供归一化分母。</w:t>
      </w:r>
    </w:p>
    <w:p w14:paraId="5E9C6DFA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3.2 两大核心概率分布</w:t>
      </w:r>
      <w:bookmarkEnd w:id="26"/>
    </w:p>
    <w:p w14:paraId="147100C2">
      <w:pPr>
        <w:spacing w:before="260" w:after="120" w:line="288" w:lineRule="auto"/>
        <w:ind w:left="0"/>
        <w:jc w:val="left"/>
        <w:outlineLvl w:val="3"/>
      </w:pPr>
      <w:bookmarkStart w:id="27" w:name="heading_28"/>
      <w:r>
        <w:rPr>
          <w:rFonts w:ascii="Arial" w:hAnsi="Arial" w:eastAsia="等线" w:cs="Arial"/>
          <w:b/>
          <w:sz w:val="28"/>
        </w:rPr>
        <w:t>3.2.1 正态分布（高斯分布）</w:t>
      </w:r>
      <w:bookmarkEnd w:id="27"/>
    </w:p>
    <w:p w14:paraId="10291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f(x)=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</w:rPr>
                    <m:t>2π</m:t>
                  </m:r>
                </m:e>
              </m:rad>
              <m:r>
                <m:rPr/>
                <w:rPr>
                  <w:rFonts w:ascii="Cambria Math" w:hAnsi="Cambria Math"/>
                </w:rPr>
                <m:t>σ</m:t>
              </m:r>
            </m:den>
          </m:f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−</m:t>
              </m:r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(x−μ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ML 用途：</w:t>
      </w:r>
    </w:p>
    <w:p w14:paraId="0EB2335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模型参数初始化默认服从正态分布</w:t>
      </w:r>
    </w:p>
    <w:p w14:paraId="603839F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模型误差、噪声默认服从高斯分布</w:t>
      </w:r>
    </w:p>
    <w:p w14:paraId="56A56A5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中心极限定理：复杂样本分布可近似为正态分布</w:t>
      </w:r>
    </w:p>
    <w:p w14:paraId="7D1D156C">
      <w:pPr>
        <w:spacing w:before="260" w:after="120" w:line="288" w:lineRule="auto"/>
        <w:ind w:left="0"/>
        <w:jc w:val="left"/>
        <w:outlineLvl w:val="3"/>
      </w:pPr>
      <w:bookmarkStart w:id="28" w:name="heading_29"/>
      <w:r>
        <w:rPr>
          <w:rFonts w:ascii="Arial" w:hAnsi="Arial" w:eastAsia="等线" w:cs="Arial"/>
          <w:b/>
          <w:sz w:val="28"/>
        </w:rPr>
        <w:t>3.2.2 均匀分布</w:t>
      </w:r>
      <w:bookmarkEnd w:id="28"/>
    </w:p>
    <w:p w14:paraId="67037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ML 用途：参数随机初始化、数据随机采样、dropout 随机概率。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实例</w:t>
      </w:r>
      <w:r>
        <w:rPr>
          <w:rFonts w:ascii="Arial" w:hAnsi="Arial" w:eastAsia="等线" w:cs="Arial"/>
          <w:sz w:val="22"/>
        </w:rPr>
        <w:t xml:space="preserve">：区间 </w:t>
      </w:r>
      <m:oMath>
        <m:r>
          <m:rPr/>
          <w:rPr>
            <w:rFonts w:ascii="Cambria Math" w:hAnsi="Cambria Math"/>
          </w:rPr>
          <m:t>[0,1]</m:t>
        </m:r>
      </m:oMath>
      <w:r>
        <w:rPr>
          <w:rFonts w:ascii="Arial" w:hAnsi="Arial" w:eastAsia="等线" w:cs="Arial"/>
          <w:sz w:val="22"/>
        </w:rPr>
        <w:t xml:space="preserve"> 均匀分布，可等概率生成 0～1 之间任意随机数，常用于神经网络权重随机初始化、样本随机打乱。</w:t>
      </w:r>
    </w:p>
    <w:p w14:paraId="4120EC16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3.3 似然函数与极大似然估计</w:t>
      </w:r>
      <w:bookmarkEnd w:id="29"/>
    </w:p>
    <w:p w14:paraId="6473A1A3">
      <w:pPr>
        <w:spacing w:before="260" w:after="120" w:line="288" w:lineRule="auto"/>
        <w:ind w:left="0"/>
        <w:jc w:val="left"/>
        <w:outlineLvl w:val="3"/>
      </w:pPr>
      <w:bookmarkStart w:id="30" w:name="heading_31"/>
      <w:r>
        <w:rPr>
          <w:rFonts w:ascii="Arial" w:hAnsi="Arial" w:eastAsia="等线" w:cs="Arial"/>
          <w:b/>
          <w:sz w:val="28"/>
        </w:rPr>
        <w:t>3.3.1 核心逻辑</w:t>
      </w:r>
      <w:bookmarkEnd w:id="30"/>
    </w:p>
    <w:p w14:paraId="6B8A05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概率</w:t>
      </w:r>
      <w:r>
        <w:rPr>
          <w:rFonts w:ascii="Arial" w:hAnsi="Arial" w:eastAsia="等线" w:cs="Arial"/>
          <w:sz w:val="22"/>
        </w:rPr>
        <w:t>：已知参数，预测数据结果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似然</w:t>
      </w:r>
      <w:r>
        <w:rPr>
          <w:rFonts w:ascii="Arial" w:hAnsi="Arial" w:eastAsia="等线" w:cs="Arial"/>
          <w:sz w:val="22"/>
        </w:rPr>
        <w:t>：已知观测数据，反推最优模型参数（机器学习核心训练逻辑）</w:t>
      </w:r>
    </w:p>
    <w:p w14:paraId="5EE3C833">
      <w:pPr>
        <w:spacing w:before="260" w:after="120" w:line="288" w:lineRule="auto"/>
        <w:ind w:left="0"/>
        <w:jc w:val="left"/>
        <w:outlineLvl w:val="3"/>
      </w:pPr>
      <w:bookmarkStart w:id="31" w:name="heading_32"/>
      <w:r>
        <w:rPr>
          <w:rFonts w:ascii="Arial" w:hAnsi="Arial" w:eastAsia="等线" w:cs="Arial"/>
          <w:b/>
          <w:sz w:val="28"/>
        </w:rPr>
        <w:t>3.3.2 对数似然</w:t>
      </w:r>
      <w:bookmarkEnd w:id="31"/>
    </w:p>
    <w:p w14:paraId="2ECC1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独立同分布数据，似然为连乘，取对数转为累加，方便求导优化：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⁡L(θ)=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</m:sub>
            <m:sup>
              <m:r>
                <m:rPr/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⁡P(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|θ)</m:t>
          </m:r>
        </m:oMath>
      </m:oMathPara>
    </w:p>
    <w:p w14:paraId="6C2B88A4">
      <w:pPr>
        <w:spacing w:before="260" w:after="120" w:line="288" w:lineRule="auto"/>
        <w:ind w:left="0"/>
        <w:jc w:val="left"/>
        <w:outlineLvl w:val="3"/>
      </w:pPr>
      <w:bookmarkStart w:id="32" w:name="heading_33"/>
      <w:r>
        <w:rPr>
          <w:rFonts w:ascii="Arial" w:hAnsi="Arial" w:eastAsia="等线" w:cs="Arial"/>
          <w:b/>
          <w:sz w:val="28"/>
        </w:rPr>
        <w:t>3.3.3 极大似然估计</w:t>
      </w:r>
      <w:bookmarkEnd w:id="32"/>
    </w:p>
    <w:p w14:paraId="29D43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核心思想：</w:t>
      </w:r>
      <w:r>
        <w:rPr>
          <w:rFonts w:ascii="Arial" w:hAnsi="Arial" w:eastAsia="等线" w:cs="Arial"/>
          <w:b/>
          <w:sz w:val="22"/>
        </w:rPr>
        <w:t xml:space="preserve">寻找最优参数 </w:t>
      </w:r>
      <m:oMath>
        <m:r>
          <m:rPr/>
          <w:rPr>
            <w:rFonts w:ascii="Cambria Math" w:hAnsi="Cambria Math"/>
          </w:rPr>
          <m:t>θ</m:t>
        </m:r>
      </m:oMath>
      <w:r>
        <w:rPr>
          <w:rFonts w:ascii="Arial" w:hAnsi="Arial" w:eastAsia="等线" w:cs="Arial"/>
          <w:b/>
          <w:sz w:val="22"/>
        </w:rPr>
        <w:t>，让当前观测数据出现的概率最大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落地场景：线性回归、逻辑回归、分类模型的参数求解底层原理</w:t>
      </w:r>
    </w:p>
    <w:p w14:paraId="15611088">
      <w:pPr>
        <w:spacing w:before="260" w:after="120" w:line="288" w:lineRule="auto"/>
        <w:ind w:left="0"/>
        <w:jc w:val="left"/>
        <w:outlineLvl w:val="3"/>
      </w:pPr>
      <w:bookmarkStart w:id="33" w:name="heading_34"/>
      <w:r>
        <w:rPr>
          <w:rFonts w:ascii="Arial" w:hAnsi="Arial" w:eastAsia="等线" w:cs="Arial"/>
          <w:b/>
          <w:sz w:val="28"/>
        </w:rPr>
        <w:t>3.3.4 极简实操代码（极大似然拟合正态分布）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386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163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scipy import stats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生成服从正态分布的样本数据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np.random.seed(123)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 = np.random.normal(loc=2, scale=3, size=1000)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极大似然估计拟合均值、方差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mu, sigma = stats.norm.fit(data)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print("极大似然估计均值：", round(mu, 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print("极大似然估计标准差：", round(sigma, 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结果接近真实值(2,3)，验证极大似然估计有效性</w:t>
            </w:r>
          </w:p>
        </w:tc>
      </w:tr>
    </w:tbl>
    <w:p w14:paraId="196932E5">
      <w:pPr>
        <w:spacing w:before="320" w:after="120" w:line="288" w:lineRule="auto"/>
        <w:ind w:left="0"/>
        <w:jc w:val="left"/>
        <w:outlineLvl w:val="1"/>
      </w:pPr>
      <w:bookmarkStart w:id="34" w:name="heading_35"/>
      <w:r>
        <w:rPr>
          <w:rFonts w:ascii="Arial" w:hAnsi="Arial" w:eastAsia="等线" w:cs="Arial"/>
          <w:b/>
          <w:sz w:val="32"/>
        </w:rPr>
        <w:t>第四章 数学知识与机器学习基础对应关系</w:t>
      </w:r>
      <w:bookmarkEnd w:id="34"/>
    </w:p>
    <w:p w14:paraId="30AB8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本章不拓展高阶原理，只把前面学过的数学知识，和机器学习最基础的训练逻辑一一对应，简单说明用处与关联。</w:t>
      </w:r>
    </w:p>
    <w:p w14:paraId="516B5BD2"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4.1 梯度、梯度向量、梯度矩阵的作用</w:t>
      </w:r>
      <w:bookmarkEnd w:id="35"/>
    </w:p>
    <w:p w14:paraId="5520F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和前面</w:t>
      </w:r>
      <w:r>
        <w:rPr>
          <w:rFonts w:ascii="Arial" w:hAnsi="Arial" w:eastAsia="等线" w:cs="Arial"/>
          <w:b/>
          <w:sz w:val="22"/>
        </w:rPr>
        <w:t>梯度、矩阵求导</w:t>
      </w:r>
      <w:r>
        <w:rPr>
          <w:rFonts w:ascii="Arial" w:hAnsi="Arial" w:eastAsia="等线" w:cs="Arial"/>
          <w:sz w:val="22"/>
        </w:rPr>
        <w:t>直接对应：梯度就是对</w:t>
      </w:r>
      <w:r>
        <w:rPr>
          <w:rFonts w:ascii="Arial" w:hAnsi="Arial" w:eastAsia="等线" w:cs="Arial"/>
          <w:sz w:val="22"/>
          <w:shd w:val="clear" w:fill="FFE928"/>
        </w:rPr>
        <w:t>损失函数</w:t>
      </w:r>
      <w:r>
        <w:rPr>
          <w:rFonts w:ascii="Arial" w:hAnsi="Arial" w:eastAsia="等线" w:cs="Arial"/>
          <w:sz w:val="22"/>
        </w:rPr>
        <w:t xml:space="preserve">求偏导，是 </w:t>
      </w:r>
      <w:r>
        <w:rPr>
          <w:rFonts w:ascii="Arial" w:hAnsi="Arial" w:eastAsia="等线" w:cs="Arial"/>
          <w:b/>
          <w:sz w:val="22"/>
        </w:rPr>
        <w:t>梯度下降参数更新</w:t>
      </w:r>
      <w:r>
        <w:rPr>
          <w:rFonts w:ascii="Arial" w:hAnsi="Arial" w:eastAsia="等线" w:cs="Arial"/>
          <w:sz w:val="22"/>
        </w:rPr>
        <w:t xml:space="preserve"> 的唯一依据。</w:t>
      </w:r>
    </w:p>
    <w:p w14:paraId="2055AD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简单理解：前面学的单个梯度、向量求导、矩阵求导，合起来就是网络参数更新的计算过程，权重矩阵更新依靠梯度矩阵，向量参数更新依靠梯度向量。</w:t>
      </w:r>
    </w:p>
    <w:p w14:paraId="2D67AD2D">
      <w:pPr>
        <w:spacing w:before="300" w:after="120" w:line="288" w:lineRule="auto"/>
        <w:ind w:left="0"/>
        <w:jc w:val="left"/>
        <w:outlineLvl w:val="2"/>
      </w:pPr>
      <w:bookmarkStart w:id="36" w:name="heading_37"/>
      <w:r>
        <w:rPr>
          <w:rFonts w:ascii="Arial" w:hAnsi="Arial" w:eastAsia="等线" w:cs="Arial"/>
          <w:b/>
          <w:sz w:val="30"/>
        </w:rPr>
        <w:t>4.2 黑塞矩阵的作用</w:t>
      </w:r>
      <w:bookmarkEnd w:id="36"/>
    </w:p>
    <w:p w14:paraId="6F07A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和前面</w:t>
      </w:r>
      <w:r>
        <w:rPr>
          <w:rFonts w:ascii="Arial" w:hAnsi="Arial" w:eastAsia="等线" w:cs="Arial"/>
          <w:b/>
          <w:sz w:val="22"/>
        </w:rPr>
        <w:t>二阶偏导、梯度</w:t>
      </w:r>
      <w:r>
        <w:rPr>
          <w:rFonts w:ascii="Arial" w:hAnsi="Arial" w:eastAsia="等线" w:cs="Arial"/>
          <w:sz w:val="22"/>
        </w:rPr>
        <w:t>直接对应：黑塞矩阵是梯度再次求导，用来判断梯度的变化情况。</w:t>
      </w:r>
    </w:p>
    <w:p w14:paraId="13C5D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简单理解：梯度告诉你参数怎么更新，黑塞矩阵告诉你当前训练状态稳不稳定，辅助优化训练效果。</w:t>
      </w:r>
    </w:p>
    <w:p w14:paraId="43768F19">
      <w:pPr>
        <w:spacing w:before="300" w:after="120" w:line="288" w:lineRule="auto"/>
        <w:ind w:left="0"/>
        <w:jc w:val="left"/>
        <w:outlineLvl w:val="2"/>
      </w:pPr>
      <w:bookmarkStart w:id="37" w:name="heading_38"/>
      <w:r>
        <w:rPr>
          <w:rFonts w:ascii="Arial" w:hAnsi="Arial" w:eastAsia="等线" w:cs="Arial"/>
          <w:b/>
          <w:sz w:val="30"/>
        </w:rPr>
        <w:t>4.3 整套矩阵求导的落地意义</w:t>
      </w:r>
      <w:bookmarkEnd w:id="37"/>
    </w:p>
    <w:p w14:paraId="290E1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和前面</w:t>
      </w:r>
      <w:r>
        <w:rPr>
          <w:rFonts w:ascii="Arial" w:hAnsi="Arial" w:eastAsia="等线" w:cs="Arial"/>
          <w:b/>
          <w:sz w:val="22"/>
        </w:rPr>
        <w:t>张量、向量、矩阵</w:t>
      </w:r>
      <w:r>
        <w:rPr>
          <w:rFonts w:ascii="Arial" w:hAnsi="Arial" w:eastAsia="等线" w:cs="Arial"/>
          <w:sz w:val="22"/>
        </w:rPr>
        <w:t>知识对应：不同维度的求导，适配网络不同形态的数据和参数。</w:t>
      </w:r>
    </w:p>
    <w:p w14:paraId="1B187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简单理解：张量、矩阵、向量是网络的数据载体，矩阵求导就是对这些数据求梯度，实现模型自动更新参数。</w:t>
      </w:r>
    </w:p>
    <w:p w14:paraId="0B34E834"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4.4 一阶梯度与二阶黑塞矩阵区别</w:t>
      </w:r>
      <w:bookmarkEnd w:id="38"/>
    </w:p>
    <w:p w14:paraId="370C4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梯度（一阶）：基于前面一阶求导，</w:t>
      </w:r>
      <w:r>
        <w:rPr>
          <w:rFonts w:ascii="Arial" w:hAnsi="Arial" w:eastAsia="等线" w:cs="Arial"/>
          <w:b/>
          <w:sz w:val="22"/>
        </w:rPr>
        <w:t>负责执行参数更新</w:t>
      </w:r>
      <w:r>
        <w:rPr>
          <w:rFonts w:ascii="Arial" w:hAnsi="Arial" w:eastAsia="等线" w:cs="Arial"/>
          <w:sz w:val="22"/>
        </w:rPr>
        <w:t>；</w:t>
      </w:r>
    </w:p>
    <w:p w14:paraId="13B2B2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黑塞矩阵（二阶）：基于前面二阶求导，</w:t>
      </w:r>
      <w:r>
        <w:rPr>
          <w:rFonts w:ascii="Arial" w:hAnsi="Arial" w:eastAsia="等线" w:cs="Arial"/>
          <w:b/>
          <w:sz w:val="22"/>
        </w:rPr>
        <w:t>负责判断训练好坏</w:t>
      </w:r>
      <w:r>
        <w:rPr>
          <w:rFonts w:ascii="Arial" w:hAnsi="Arial" w:eastAsia="等线" w:cs="Arial"/>
          <w:sz w:val="22"/>
        </w:rPr>
        <w:t>。</w:t>
      </w:r>
      <w:bookmarkStart w:id="39" w:name="_GoBack"/>
      <w:bookmarkEnd w:id="3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21FF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6F5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813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2155</Words>
  <Characters>2385</Characters>
  <TotalTime>0</TotalTime>
  <ScaleCrop>false</ScaleCrop>
  <LinksUpToDate>false</LinksUpToDate>
  <CharactersWithSpaces>2495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2026-09-16T14:35:00Z</dcterms:created>
  <dc:creator>Apache POI</dc:creator>
  <cp:lastModifiedBy>嘀嗒滴滴</cp:lastModifiedBy>
  <dcterms:modified xsi:type="dcterms:W3CDTF">2026-09-16T14:40:36Z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{"Label":"1","ContentProducer":"001191110102MACQD9K64010000","ProduceID":"7686141619805473773","ReservedCode1":"","ContentPropagator":"","PropagateID":"","ReservedCode2":""}</vt:lpwstr>
  </property>
  <property fmtid="{D5CDD505-2E9C-101B-9397-08002B2CF9AE}" pid="3" name="KSOTemplateDocerSaveRecord">
    <vt:lpwstr>eyJoZGlkIjoiOTI5YjA5OTFmMjcxNTA5ZjNjOGZkZjYxMzlkMzE1MTEiLCJ1c2VySWQiOiIxNDQyMzA4MjcyIn0=</vt:lpwstr>
  </property>
  <property fmtid="{D5CDD505-2E9C-101B-9397-08002B2CF9AE}" pid="4" name="KSOProductBuildVer">
    <vt:lpwstr>2052-12.1.0.28488</vt:lpwstr>
  </property>
  <property fmtid="{D5CDD505-2E9C-101B-9397-08002B2CF9AE}" pid="5" name="ICV">
    <vt:lpwstr>082B2278F6844D4F9FE64373570F5AD9_13</vt:lpwstr>
  </property>
</Properties>
</file>