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915F0B80">
      <w:pPr>
        <w:widowControl/>
        <w:kinsoku w:val="0"/>
        <w:autoSpaceDE w:val="0"/>
        <w:autoSpaceDN w:val="0"/>
        <w:adjustRightInd w:val="0"/>
        <w:snapToGrid w:val="0"/>
        <w:spacing w:before="304" w:line="169" w:lineRule="auto"/>
        <w:ind w:firstLine="610" w:firstLineChars="100"/>
        <w:jc w:val="left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  <w:t>挑 战 杯 文 档 目 录 模 板</w:t>
      </w:r>
    </w:p>
    <w:p w14:paraId="0D5E197B">
      <w:pPr>
        <w:widowControl/>
        <w:kinsoku w:val="0"/>
        <w:autoSpaceDE w:val="0"/>
        <w:autoSpaceDN w:val="0"/>
        <w:adjustRightInd w:val="0"/>
        <w:snapToGrid w:val="0"/>
        <w:spacing w:before="304" w:line="169" w:lineRule="auto"/>
        <w:ind w:left="2100" w:leftChars="0" w:firstLine="420" w:firstLineChars="0"/>
        <w:jc w:val="left"/>
        <w:textAlignment w:val="baseline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  <w:t>...封面图片</w:t>
      </w:r>
    </w:p>
    <w:p w14:paraId="E9120CFE">
      <w:pPr>
        <w:pStyle w:val="2"/>
        <w:spacing w:line="399" w:lineRule="auto"/>
      </w:pPr>
    </w:p>
    <w:p w14:paraId="BAB2D66E">
      <w:pPr>
        <w:tabs>
          <w:tab w:val="right" w:leader="dot" w:pos="8322"/>
        </w:tabs>
        <w:spacing w:before="133" w:line="233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项目概览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>1</w:t>
      </w:r>
      <w:r>
        <w:fldChar w:fldCharType="end"/>
      </w:r>
    </w:p>
    <w:p w14:paraId="824D51DE">
      <w:pPr>
        <w:tabs>
          <w:tab w:val="right" w:leader="dot" w:pos="8322"/>
        </w:tabs>
        <w:spacing w:before="107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1.1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项目背景</w:t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1</w:t>
      </w:r>
      <w:r>
        <w:fldChar w:fldCharType="end"/>
      </w:r>
    </w:p>
    <w:p w14:paraId="F39E3376">
      <w:pPr>
        <w:tabs>
          <w:tab w:val="right" w:leader="dot" w:pos="8322"/>
        </w:tabs>
        <w:spacing w:before="154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1.2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项目简介</w:t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4</w:t>
      </w:r>
      <w:r>
        <w:fldChar w:fldCharType="end"/>
      </w:r>
    </w:p>
    <w:p w14:paraId="2849C366">
      <w:pPr>
        <w:tabs>
          <w:tab w:val="right" w:leader="dot" w:pos="8322"/>
        </w:tabs>
        <w:spacing w:before="154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1.3</w:t>
      </w:r>
      <w:r>
        <w:rPr>
          <w:rFonts w:ascii="Times New Roman" w:hAnsi="Times New Roman" w:eastAsia="Times New Roman" w:cs="Times New Roman"/>
          <w:spacing w:val="1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1"/>
          <w:sz w:val="28"/>
          <w:szCs w:val="28"/>
        </w:rPr>
        <w:t>市场机会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6</w:t>
      </w:r>
      <w:r>
        <w:fldChar w:fldCharType="end"/>
      </w:r>
    </w:p>
    <w:p w14:paraId="B3C34E58">
      <w:pPr>
        <w:tabs>
          <w:tab w:val="right" w:leader="dot" w:pos="8322"/>
        </w:tabs>
        <w:spacing w:before="153" w:line="229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1.3.1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现有市场方案存在不足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sz w:val="28"/>
          <w:szCs w:val="28"/>
        </w:rPr>
        <w:t>7</w:t>
      </w:r>
      <w:r>
        <w:fldChar w:fldCharType="end"/>
      </w:r>
    </w:p>
    <w:p w14:paraId="453A1735">
      <w:pPr>
        <w:tabs>
          <w:tab w:val="right" w:leader="dot" w:pos="8322"/>
        </w:tabs>
        <w:spacing w:before="62" w:line="228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1.3.2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项目竞争优势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7</w:t>
      </w:r>
      <w:r>
        <w:fldChar w:fldCharType="end"/>
      </w:r>
    </w:p>
    <w:p w14:paraId="59977305">
      <w:pPr>
        <w:tabs>
          <w:tab w:val="right" w:leader="dot" w:pos="8322"/>
        </w:tabs>
        <w:spacing w:before="64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1.4</w:t>
      </w:r>
      <w:r>
        <w:rPr>
          <w:rFonts w:ascii="Times New Roman" w:hAnsi="Times New Roman" w:eastAsia="Times New Roman" w:cs="Times New Roman"/>
          <w:spacing w:val="3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1"/>
          <w:position w:val="1"/>
          <w:sz w:val="28"/>
          <w:szCs w:val="28"/>
        </w:rPr>
        <w:t>团队资源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9</w:t>
      </w:r>
      <w:r>
        <w:fldChar w:fldCharType="end"/>
      </w:r>
    </w:p>
    <w:p w14:paraId="F7D45897">
      <w:pPr>
        <w:tabs>
          <w:tab w:val="right" w:leader="dot" w:pos="8322"/>
        </w:tabs>
        <w:spacing w:before="155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1.5</w:t>
      </w:r>
      <w:r>
        <w:rPr>
          <w:rFonts w:ascii="Times New Roman" w:hAnsi="Times New Roman" w:eastAsia="Times New Roman" w:cs="Times New Roman"/>
          <w:spacing w:val="1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1"/>
          <w:sz w:val="28"/>
          <w:szCs w:val="28"/>
        </w:rPr>
        <w:t>商业模式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9</w:t>
      </w:r>
      <w:r>
        <w:fldChar w:fldCharType="end"/>
      </w:r>
    </w:p>
    <w:p w14:paraId="8CBB7412">
      <w:pPr>
        <w:tabs>
          <w:tab w:val="right" w:leader="dot" w:pos="8324"/>
        </w:tabs>
        <w:spacing w:before="157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1.6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盈利模式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10</w:t>
      </w:r>
      <w:r>
        <w:fldChar w:fldCharType="end"/>
      </w:r>
    </w:p>
    <w:p w14:paraId="1FC944A0">
      <w:pPr>
        <w:tabs>
          <w:tab w:val="right" w:leader="dot" w:pos="8324"/>
        </w:tabs>
        <w:spacing w:before="155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1.7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营销推广方案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3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position w:val="1"/>
          <w:sz w:val="28"/>
          <w:szCs w:val="28"/>
        </w:rPr>
        <w:t>11</w:t>
      </w:r>
      <w:r>
        <w:fldChar w:fldCharType="end"/>
      </w:r>
    </w:p>
    <w:p w14:paraId="9B57E322">
      <w:pPr>
        <w:tabs>
          <w:tab w:val="right" w:leader="dot" w:pos="8324"/>
        </w:tabs>
        <w:spacing w:before="155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 xml:space="preserve">1.8 </w:t>
      </w:r>
      <w:r>
        <w:rPr>
          <w:rFonts w:ascii="黑体" w:hAnsi="黑体" w:eastAsia="黑体" w:cs="黑体"/>
          <w:b/>
          <w:bCs/>
          <w:spacing w:val="-5"/>
          <w:position w:val="1"/>
          <w:sz w:val="28"/>
          <w:szCs w:val="28"/>
        </w:rPr>
        <w:t>产品</w:t>
      </w:r>
      <w:r>
        <w:rPr>
          <w:rFonts w:ascii="黑体" w:hAnsi="黑体" w:eastAsia="黑体" w:cs="黑体"/>
          <w:spacing w:val="-58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>LOGO</w:t>
      </w:r>
      <w:r>
        <w:rPr>
          <w:rFonts w:ascii="Times New Roman" w:hAnsi="Times New Roman" w:eastAsia="Times New Roman" w:cs="Times New Roman"/>
          <w:spacing w:val="-1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12</w:t>
      </w:r>
      <w:r>
        <w:fldChar w:fldCharType="end"/>
      </w:r>
    </w:p>
    <w:p w14:paraId="6B127424">
      <w:pPr>
        <w:tabs>
          <w:tab w:val="right" w:leader="dot" w:pos="8324"/>
        </w:tabs>
        <w:spacing w:before="157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1.9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产品概述</w:t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13</w:t>
      </w:r>
      <w:r>
        <w:fldChar w:fldCharType="end"/>
      </w:r>
    </w:p>
    <w:p w14:paraId="6E3E4112">
      <w:pPr>
        <w:tabs>
          <w:tab w:val="right" w:leader="dot" w:pos="8324"/>
        </w:tabs>
        <w:spacing w:before="153" w:line="228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1.9.1</w:t>
      </w:r>
      <w:r>
        <w:rPr>
          <w:rFonts w:ascii="Times New Roman" w:hAnsi="Times New Roman" w:eastAsia="Times New Roman" w:cs="Times New Roman"/>
          <w:spacing w:val="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大数据后台管理平台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14</w:t>
      </w:r>
      <w:r>
        <w:fldChar w:fldCharType="end"/>
      </w:r>
    </w:p>
    <w:p w14:paraId="0B638449">
      <w:pPr>
        <w:tabs>
          <w:tab w:val="right" w:leader="dot" w:pos="8324"/>
        </w:tabs>
        <w:spacing w:before="62" w:line="228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1.9.2</w:t>
      </w:r>
      <w:r>
        <w:rPr>
          <w:rFonts w:ascii="Times New Roman" w:hAnsi="Times New Roman" w:eastAsia="Times New Roman" w:cs="Times New Roman"/>
          <w:spacing w:val="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大数据可视化平台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2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14</w:t>
      </w:r>
      <w:r>
        <w:fldChar w:fldCharType="end"/>
      </w:r>
    </w:p>
    <w:p w14:paraId="FACAB281">
      <w:pPr>
        <w:tabs>
          <w:tab w:val="right" w:leader="dot" w:pos="8322"/>
        </w:tabs>
        <w:spacing w:before="166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产品及服务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16</w:t>
      </w:r>
      <w:r>
        <w:fldChar w:fldCharType="end"/>
      </w:r>
    </w:p>
    <w:p w14:paraId="BD82BA2D">
      <w:pPr>
        <w:tabs>
          <w:tab w:val="right" w:leader="dot" w:pos="8324"/>
        </w:tabs>
        <w:spacing w:before="106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2.1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产品名称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16</w:t>
      </w:r>
      <w:r>
        <w:fldChar w:fldCharType="end"/>
      </w:r>
    </w:p>
    <w:p w14:paraId="EE3D2F80">
      <w:pPr>
        <w:tabs>
          <w:tab w:val="right" w:leader="dot" w:pos="8324"/>
        </w:tabs>
        <w:spacing w:before="154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2.2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产品定位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16</w:t>
      </w:r>
      <w:r>
        <w:fldChar w:fldCharType="end"/>
      </w:r>
    </w:p>
    <w:p w14:paraId="C46C1A59">
      <w:pPr>
        <w:tabs>
          <w:tab w:val="right" w:leader="dot" w:pos="8324"/>
        </w:tabs>
        <w:spacing w:before="153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2.2.1</w:t>
      </w:r>
      <w:r>
        <w:rPr>
          <w:rFonts w:ascii="Times New Roman" w:hAnsi="Times New Roman" w:eastAsia="Times New Roman" w:cs="Times New Roman"/>
          <w:spacing w:val="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功能定位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16</w:t>
      </w:r>
      <w:r>
        <w:fldChar w:fldCharType="end"/>
      </w:r>
    </w:p>
    <w:p w14:paraId="361E595E">
      <w:pPr>
        <w:tabs>
          <w:tab w:val="right" w:leader="dot" w:pos="8324"/>
        </w:tabs>
        <w:spacing w:before="60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2.2.2</w:t>
      </w:r>
      <w:r>
        <w:rPr>
          <w:rFonts w:ascii="Times New Roman" w:hAnsi="Times New Roman" w:eastAsia="Times New Roman" w:cs="Times New Roman"/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需求定位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17</w:t>
      </w:r>
      <w:r>
        <w:fldChar w:fldCharType="end"/>
      </w:r>
    </w:p>
    <w:p w14:paraId="43489FD6">
      <w:pPr>
        <w:tabs>
          <w:tab w:val="right" w:leader="dot" w:pos="8324"/>
        </w:tabs>
        <w:spacing w:before="62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2.2.3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革新定位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18</w:t>
      </w:r>
      <w:r>
        <w:fldChar w:fldCharType="end"/>
      </w:r>
    </w:p>
    <w:p w14:paraId="1CC35BD0">
      <w:pPr>
        <w:tabs>
          <w:tab w:val="right" w:leader="dot" w:pos="8324"/>
        </w:tabs>
        <w:spacing w:before="62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产品技术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19</w:t>
      </w:r>
      <w:r>
        <w:fldChar w:fldCharType="end"/>
      </w:r>
    </w:p>
    <w:p w14:paraId="DCF47843">
      <w:pPr>
        <w:tabs>
          <w:tab w:val="right" w:leader="dot" w:pos="8324"/>
        </w:tabs>
        <w:spacing w:before="151" w:line="230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2.3.1</w:t>
      </w:r>
      <w:r>
        <w:rPr>
          <w:rFonts w:ascii="Times New Roman" w:hAnsi="Times New Roman" w:eastAsia="Times New Roman" w:cs="Times New Roman"/>
          <w:spacing w:val="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系统架构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19</w:t>
      </w:r>
      <w:r>
        <w:fldChar w:fldCharType="end"/>
      </w:r>
    </w:p>
    <w:p w14:paraId="C321E0E7">
      <w:pPr>
        <w:spacing w:line="230" w:lineRule="auto"/>
        <w:rPr>
          <w:rFonts w:ascii="Times New Roman" w:hAnsi="Times New Roman" w:eastAsia="Times New Roman" w:cs="Times New Roman"/>
          <w:sz w:val="28"/>
          <w:szCs w:val="28"/>
        </w:rPr>
        <w:sectPr>
          <w:headerReference r:id="rId3" w:type="default"/>
          <w:pgSz w:w="11910" w:h="16840"/>
          <w:pgMar w:top="400" w:right="1786" w:bottom="0" w:left="1786" w:header="0" w:footer="0" w:gutter="0"/>
          <w:cols w:space="720" w:num="1"/>
        </w:sectPr>
      </w:pPr>
    </w:p>
    <w:p w14:paraId="99593EEA">
      <w:pPr>
        <w:pStyle w:val="2"/>
        <w:spacing w:line="302" w:lineRule="auto"/>
      </w:pPr>
    </w:p>
    <w:p w14:paraId="566AE2F4">
      <w:pPr>
        <w:pStyle w:val="2"/>
        <w:spacing w:line="302" w:lineRule="auto"/>
      </w:pPr>
    </w:p>
    <w:p w14:paraId="1537C8A2">
      <w:pPr>
        <w:pStyle w:val="2"/>
        <w:spacing w:line="302" w:lineRule="auto"/>
      </w:pPr>
    </w:p>
    <w:p w14:paraId="DFD58661">
      <w:pPr>
        <w:tabs>
          <w:tab w:val="right" w:leader="dot" w:pos="8324"/>
        </w:tabs>
        <w:spacing w:before="120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2.3.2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关键技术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27</w:t>
      </w:r>
      <w:r>
        <w:fldChar w:fldCharType="end"/>
      </w:r>
    </w:p>
    <w:p w14:paraId="009F9269">
      <w:pPr>
        <w:tabs>
          <w:tab w:val="right" w:leader="dot" w:pos="8324"/>
        </w:tabs>
        <w:spacing w:before="64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2.4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产品主要模块介绍</w:t>
      </w:r>
      <w:r>
        <w:rPr>
          <w:rFonts w:ascii="黑体" w:hAnsi="黑体" w:eastAsia="黑体" w:cs="黑体"/>
          <w:spacing w:val="-77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34</w:t>
      </w:r>
      <w:r>
        <w:fldChar w:fldCharType="end"/>
      </w:r>
    </w:p>
    <w:p w14:paraId="D459476C">
      <w:pPr>
        <w:tabs>
          <w:tab w:val="right" w:leader="dot" w:pos="8324"/>
        </w:tabs>
        <w:spacing w:before="154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2.5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产品和服务运营流程</w:t>
      </w:r>
      <w:r>
        <w:rPr>
          <w:rFonts w:ascii="黑体" w:hAnsi="黑体" w:eastAsia="黑体" w:cs="黑体"/>
          <w:spacing w:val="-79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37</w:t>
      </w:r>
      <w:r>
        <w:fldChar w:fldCharType="end"/>
      </w:r>
    </w:p>
    <w:p w14:paraId="D0EE99BE">
      <w:pPr>
        <w:tabs>
          <w:tab w:val="right" w:leader="dot" w:pos="8324"/>
        </w:tabs>
        <w:spacing w:before="151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2.5.1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线上服务流程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37</w:t>
      </w:r>
      <w:r>
        <w:fldChar w:fldCharType="end"/>
      </w:r>
    </w:p>
    <w:p w14:paraId="B4C5258D">
      <w:pPr>
        <w:tabs>
          <w:tab w:val="right" w:leader="dot" w:pos="8324"/>
        </w:tabs>
        <w:spacing w:before="59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2.5.2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线下服务流程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40</w:t>
      </w:r>
      <w:r>
        <w:fldChar w:fldCharType="end"/>
      </w:r>
    </w:p>
    <w:p w14:paraId="A4CBFF9B">
      <w:pPr>
        <w:tabs>
          <w:tab w:val="right" w:leader="dot" w:pos="8324"/>
        </w:tabs>
        <w:spacing w:before="65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2.6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创新及技术优势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9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>42</w:t>
      </w:r>
      <w:r>
        <w:fldChar w:fldCharType="end"/>
      </w:r>
    </w:p>
    <w:p w14:paraId="1D70DE10">
      <w:pPr>
        <w:tabs>
          <w:tab w:val="right" w:leader="dot" w:pos="8322"/>
        </w:tabs>
        <w:spacing w:before="258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市场分析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45</w:t>
      </w:r>
      <w:r>
        <w:fldChar w:fldCharType="end"/>
      </w:r>
    </w:p>
    <w:p w14:paraId="A7EAB071">
      <w:pPr>
        <w:tabs>
          <w:tab w:val="right" w:leader="dot" w:pos="8324"/>
        </w:tabs>
        <w:spacing w:before="103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3.1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市场概述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45</w:t>
      </w:r>
      <w:r>
        <w:fldChar w:fldCharType="end"/>
      </w:r>
    </w:p>
    <w:p w14:paraId="AB1E2948">
      <w:pPr>
        <w:tabs>
          <w:tab w:val="right" w:leader="dot" w:pos="8324"/>
        </w:tabs>
        <w:spacing w:before="157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3.2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市场预测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46</w:t>
      </w:r>
      <w:r>
        <w:fldChar w:fldCharType="end"/>
      </w:r>
    </w:p>
    <w:p w14:paraId="084C57B6">
      <w:pPr>
        <w:tabs>
          <w:tab w:val="right" w:leader="dot" w:pos="8324"/>
        </w:tabs>
        <w:spacing w:before="155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3.3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痛点分析</w:t>
      </w:r>
      <w:r>
        <w:rPr>
          <w:rFonts w:ascii="黑体" w:hAnsi="黑体" w:eastAsia="黑体" w:cs="黑体"/>
          <w:spacing w:val="-84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49</w:t>
      </w:r>
      <w:r>
        <w:fldChar w:fldCharType="end"/>
      </w:r>
    </w:p>
    <w:p w14:paraId="016A749C">
      <w:pPr>
        <w:tabs>
          <w:tab w:val="right" w:leader="dot" w:pos="8324"/>
        </w:tabs>
        <w:spacing w:before="153" w:line="230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3.3.1</w:t>
      </w:r>
      <w:r>
        <w:rPr>
          <w:rFonts w:ascii="Times New Roman" w:hAnsi="Times New Roman" w:eastAsia="Times New Roman" w:cs="Times New Roman"/>
          <w:spacing w:val="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道德与法律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49</w:t>
      </w:r>
      <w:r>
        <w:fldChar w:fldCharType="end"/>
      </w:r>
    </w:p>
    <w:p w14:paraId="3031FDBD">
      <w:pPr>
        <w:tabs>
          <w:tab w:val="right" w:leader="dot" w:pos="8324"/>
        </w:tabs>
        <w:spacing w:before="58" w:line="228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3.3.2.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大数据问题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53</w:t>
      </w:r>
      <w:r>
        <w:fldChar w:fldCharType="end"/>
      </w:r>
    </w:p>
    <w:p w14:paraId="85FBBD94">
      <w:pPr>
        <w:tabs>
          <w:tab w:val="right" w:leader="dot" w:pos="8324"/>
        </w:tabs>
        <w:spacing w:before="6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3.3.2</w:t>
      </w:r>
      <w:r>
        <w:rPr>
          <w:rFonts w:ascii="Times New Roman" w:hAnsi="Times New Roman" w:eastAsia="Times New Roman" w:cs="Times New Roman"/>
          <w:spacing w:val="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同类产品实力雄厚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55</w:t>
      </w:r>
      <w:r>
        <w:fldChar w:fldCharType="end"/>
      </w:r>
    </w:p>
    <w:p w14:paraId="B5F4D6E7">
      <w:pPr>
        <w:tabs>
          <w:tab w:val="right" w:leader="dot" w:pos="8324"/>
        </w:tabs>
        <w:spacing w:before="6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0"/>
          <w:position w:val="1"/>
          <w:sz w:val="28"/>
          <w:szCs w:val="28"/>
        </w:rPr>
        <w:t>3.4</w:t>
      </w:r>
      <w:r>
        <w:rPr>
          <w:rFonts w:ascii="Times New Roman" w:hAnsi="Times New Roman" w:eastAsia="Times New Roman" w:cs="Times New Roman"/>
          <w:spacing w:val="46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1"/>
          <w:sz w:val="28"/>
          <w:szCs w:val="28"/>
        </w:rPr>
        <w:t>目标客户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56</w:t>
      </w:r>
      <w:r>
        <w:fldChar w:fldCharType="end"/>
      </w:r>
    </w:p>
    <w:p w14:paraId="078A76B1">
      <w:pPr>
        <w:tabs>
          <w:tab w:val="right" w:leader="dot" w:pos="8324"/>
        </w:tabs>
        <w:spacing w:before="151" w:line="231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3.4.1 “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刚需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”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人群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56</w:t>
      </w:r>
      <w:r>
        <w:fldChar w:fldCharType="end"/>
      </w:r>
    </w:p>
    <w:p w14:paraId="8950DF19">
      <w:pPr>
        <w:tabs>
          <w:tab w:val="right" w:leader="dot" w:pos="8324"/>
        </w:tabs>
        <w:spacing w:before="57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3.4.2</w:t>
      </w:r>
      <w:r>
        <w:rPr>
          <w:rFonts w:ascii="Times New Roman" w:hAnsi="Times New Roman" w:eastAsia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客户购买价值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58</w:t>
      </w:r>
      <w:r>
        <w:fldChar w:fldCharType="end"/>
      </w:r>
    </w:p>
    <w:p w14:paraId="B2B96BC4">
      <w:pPr>
        <w:tabs>
          <w:tab w:val="right" w:leader="dot" w:pos="8324"/>
        </w:tabs>
        <w:spacing w:before="6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>3.5 STP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（目标市场营销）分析</w:t>
      </w:r>
      <w:r>
        <w:rPr>
          <w:rFonts w:ascii="黑体" w:hAnsi="黑体" w:eastAsia="黑体" w:cs="黑体"/>
          <w:spacing w:val="-7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7"/>
          <w:position w:val="1"/>
          <w:sz w:val="28"/>
          <w:szCs w:val="28"/>
        </w:rPr>
        <w:t>59</w:t>
      </w:r>
      <w:r>
        <w:fldChar w:fldCharType="end"/>
      </w:r>
    </w:p>
    <w:p w14:paraId="3958DFD0">
      <w:pPr>
        <w:tabs>
          <w:tab w:val="right" w:leader="dot" w:pos="8324"/>
        </w:tabs>
        <w:spacing w:before="154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3.6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市场环境分析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9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63</w:t>
      </w:r>
      <w:r>
        <w:fldChar w:fldCharType="end"/>
      </w:r>
    </w:p>
    <w:p w14:paraId="340407F2">
      <w:pPr>
        <w:tabs>
          <w:tab w:val="right" w:leader="dot" w:pos="8324"/>
        </w:tabs>
        <w:spacing w:before="153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3.6.1</w:t>
      </w:r>
      <w:r>
        <w:rPr>
          <w:rFonts w:ascii="Times New Roman" w:hAnsi="Times New Roman" w:eastAsia="Times New Roman" w:cs="Times New Roman"/>
          <w:spacing w:val="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外部市场分析（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PEST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63</w:t>
      </w:r>
      <w:r>
        <w:fldChar w:fldCharType="end"/>
      </w:r>
    </w:p>
    <w:p w14:paraId="4E526348">
      <w:pPr>
        <w:tabs>
          <w:tab w:val="right" w:leader="dot" w:pos="8324"/>
        </w:tabs>
        <w:spacing w:before="68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3.6.2</w:t>
      </w:r>
      <w:r>
        <w:rPr>
          <w:rFonts w:ascii="Times New Roman" w:hAnsi="Times New Roman" w:eastAsia="Times New Roman" w:cs="Times New Roman"/>
          <w:spacing w:val="57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内部市场分析（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SWOT)</w:t>
      </w:r>
      <w:r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66</w:t>
      </w:r>
      <w:r>
        <w:fldChar w:fldCharType="end"/>
      </w:r>
    </w:p>
    <w:p w14:paraId="084235C3">
      <w:pPr>
        <w:tabs>
          <w:tab w:val="right" w:leader="dot" w:pos="8322"/>
        </w:tabs>
        <w:spacing w:before="189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营销推广方案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70</w:t>
      </w:r>
      <w:r>
        <w:fldChar w:fldCharType="end"/>
      </w:r>
    </w:p>
    <w:p w14:paraId="0B628DD0">
      <w:pPr>
        <w:tabs>
          <w:tab w:val="right" w:leader="dot" w:pos="8324"/>
        </w:tabs>
        <w:spacing w:before="103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>4.1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"/>
          <w:sz w:val="28"/>
          <w:szCs w:val="28"/>
        </w:rPr>
        <w:t>营销计划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70</w:t>
      </w:r>
      <w:r>
        <w:fldChar w:fldCharType="end"/>
      </w:r>
    </w:p>
    <w:p w14:paraId="93879EB0">
      <w:pPr>
        <w:tabs>
          <w:tab w:val="right" w:leader="dot" w:pos="8324"/>
        </w:tabs>
        <w:spacing w:before="152" w:line="228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4.1.1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项目运行初期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70</w:t>
      </w:r>
      <w:r>
        <w:fldChar w:fldCharType="end"/>
      </w:r>
    </w:p>
    <w:p w14:paraId="406EB755">
      <w:pPr>
        <w:tabs>
          <w:tab w:val="right" w:leader="dot" w:pos="8324"/>
        </w:tabs>
        <w:spacing w:before="62" w:line="228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4.1.2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项目运行中期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71</w:t>
      </w:r>
      <w:r>
        <w:fldChar w:fldCharType="end"/>
      </w:r>
    </w:p>
    <w:p w14:paraId="C4DCA2FE">
      <w:pPr>
        <w:tabs>
          <w:tab w:val="right" w:leader="dot" w:pos="8324"/>
        </w:tabs>
        <w:spacing w:before="65" w:line="228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4.1.3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项目运行后期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71</w:t>
      </w:r>
      <w:r>
        <w:fldChar w:fldCharType="end"/>
      </w:r>
    </w:p>
    <w:p w14:paraId="FDE93D87">
      <w:pPr>
        <w:tabs>
          <w:tab w:val="right" w:leader="dot" w:pos="8324"/>
        </w:tabs>
        <w:spacing w:before="64" w:line="368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>4.2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"/>
          <w:sz w:val="28"/>
          <w:szCs w:val="28"/>
        </w:rPr>
        <w:t>营销技术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72</w:t>
      </w:r>
      <w:r>
        <w:fldChar w:fldCharType="end"/>
      </w:r>
    </w:p>
    <w:p w14:paraId="55F31483">
      <w:pPr>
        <w:spacing w:line="368" w:lineRule="exact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400" w:right="1786" w:bottom="0" w:left="1786" w:header="0" w:footer="0" w:gutter="0"/>
          <w:cols w:space="720" w:num="1"/>
        </w:sectPr>
      </w:pPr>
    </w:p>
    <w:p w14:paraId="30C65BD4">
      <w:pPr>
        <w:pStyle w:val="2"/>
        <w:spacing w:line="310" w:lineRule="auto"/>
      </w:pPr>
    </w:p>
    <w:p w14:paraId="1D7EAB55">
      <w:pPr>
        <w:pStyle w:val="2"/>
        <w:spacing w:line="311" w:lineRule="auto"/>
      </w:pPr>
    </w:p>
    <w:p w14:paraId="5E376B75">
      <w:pPr>
        <w:pStyle w:val="2"/>
        <w:spacing w:line="311" w:lineRule="auto"/>
      </w:pPr>
    </w:p>
    <w:p w14:paraId="B5770487">
      <w:pPr>
        <w:tabs>
          <w:tab w:val="right" w:leader="dot" w:pos="8324"/>
        </w:tabs>
        <w:spacing w:before="91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4.3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产品策略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73</w:t>
      </w:r>
      <w:r>
        <w:fldChar w:fldCharType="end"/>
      </w:r>
    </w:p>
    <w:p w14:paraId="239F4A0D">
      <w:pPr>
        <w:tabs>
          <w:tab w:val="right" w:leader="dot" w:pos="8324"/>
        </w:tabs>
        <w:spacing w:before="151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4.3.1</w:t>
      </w:r>
      <w:r>
        <w:rPr>
          <w:rFonts w:ascii="Times New Roman" w:hAnsi="Times New Roman" w:eastAsia="Times New Roman" w:cs="Times New Roman"/>
          <w:spacing w:val="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差异化营销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73</w:t>
      </w:r>
      <w:r>
        <w:fldChar w:fldCharType="end"/>
      </w:r>
    </w:p>
    <w:p w14:paraId="8154BB7A">
      <w:pPr>
        <w:tabs>
          <w:tab w:val="right" w:leader="dot" w:pos="8324"/>
        </w:tabs>
        <w:spacing w:before="61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4.3.2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产品组合营销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74</w:t>
      </w:r>
      <w:r>
        <w:fldChar w:fldCharType="end"/>
      </w:r>
    </w:p>
    <w:p w14:paraId="F7FA7667">
      <w:pPr>
        <w:tabs>
          <w:tab w:val="right" w:leader="dot" w:pos="8324"/>
        </w:tabs>
        <w:spacing w:before="58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4.3.3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产品品牌营销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75</w:t>
      </w:r>
      <w:r>
        <w:fldChar w:fldCharType="end"/>
      </w:r>
    </w:p>
    <w:p w14:paraId="ABC9C91E">
      <w:pPr>
        <w:tabs>
          <w:tab w:val="right" w:leader="dot" w:pos="8324"/>
        </w:tabs>
        <w:spacing w:before="61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4.4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价格策略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75</w:t>
      </w:r>
      <w:r>
        <w:fldChar w:fldCharType="end"/>
      </w:r>
    </w:p>
    <w:p w14:paraId="BF8EEB74">
      <w:pPr>
        <w:tabs>
          <w:tab w:val="right" w:leader="dot" w:pos="8324"/>
        </w:tabs>
        <w:spacing w:before="152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4.4.1</w:t>
      </w:r>
      <w:r>
        <w:rPr>
          <w:rFonts w:ascii="Times New Roman" w:hAnsi="Times New Roman" w:eastAsia="Times New Roman" w:cs="Times New Roman"/>
          <w:spacing w:val="3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明确定价方法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75</w:t>
      </w:r>
      <w:r>
        <w:fldChar w:fldCharType="end"/>
      </w:r>
    </w:p>
    <w:p w14:paraId="E4D198C0">
      <w:pPr>
        <w:tabs>
          <w:tab w:val="right" w:leader="dot" w:pos="8324"/>
        </w:tabs>
        <w:spacing w:before="62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4.4.2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声誉定价方法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76</w:t>
      </w:r>
      <w:r>
        <w:fldChar w:fldCharType="end"/>
      </w:r>
    </w:p>
    <w:p w14:paraId="A6E728D6">
      <w:pPr>
        <w:tabs>
          <w:tab w:val="right" w:leader="dot" w:pos="8324"/>
        </w:tabs>
        <w:spacing w:before="62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4.5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促销策略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76</w:t>
      </w:r>
      <w:r>
        <w:fldChar w:fldCharType="end"/>
      </w:r>
    </w:p>
    <w:p w14:paraId="D01AC52D">
      <w:pPr>
        <w:tabs>
          <w:tab w:val="right" w:leader="dot" w:pos="8324"/>
        </w:tabs>
        <w:spacing w:before="152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4.5.1</w:t>
      </w:r>
      <w:r>
        <w:rPr>
          <w:rFonts w:ascii="Times New Roman" w:hAnsi="Times New Roman" w:eastAsia="Times New Roman" w:cs="Times New Roman"/>
          <w:spacing w:val="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内部营销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76</w:t>
      </w:r>
      <w:r>
        <w:fldChar w:fldCharType="end"/>
      </w:r>
    </w:p>
    <w:p w14:paraId="D08BF204">
      <w:pPr>
        <w:tabs>
          <w:tab w:val="right" w:leader="dot" w:pos="8324"/>
        </w:tabs>
        <w:spacing w:before="60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4.5.2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绩效营销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77</w:t>
      </w:r>
      <w:r>
        <w:fldChar w:fldCharType="end"/>
      </w:r>
    </w:p>
    <w:p w14:paraId="C79D15C4">
      <w:pPr>
        <w:tabs>
          <w:tab w:val="right" w:leader="dot" w:pos="8324"/>
        </w:tabs>
        <w:spacing w:before="61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4.5.3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整合营销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77</w:t>
      </w:r>
      <w:r>
        <w:fldChar w:fldCharType="end"/>
      </w:r>
    </w:p>
    <w:p w14:paraId="820E0EFC">
      <w:pPr>
        <w:tabs>
          <w:tab w:val="right" w:leader="dot" w:pos="8324"/>
        </w:tabs>
        <w:spacing w:before="61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4.5.4</w:t>
      </w:r>
      <w:r>
        <w:rPr>
          <w:rFonts w:ascii="Times New Roman" w:hAnsi="Times New Roman" w:eastAsia="Times New Roman" w:cs="Times New Roman"/>
          <w:spacing w:val="28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公益活动营销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77</w:t>
      </w:r>
      <w:r>
        <w:fldChar w:fldCharType="end"/>
      </w:r>
    </w:p>
    <w:p w14:paraId="2880FCF0">
      <w:pPr>
        <w:tabs>
          <w:tab w:val="right" w:leader="dot" w:pos="8324"/>
        </w:tabs>
        <w:spacing w:before="63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4.6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渠道策略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78</w:t>
      </w:r>
      <w:r>
        <w:fldChar w:fldCharType="end"/>
      </w:r>
    </w:p>
    <w:p w14:paraId="1832A91B">
      <w:pPr>
        <w:tabs>
          <w:tab w:val="right" w:leader="dot" w:pos="8324"/>
        </w:tabs>
        <w:spacing w:before="152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4.6.1</w:t>
      </w:r>
      <w:r>
        <w:rPr>
          <w:rFonts w:ascii="Times New Roman" w:hAnsi="Times New Roman" w:eastAsia="Times New Roman" w:cs="Times New Roman"/>
          <w:spacing w:val="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渠道营销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78</w:t>
      </w:r>
      <w:r>
        <w:fldChar w:fldCharType="end"/>
      </w:r>
    </w:p>
    <w:p w14:paraId="D003622F">
      <w:pPr>
        <w:tabs>
          <w:tab w:val="right" w:leader="dot" w:pos="8324"/>
        </w:tabs>
        <w:spacing w:before="57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4.6.2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顾客关系营销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79</w:t>
      </w:r>
      <w:r>
        <w:fldChar w:fldCharType="end"/>
      </w:r>
    </w:p>
    <w:p w14:paraId="B00084EE">
      <w:pPr>
        <w:tabs>
          <w:tab w:val="right" w:leader="dot" w:pos="8322"/>
        </w:tabs>
        <w:spacing w:before="167" w:line="233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项目团队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80</w:t>
      </w:r>
      <w:r>
        <w:fldChar w:fldCharType="end"/>
      </w:r>
    </w:p>
    <w:p w14:paraId="7ED842D9">
      <w:pPr>
        <w:tabs>
          <w:tab w:val="right" w:leader="dot" w:pos="8324"/>
        </w:tabs>
        <w:spacing w:before="105" w:line="369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"/>
          <w:sz w:val="28"/>
          <w:szCs w:val="28"/>
        </w:rPr>
        <w:t>5.1</w:t>
      </w:r>
      <w:r>
        <w:rPr>
          <w:rFonts w:ascii="Times New Roman" w:hAnsi="Times New Roman" w:eastAsia="Times New Roman" w:cs="Times New Roman"/>
          <w:spacing w:val="40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"/>
          <w:sz w:val="28"/>
          <w:szCs w:val="28"/>
        </w:rPr>
        <w:t>团队管理人员简介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80</w:t>
      </w:r>
      <w:r>
        <w:fldChar w:fldCharType="end"/>
      </w:r>
    </w:p>
    <w:p w14:paraId="E6D14674">
      <w:pPr>
        <w:tabs>
          <w:tab w:val="right" w:leader="dot" w:pos="8324"/>
        </w:tabs>
        <w:spacing w:before="157" w:line="368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"/>
          <w:sz w:val="28"/>
          <w:szCs w:val="28"/>
        </w:rPr>
        <w:t>5.2</w:t>
      </w:r>
      <w:r>
        <w:rPr>
          <w:rFonts w:ascii="Times New Roman" w:hAnsi="Times New Roman" w:eastAsia="Times New Roman" w:cs="Times New Roman"/>
          <w:spacing w:val="40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"/>
          <w:sz w:val="28"/>
          <w:szCs w:val="28"/>
        </w:rPr>
        <w:t>团队管理人员介绍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81</w:t>
      </w:r>
      <w:r>
        <w:fldChar w:fldCharType="end"/>
      </w:r>
    </w:p>
    <w:p w14:paraId="DB796E85">
      <w:pPr>
        <w:tabs>
          <w:tab w:val="right" w:leader="dot" w:pos="8324"/>
        </w:tabs>
        <w:spacing w:before="155" w:line="369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5.3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指导老师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82</w:t>
      </w:r>
      <w:r>
        <w:fldChar w:fldCharType="end"/>
      </w:r>
    </w:p>
    <w:p w14:paraId="1110F76E">
      <w:pPr>
        <w:tabs>
          <w:tab w:val="right" w:leader="dot" w:pos="8324"/>
        </w:tabs>
        <w:spacing w:before="154" w:line="369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5.4</w:t>
      </w:r>
      <w:r>
        <w:rPr>
          <w:rFonts w:ascii="Times New Roman" w:hAnsi="Times New Roman" w:eastAsia="Times New Roman" w:cs="Times New Roman"/>
          <w:spacing w:val="37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1"/>
          <w:sz w:val="28"/>
          <w:szCs w:val="28"/>
        </w:rPr>
        <w:t>团队资源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84</w:t>
      </w:r>
      <w:r>
        <w:fldChar w:fldCharType="end"/>
      </w:r>
    </w:p>
    <w:p w14:paraId="FA971527">
      <w:pPr>
        <w:tabs>
          <w:tab w:val="right" w:leader="dot" w:pos="8324"/>
        </w:tabs>
        <w:spacing w:before="157" w:line="368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5.5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专家顾问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85</w:t>
      </w:r>
      <w:r>
        <w:fldChar w:fldCharType="end"/>
      </w:r>
    </w:p>
    <w:p w14:paraId="75B5CFD8">
      <w:pPr>
        <w:tabs>
          <w:tab w:val="right" w:leader="dot" w:pos="8322"/>
        </w:tabs>
        <w:spacing w:before="257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财务预测</w:t>
      </w:r>
      <w:r>
        <w:rPr>
          <w:rFonts w:ascii="微软雅黑" w:hAnsi="微软雅黑" w:eastAsia="微软雅黑" w:cs="微软雅黑"/>
          <w:spacing w:val="-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87</w:t>
      </w:r>
      <w:r>
        <w:fldChar w:fldCharType="end"/>
      </w:r>
    </w:p>
    <w:p w14:paraId="E082EE0D">
      <w:pPr>
        <w:tabs>
          <w:tab w:val="right" w:leader="dot" w:pos="8324"/>
        </w:tabs>
        <w:spacing w:before="104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6.1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股权结构与股份安排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87</w:t>
      </w:r>
      <w:r>
        <w:fldChar w:fldCharType="end"/>
      </w:r>
    </w:p>
    <w:p w14:paraId="3E21C4AF">
      <w:pPr>
        <w:tabs>
          <w:tab w:val="right" w:leader="dot" w:pos="8324"/>
        </w:tabs>
        <w:spacing w:before="157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6.2</w:t>
      </w:r>
      <w:r>
        <w:rPr>
          <w:rFonts w:ascii="Times New Roman" w:hAnsi="Times New Roman" w:eastAsia="Times New Roman" w:cs="Times New Roman"/>
          <w:spacing w:val="1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资金运用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88</w:t>
      </w:r>
      <w:r>
        <w:fldChar w:fldCharType="end"/>
      </w:r>
    </w:p>
    <w:p w14:paraId="2910A9E9">
      <w:pPr>
        <w:tabs>
          <w:tab w:val="right" w:leader="dot" w:pos="8324"/>
        </w:tabs>
        <w:spacing w:before="15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财务假设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89</w:t>
      </w:r>
      <w:r>
        <w:fldChar w:fldCharType="end"/>
      </w:r>
    </w:p>
    <w:p w14:paraId="0A901A7C">
      <w:pPr>
        <w:tabs>
          <w:tab w:val="right" w:leader="dot" w:pos="8324"/>
        </w:tabs>
        <w:spacing w:before="15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6.3.1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会计政策及财务基础假设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3"/>
          <w:sz w:val="28"/>
          <w:szCs w:val="28"/>
        </w:rPr>
        <w:t>89</w:t>
      </w:r>
      <w:r>
        <w:fldChar w:fldCharType="end"/>
      </w:r>
    </w:p>
    <w:p w14:paraId="B8ADA300">
      <w:pPr>
        <w:spacing w:line="229" w:lineRule="auto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400" w:right="1786" w:bottom="0" w:left="1786" w:header="0" w:footer="0" w:gutter="0"/>
          <w:cols w:space="720" w:num="1"/>
        </w:sectPr>
      </w:pPr>
    </w:p>
    <w:p w14:paraId="C89BF05A">
      <w:pPr>
        <w:pStyle w:val="2"/>
        <w:spacing w:line="310" w:lineRule="auto"/>
      </w:pPr>
    </w:p>
    <w:p w14:paraId="B998A29D">
      <w:pPr>
        <w:pStyle w:val="2"/>
        <w:spacing w:line="311" w:lineRule="auto"/>
      </w:pPr>
    </w:p>
    <w:p w14:paraId="ACC7D4B1">
      <w:pPr>
        <w:pStyle w:val="2"/>
        <w:spacing w:line="311" w:lineRule="auto"/>
      </w:pPr>
    </w:p>
    <w:p w14:paraId="2C69DA94">
      <w:pPr>
        <w:tabs>
          <w:tab w:val="right" w:leader="dot" w:pos="8324"/>
        </w:tabs>
        <w:spacing w:before="91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6.4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服务项目定价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9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90</w:t>
      </w:r>
      <w:r>
        <w:fldChar w:fldCharType="end"/>
      </w:r>
    </w:p>
    <w:p w14:paraId="7030578D">
      <w:pPr>
        <w:tabs>
          <w:tab w:val="right" w:leader="dot" w:pos="8324"/>
        </w:tabs>
        <w:spacing w:before="156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6.5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财务预测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91</w:t>
      </w:r>
      <w:r>
        <w:fldChar w:fldCharType="end"/>
      </w:r>
    </w:p>
    <w:p w14:paraId="ACA01F7B">
      <w:pPr>
        <w:tabs>
          <w:tab w:val="right" w:leader="dot" w:pos="8324"/>
        </w:tabs>
        <w:spacing w:before="15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6.5.1</w:t>
      </w:r>
      <w:r>
        <w:rPr>
          <w:rFonts w:ascii="Times New Roman" w:hAnsi="Times New Roman" w:eastAsia="Times New Roman" w:cs="Times New Roman"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未来五年收入结构预测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>91</w:t>
      </w:r>
      <w:r>
        <w:fldChar w:fldCharType="end"/>
      </w:r>
    </w:p>
    <w:p w14:paraId="B2636227">
      <w:pPr>
        <w:tabs>
          <w:tab w:val="right" w:leader="dot" w:pos="8324"/>
        </w:tabs>
        <w:spacing w:before="59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6.5.2</w:t>
      </w:r>
      <w:r>
        <w:rPr>
          <w:rFonts w:ascii="Times New Roman" w:hAnsi="Times New Roman" w:eastAsia="Times New Roman" w:cs="Times New Roman"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未来五年期间费用预测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>91</w:t>
      </w:r>
      <w:r>
        <w:fldChar w:fldCharType="end"/>
      </w:r>
    </w:p>
    <w:p w14:paraId="87D64A77">
      <w:pPr>
        <w:tabs>
          <w:tab w:val="right" w:leader="dot" w:pos="8324"/>
        </w:tabs>
        <w:spacing w:before="63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6.6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未来五年利润表预测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93</w:t>
      </w:r>
      <w:r>
        <w:fldChar w:fldCharType="end"/>
      </w:r>
    </w:p>
    <w:p w14:paraId="7FAB8920">
      <w:pPr>
        <w:tabs>
          <w:tab w:val="right" w:leader="dot" w:pos="8324"/>
        </w:tabs>
        <w:spacing w:before="157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6.7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未来五年资产负债表预测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57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94</w:t>
      </w:r>
      <w:r>
        <w:fldChar w:fldCharType="end"/>
      </w:r>
    </w:p>
    <w:p w14:paraId="6E148307">
      <w:pPr>
        <w:tabs>
          <w:tab w:val="right" w:leader="dot" w:pos="8324"/>
        </w:tabs>
        <w:spacing w:before="15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6.8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未来五年现金流量预测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96</w:t>
      </w:r>
      <w:r>
        <w:fldChar w:fldCharType="end"/>
      </w:r>
    </w:p>
    <w:p w14:paraId="C19F4C72">
      <w:pPr>
        <w:tabs>
          <w:tab w:val="right" w:leader="dot" w:pos="8324"/>
        </w:tabs>
        <w:spacing w:before="154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6.9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财务可行性预测分析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98</w:t>
      </w:r>
      <w:r>
        <w:fldChar w:fldCharType="end"/>
      </w:r>
    </w:p>
    <w:p w14:paraId="C3D8535F">
      <w:pPr>
        <w:tabs>
          <w:tab w:val="right" w:leader="dot" w:pos="8324"/>
        </w:tabs>
        <w:spacing w:before="155" w:line="228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6.9.1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项目投资收益分析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98</w:t>
      </w:r>
      <w:r>
        <w:fldChar w:fldCharType="end"/>
      </w:r>
    </w:p>
    <w:p w14:paraId="659C6458">
      <w:pPr>
        <w:tabs>
          <w:tab w:val="right" w:leader="dot" w:pos="8324"/>
        </w:tabs>
        <w:spacing w:before="62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6.9.2</w:t>
      </w:r>
      <w:r>
        <w:rPr>
          <w:rFonts w:ascii="Times New Roman" w:hAnsi="Times New Roman" w:eastAsia="Times New Roman" w:cs="Times New Roman"/>
          <w:spacing w:val="3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净现值（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NPV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99</w:t>
      </w:r>
      <w:r>
        <w:fldChar w:fldCharType="end"/>
      </w:r>
    </w:p>
    <w:p w14:paraId="3F8215F8">
      <w:pPr>
        <w:tabs>
          <w:tab w:val="right" w:leader="dot" w:pos="8324"/>
        </w:tabs>
        <w:spacing w:before="68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6.9.3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现值指数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(PI)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99</w:t>
      </w:r>
      <w:r>
        <w:fldChar w:fldCharType="end"/>
      </w:r>
    </w:p>
    <w:p w14:paraId="1B4BC8EC">
      <w:pPr>
        <w:tabs>
          <w:tab w:val="right" w:leader="dot" w:pos="8322"/>
        </w:tabs>
        <w:spacing w:before="80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6.9.4</w:t>
      </w:r>
      <w:r>
        <w:rPr>
          <w:rFonts w:ascii="Times New Roman" w:hAnsi="Times New Roman" w:eastAsia="Times New Roman" w:cs="Times New Roman"/>
          <w:spacing w:val="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内含报酬率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(IRR)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100</w:t>
      </w:r>
      <w:r>
        <w:fldChar w:fldCharType="end"/>
      </w:r>
    </w:p>
    <w:p w14:paraId="D653686F">
      <w:pPr>
        <w:tabs>
          <w:tab w:val="right" w:leader="dot" w:pos="8322"/>
        </w:tabs>
        <w:spacing w:before="85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6.9.5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静态投资回收期（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PP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100</w:t>
      </w:r>
      <w:r>
        <w:fldChar w:fldCharType="end"/>
      </w:r>
    </w:p>
    <w:p w14:paraId="52D5D2D4">
      <w:pPr>
        <w:tabs>
          <w:tab w:val="right" w:leader="dot" w:pos="8322"/>
        </w:tabs>
        <w:spacing w:before="70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6.9.6</w:t>
      </w:r>
      <w:r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动态回收期（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DPP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101</w:t>
      </w:r>
      <w:r>
        <w:fldChar w:fldCharType="end"/>
      </w:r>
    </w:p>
    <w:p w14:paraId="91EFA9EF">
      <w:pPr>
        <w:tabs>
          <w:tab w:val="right" w:leader="dot" w:pos="8322"/>
        </w:tabs>
        <w:spacing w:before="68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6.9.7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会计收益率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(ROI)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101</w:t>
      </w:r>
      <w:r>
        <w:fldChar w:fldCharType="end"/>
      </w:r>
    </w:p>
    <w:p w14:paraId="B9AC862D">
      <w:pPr>
        <w:tabs>
          <w:tab w:val="right" w:leader="dot" w:pos="8322"/>
        </w:tabs>
        <w:spacing w:before="8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6.9.8</w:t>
      </w:r>
      <w:r>
        <w:rPr>
          <w:rFonts w:ascii="Times New Roman" w:hAnsi="Times New Roman" w:eastAsia="Times New Roman" w:cs="Times New Roman"/>
          <w:spacing w:val="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财务可行性预测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102</w:t>
      </w:r>
      <w:r>
        <w:fldChar w:fldCharType="end"/>
      </w:r>
    </w:p>
    <w:p w14:paraId="1A9E6859">
      <w:pPr>
        <w:tabs>
          <w:tab w:val="right" w:leader="dot" w:pos="8320"/>
        </w:tabs>
        <w:spacing w:before="168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可行性分析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103</w:t>
      </w:r>
      <w:r>
        <w:fldChar w:fldCharType="end"/>
      </w:r>
    </w:p>
    <w:p w14:paraId="AA7F20CF">
      <w:pPr>
        <w:tabs>
          <w:tab w:val="right" w:leader="dot" w:pos="8322"/>
        </w:tabs>
        <w:spacing w:before="103" w:line="368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7.1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技术可行性分析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103</w:t>
      </w:r>
      <w:r>
        <w:fldChar w:fldCharType="end"/>
      </w:r>
    </w:p>
    <w:p w14:paraId="E6EFE666">
      <w:pPr>
        <w:tabs>
          <w:tab w:val="right" w:leader="dot" w:pos="8322"/>
        </w:tabs>
        <w:spacing w:before="153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7.1.1</w:t>
      </w:r>
      <w:r>
        <w:rPr>
          <w:rFonts w:ascii="Times New Roman" w:hAnsi="Times New Roman" w:eastAsia="Times New Roman" w:cs="Times New Roman"/>
          <w:spacing w:val="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企业自身技术优势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103</w:t>
      </w:r>
      <w:r>
        <w:fldChar w:fldCharType="end"/>
      </w:r>
    </w:p>
    <w:p w14:paraId="1CE02212">
      <w:pPr>
        <w:tabs>
          <w:tab w:val="right" w:leader="dot" w:pos="8322"/>
        </w:tabs>
        <w:spacing w:before="60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7.1.2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平台技术可行性分析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>103</w:t>
      </w:r>
      <w:r>
        <w:fldChar w:fldCharType="end"/>
      </w:r>
    </w:p>
    <w:p w14:paraId="2CEA053F">
      <w:pPr>
        <w:tabs>
          <w:tab w:val="right" w:leader="dot" w:pos="8322"/>
        </w:tabs>
        <w:spacing w:before="64" w:line="369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7.2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市场可行性分析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106</w:t>
      </w:r>
      <w:r>
        <w:fldChar w:fldCharType="end"/>
      </w:r>
    </w:p>
    <w:p w14:paraId="537202A7">
      <w:pPr>
        <w:tabs>
          <w:tab w:val="right" w:leader="dot" w:pos="8322"/>
        </w:tabs>
        <w:spacing w:before="155" w:line="368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7.3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市场运营可行性分析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47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107</w:t>
      </w:r>
      <w:r>
        <w:fldChar w:fldCharType="end"/>
      </w:r>
    </w:p>
    <w:p w14:paraId="254FAB10">
      <w:pPr>
        <w:tabs>
          <w:tab w:val="right" w:leader="dot" w:pos="8322"/>
        </w:tabs>
        <w:spacing w:before="153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7.3.1 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目标群体分析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107</w:t>
      </w:r>
      <w:r>
        <w:fldChar w:fldCharType="end"/>
      </w:r>
    </w:p>
    <w:p w14:paraId="91AFD6A7">
      <w:pPr>
        <w:tabs>
          <w:tab w:val="right" w:leader="dot" w:pos="8322"/>
        </w:tabs>
        <w:spacing w:before="60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7.3.2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模式可行性分析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108</w:t>
      </w:r>
      <w:r>
        <w:fldChar w:fldCharType="end"/>
      </w:r>
    </w:p>
    <w:p w14:paraId="7163BC85">
      <w:pPr>
        <w:tabs>
          <w:tab w:val="right" w:leader="dot" w:pos="8320"/>
        </w:tabs>
        <w:spacing w:before="167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7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8</w:t>
      </w:r>
      <w:r>
        <w:rPr>
          <w:rFonts w:ascii="宋体" w:hAnsi="宋体" w:eastAsia="宋体" w:cs="宋体"/>
          <w:b/>
          <w:bCs/>
          <w:spacing w:val="7"/>
          <w:sz w:val="31"/>
          <w:szCs w:val="31"/>
        </w:rPr>
        <w:t>章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风险分析及应对措施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110</w:t>
      </w:r>
      <w:r>
        <w:fldChar w:fldCharType="end"/>
      </w:r>
    </w:p>
    <w:p w14:paraId="32A26FF0">
      <w:pPr>
        <w:tabs>
          <w:tab w:val="right" w:leader="dot" w:pos="8322"/>
        </w:tabs>
        <w:spacing w:before="103" w:line="369" w:lineRule="exact"/>
        <w:ind w:left="70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8.1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风险分析及对策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110</w:t>
      </w:r>
      <w:r>
        <w:fldChar w:fldCharType="end"/>
      </w:r>
    </w:p>
    <w:p w14:paraId="12A99761">
      <w:pPr>
        <w:spacing w:line="369" w:lineRule="exact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400" w:right="1786" w:bottom="0" w:left="1786" w:header="0" w:footer="0" w:gutter="0"/>
          <w:cols w:space="720" w:num="1"/>
        </w:sectPr>
      </w:pPr>
    </w:p>
    <w:p w14:paraId="34FC4DDD">
      <w:pPr>
        <w:pStyle w:val="2"/>
        <w:spacing w:line="302" w:lineRule="auto"/>
      </w:pPr>
    </w:p>
    <w:p w14:paraId="07A82306">
      <w:pPr>
        <w:pStyle w:val="2"/>
        <w:spacing w:line="302" w:lineRule="auto"/>
      </w:pPr>
    </w:p>
    <w:p w14:paraId="359FDD10">
      <w:pPr>
        <w:pStyle w:val="2"/>
        <w:spacing w:line="302" w:lineRule="auto"/>
      </w:pPr>
    </w:p>
    <w:p w14:paraId="14A0D42F">
      <w:pPr>
        <w:tabs>
          <w:tab w:val="right" w:leader="dot" w:pos="8322"/>
        </w:tabs>
        <w:spacing w:before="120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8.1.1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技术风险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110</w:t>
      </w:r>
      <w:r>
        <w:fldChar w:fldCharType="end"/>
      </w:r>
    </w:p>
    <w:p w14:paraId="459241BF">
      <w:pPr>
        <w:tabs>
          <w:tab w:val="right" w:leader="dot" w:pos="8322"/>
        </w:tabs>
        <w:spacing w:before="59" w:line="230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8.1.2</w:t>
      </w:r>
      <w:r>
        <w:rPr>
          <w:rFonts w:ascii="Times New Roman" w:hAnsi="Times New Roman" w:eastAsia="Times New Roman" w:cs="Times New Roman"/>
          <w:spacing w:val="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市场风险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112</w:t>
      </w:r>
      <w:r>
        <w:fldChar w:fldCharType="end"/>
      </w:r>
    </w:p>
    <w:p w14:paraId="D1DA9A6E">
      <w:pPr>
        <w:tabs>
          <w:tab w:val="right" w:leader="dot" w:pos="8322"/>
        </w:tabs>
        <w:spacing w:before="61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8.1.3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知识产权风险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113</w:t>
      </w:r>
      <w:r>
        <w:fldChar w:fldCharType="end"/>
      </w:r>
    </w:p>
    <w:p w14:paraId="43B5C198">
      <w:pPr>
        <w:tabs>
          <w:tab w:val="right" w:leader="dot" w:pos="8322"/>
        </w:tabs>
        <w:spacing w:before="58" w:line="230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8.1.4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管理风险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114</w:t>
      </w:r>
      <w:r>
        <w:fldChar w:fldCharType="end"/>
      </w:r>
    </w:p>
    <w:p w14:paraId="1915DDF6">
      <w:pPr>
        <w:tabs>
          <w:tab w:val="right" w:leader="dot" w:pos="8322"/>
        </w:tabs>
        <w:spacing w:before="58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8.1.5</w:t>
      </w:r>
      <w:r>
        <w:rPr>
          <w:rFonts w:ascii="Times New Roman" w:hAnsi="Times New Roman" w:eastAsia="Times New Roman" w:cs="Times New Roman"/>
          <w:spacing w:val="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财务风险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116</w:t>
      </w:r>
      <w:r>
        <w:fldChar w:fldCharType="end"/>
      </w:r>
    </w:p>
    <w:p w14:paraId="F25BBFD8">
      <w:pPr>
        <w:tabs>
          <w:tab w:val="right" w:leader="dot" w:pos="8322"/>
        </w:tabs>
        <w:spacing w:before="65" w:line="369" w:lineRule="exact"/>
        <w:ind w:left="70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8.2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风险因素评价</w:t>
      </w:r>
      <w:r>
        <w:rPr>
          <w:rFonts w:ascii="黑体" w:hAnsi="黑体" w:eastAsia="黑体" w:cs="黑体"/>
          <w:spacing w:val="-80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117</w:t>
      </w:r>
      <w:r>
        <w:fldChar w:fldCharType="end"/>
      </w:r>
    </w:p>
    <w:p w14:paraId="695C37B1">
      <w:pPr>
        <w:tabs>
          <w:tab w:val="right" w:leader="dot" w:pos="8322"/>
        </w:tabs>
        <w:spacing w:before="154" w:line="369" w:lineRule="exact"/>
        <w:ind w:left="70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8.3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风险监控处理及应对</w:t>
      </w:r>
      <w:r>
        <w:rPr>
          <w:rFonts w:ascii="黑体" w:hAnsi="黑体" w:eastAsia="黑体" w:cs="黑体"/>
          <w:spacing w:val="-77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47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120</w:t>
      </w:r>
      <w:r>
        <w:fldChar w:fldCharType="end"/>
      </w:r>
    </w:p>
    <w:p w14:paraId="39D9BD91">
      <w:pPr>
        <w:tabs>
          <w:tab w:val="right" w:leader="dot" w:pos="8322"/>
        </w:tabs>
        <w:spacing w:before="152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8.3.1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风险监控处理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120</w:t>
      </w:r>
      <w:r>
        <w:fldChar w:fldCharType="end"/>
      </w:r>
    </w:p>
    <w:p w14:paraId="E62BCEAB">
      <w:pPr>
        <w:tabs>
          <w:tab w:val="right" w:leader="dot" w:pos="8322"/>
        </w:tabs>
        <w:spacing w:before="60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8.3.2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风险暴发处理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122</w:t>
      </w:r>
      <w:r>
        <w:fldChar w:fldCharType="end"/>
      </w:r>
    </w:p>
    <w:p w14:paraId="50913261">
      <w:pPr>
        <w:tabs>
          <w:tab w:val="right" w:leader="dot" w:pos="8320"/>
        </w:tabs>
        <w:spacing w:before="168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9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参考文献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126</w:t>
      </w:r>
      <w:r>
        <w:fldChar w:fldCharType="end"/>
      </w:r>
    </w:p>
    <w:p w14:paraId="33989913">
      <w:pPr>
        <w:tabs>
          <w:tab w:val="right" w:leader="dot" w:pos="8322"/>
        </w:tabs>
        <w:spacing w:before="103" w:line="369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"bookmark111"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9.1</w:t>
      </w:r>
      <w:r>
        <w:rPr>
          <w:rFonts w:ascii="Times New Roman" w:hAnsi="Times New Roman" w:eastAsia="Times New Roman" w:cs="Times New Roman"/>
          <w:spacing w:val="1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期刊</w:t>
      </w:r>
      <w:r>
        <w:rPr>
          <w:rFonts w:ascii="黑体" w:hAnsi="黑体" w:eastAsia="黑体" w:cs="黑体"/>
          <w:spacing w:val="-84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position w:val="1"/>
          <w:sz w:val="28"/>
          <w:szCs w:val="28"/>
        </w:rPr>
        <w:t>126</w:t>
      </w:r>
      <w:r>
        <w:fldChar w:fldCharType="end"/>
      </w:r>
    </w:p>
    <w:p w14:paraId="517C5892">
      <w:pPr>
        <w:tabs>
          <w:tab w:val="right" w:leader="dot" w:pos="8322"/>
        </w:tabs>
        <w:spacing w:before="154" w:line="369" w:lineRule="exact"/>
        <w:ind w:left="703"/>
      </w:pPr>
      <w:r>
        <w:fldChar w:fldCharType="begin"/>
      </w:r>
      <w:r>
        <w:instrText xml:space="preserve"> HYPERLINK \l "bookmark112"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"/>
          <w:sz w:val="28"/>
          <w:szCs w:val="28"/>
        </w:rPr>
        <w:t>9.2</w:t>
      </w:r>
      <w:r>
        <w:rPr>
          <w:rFonts w:ascii="Times New Roman" w:hAnsi="Times New Roman" w:eastAsia="Times New Roman" w:cs="Times New Roman"/>
          <w:spacing w:val="26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"/>
          <w:sz w:val="28"/>
          <w:szCs w:val="28"/>
        </w:rPr>
        <w:t>国际期刊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6"/>
          <w:position w:val="1"/>
          <w:sz w:val="28"/>
          <w:szCs w:val="28"/>
        </w:rPr>
        <w:t>127</w:t>
      </w:r>
      <w:r>
        <w:fldChar w:fldCharType="end"/>
      </w:r>
    </w:p>
    <w:p w14:paraId="557448E6">
      <w:pPr>
        <w:tabs>
          <w:tab w:val="right" w:leader="dot" w:pos="8322"/>
        </w:tabs>
        <w:spacing w:before="154" w:line="369" w:lineRule="exact"/>
        <w:ind w:left="703"/>
      </w:pPr>
    </w:p>
    <w:p w14:paraId="6599BA58">
      <w:pPr>
        <w:tabs>
          <w:tab w:val="right" w:leader="dot" w:pos="8322"/>
        </w:tabs>
        <w:spacing w:before="154" w:line="369" w:lineRule="exact"/>
        <w:ind w:left="703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A868D73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0362C"/>
    <w:rsid w:val="1A40362C"/>
    <w:rsid w:val="39C1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914</Words>
  <Characters>1390</Characters>
  <Lines>0</Lines>
  <Paragraphs>0</Paragraphs>
  <TotalTime>1</TotalTime>
  <ScaleCrop>false</ScaleCrop>
  <LinksUpToDate>false</LinksUpToDate>
  <CharactersWithSpaces>1768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2026-04-09T04:41:00Z</dcterms:created>
  <dc:creator>聂坚兵</dc:creator>
  <cp:lastModifiedBy>聂坚兵</cp:lastModifiedBy>
  <dcterms:modified xsi:type="dcterms:W3CDTF">2026-05-02T15:45:57Z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820AB26AB57F47529E387FB87C4520FD_11</vt:lpwstr>
  </property>
  <property fmtid="{D5CDD505-2E9C-101B-9397-08002B2CF9AE}" pid="4" name="KSOTemplateDocerSaveRecord">
    <vt:lpwstr>eyJoZGlkIjoiNzk5NzIxZmFiYmUwOWQ1YmY0NDU4NTcyOGIyZTU3ZmMiLCJ1c2VySWQiOiIxNTY4NTcwNDUzIn0=</vt:lpwstr>
  </property>
</Properties>
</file>