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eastAsia" w:ascii="黑体" w:hAnsi="黑体" w:eastAsia="黑体" w:cs="黑体"/>
          <w:b/>
          <w:bCs/>
          <w:kern w:val="2"/>
          <w:sz w:val="21"/>
          <w:szCs w:val="21"/>
          <w:lang w:val="en-US" w:eastAsia="zh-CN" w:bidi="ar-SA"/>
        </w:rPr>
        <w:id w:val="198553610"/>
        <w15:color w:val="DBDBDB"/>
        <w:docPartObj>
          <w:docPartGallery w:val="Table of Contents"/>
          <w:docPartUnique/>
        </w:docPartObj>
      </w:sdtPr>
      <w:sdtEndPr>
        <w:rPr>
          <w:rFonts w:hint="eastAsia" w:ascii="黑体" w:hAnsi="黑体" w:eastAsia="黑体" w:cs="黑体"/>
          <w:b/>
          <w:bCs/>
          <w:kern w:val="2"/>
          <w:sz w:val="21"/>
          <w:szCs w:val="21"/>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b/>
              <w:bCs/>
              <w:sz w:val="21"/>
              <w:szCs w:val="21"/>
              <w:lang w:val="en-US" w:eastAsia="zh-Hans"/>
            </w:rPr>
          </w:pPr>
          <w:bookmarkStart w:id="0" w:name="_Toc99064168_WPSOffice_Type3"/>
          <w:r>
            <w:rPr>
              <w:rFonts w:hint="eastAsia" w:ascii="黑体" w:hAnsi="黑体" w:eastAsia="黑体" w:cs="黑体"/>
              <w:b/>
              <w:bCs/>
              <w:sz w:val="21"/>
              <w:szCs w:val="21"/>
              <w:lang w:val="en-US" w:eastAsia="zh-Hans"/>
            </w:rPr>
            <w:t>崩坏</w:t>
          </w:r>
          <w:r>
            <w:rPr>
              <w:rFonts w:hint="eastAsia" w:ascii="黑体" w:hAnsi="黑体" w:eastAsia="黑体" w:cs="黑体"/>
              <w:b/>
              <w:bCs/>
              <w:sz w:val="21"/>
              <w:szCs w:val="21"/>
              <w:lang w:eastAsia="zh-Hans"/>
            </w:rPr>
            <w:t>：</w:t>
          </w:r>
          <w:r>
            <w:rPr>
              <w:rFonts w:hint="eastAsia" w:ascii="黑体" w:hAnsi="黑体" w:eastAsia="黑体" w:cs="黑体"/>
              <w:b/>
              <w:bCs/>
              <w:sz w:val="21"/>
              <w:szCs w:val="21"/>
              <w:lang w:val="en-US" w:eastAsia="zh-Hans"/>
            </w:rPr>
            <w:t>星穹铁道游戏系统拆解</w:t>
          </w:r>
        </w:p>
        <w:p>
          <w:pPr>
            <w:pStyle w:val="7"/>
            <w:tabs>
              <w:tab w:val="right" w:leader="dot" w:pos="8306"/>
            </w:tabs>
            <w:rPr>
              <w:rFonts w:hint="eastAsia"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0bceed94-135c-4c21-b96d-44555ac048a9}"/>
              </w:placeholder>
              <w15:color w:val="509DF3"/>
            </w:sdtPr>
            <w:sdtEndPr>
              <w:rPr>
                <w:rFonts w:hint="eastAsia" w:ascii="黑体" w:hAnsi="黑体" w:eastAsia="黑体" w:cs="黑体"/>
                <w:b/>
                <w:bCs/>
                <w:kern w:val="2"/>
                <w:sz w:val="21"/>
                <w:szCs w:val="21"/>
                <w:lang w:val="en-US" w:eastAsia="zh-CN" w:bidi="ar-SA"/>
              </w:rPr>
            </w:sdtEndPr>
            <w:sdtContent>
              <w:r>
                <w:rPr>
                  <w:rFonts w:hint="eastAsia" w:ascii="黑体" w:hAnsi="黑体" w:eastAsia="黑体" w:cs="黑体"/>
                  <w:b/>
                  <w:bCs/>
                  <w:kern w:val="2"/>
                  <w:sz w:val="21"/>
                  <w:szCs w:val="21"/>
                  <w:lang w:eastAsia="zh-CN" w:bidi="ar-SA"/>
                </w:rPr>
                <w:t>1</w:t>
              </w:r>
              <w:r>
                <w:rPr>
                  <w:rFonts w:hint="eastAsia" w:ascii="黑体" w:hAnsi="黑体" w:eastAsia="黑体" w:cs="黑体"/>
                  <w:b/>
                  <w:bCs/>
                  <w:kern w:val="2"/>
                  <w:sz w:val="21"/>
                  <w:szCs w:val="21"/>
                  <w:lang w:val="en-US" w:eastAsia="zh-Hans" w:bidi="ar-SA"/>
                </w:rPr>
                <w:t>.</w:t>
              </w:r>
              <w:r>
                <w:rPr>
                  <w:rFonts w:hint="eastAsia" w:ascii="黑体" w:hAnsi="黑体" w:eastAsia="黑体" w:cs="黑体"/>
                  <w:b/>
                  <w:bCs/>
                  <w:sz w:val="21"/>
                  <w:szCs w:val="21"/>
                  <w:lang w:val="en-US" w:eastAsia="zh-Hans"/>
                </w:rPr>
                <w:t xml:space="preserve">游戏系统架构图 </w:t>
              </w:r>
            </w:sdtContent>
          </w:sdt>
          <w:r>
            <w:rPr>
              <w:rFonts w:hint="eastAsia" w:ascii="黑体" w:hAnsi="黑体" w:eastAsia="黑体" w:cs="黑体"/>
              <w:sz w:val="21"/>
              <w:szCs w:val="21"/>
            </w:rPr>
            <w:tab/>
          </w:r>
          <w:r>
            <w:rPr>
              <w:rFonts w:hint="eastAsia" w:ascii="黑体" w:hAnsi="黑体" w:eastAsia="黑体" w:cs="黑体"/>
              <w:sz w:val="21"/>
              <w:szCs w:val="21"/>
            </w:rPr>
            <w:t>2</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581d56f4-123b-4b32-83af-fa00082cba93}"/>
              </w:placeholder>
              <w15:color w:val="509DF3"/>
            </w:sdtPr>
            <w:sdtEndPr>
              <w:rPr>
                <w:rFonts w:hint="eastAsia" w:ascii="黑体" w:hAnsi="黑体" w:eastAsia="黑体" w:cs="黑体"/>
                <w:b/>
                <w:bCs/>
                <w:kern w:val="2"/>
                <w:sz w:val="21"/>
                <w:szCs w:val="21"/>
                <w:lang w:val="en-US" w:eastAsia="zh-CN" w:bidi="ar-SA"/>
              </w:rPr>
            </w:sdtEndPr>
            <w:sdtContent>
              <w:r>
                <w:rPr>
                  <w:rFonts w:hint="eastAsia" w:ascii="黑体" w:hAnsi="黑体" w:eastAsia="黑体" w:cs="黑体"/>
                  <w:b/>
                  <w:bCs/>
                  <w:kern w:val="2"/>
                  <w:sz w:val="21"/>
                  <w:szCs w:val="21"/>
                  <w:lang w:eastAsia="zh-CN" w:bidi="ar-SA"/>
                </w:rPr>
                <w:t>2.</w:t>
              </w:r>
              <w:r>
                <w:rPr>
                  <w:rFonts w:hint="eastAsia" w:ascii="黑体" w:hAnsi="黑体" w:eastAsia="黑体" w:cs="黑体"/>
                  <w:b/>
                  <w:bCs/>
                  <w:kern w:val="2"/>
                  <w:sz w:val="21"/>
                  <w:szCs w:val="21"/>
                  <w:lang w:val="en-US" w:eastAsia="zh-Hans" w:bidi="ar-SA"/>
                </w:rPr>
                <w:t>游戏资源循环框架</w:t>
              </w:r>
            </w:sdtContent>
          </w:sdt>
          <w:r>
            <w:rPr>
              <w:rFonts w:hint="eastAsia" w:ascii="黑体" w:hAnsi="黑体" w:eastAsia="黑体" w:cs="黑体"/>
              <w:sz w:val="21"/>
              <w:szCs w:val="21"/>
            </w:rPr>
            <w:tab/>
          </w:r>
          <w:r>
            <w:rPr>
              <w:rFonts w:hint="default" w:ascii="黑体" w:hAnsi="黑体" w:eastAsia="黑体" w:cs="黑体"/>
              <w:sz w:val="21"/>
              <w:szCs w:val="21"/>
            </w:rPr>
            <w:t>3</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c3fead8-6a59-4331-8eb0-4a8e4dec0907}"/>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2</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1 </w:t>
              </w:r>
              <w:r>
                <w:rPr>
                  <w:rFonts w:hint="eastAsia" w:ascii="黑体" w:hAnsi="黑体" w:eastAsia="黑体" w:cs="黑体"/>
                  <w:kern w:val="2"/>
                  <w:sz w:val="21"/>
                  <w:szCs w:val="21"/>
                  <w:lang w:val="en-US" w:eastAsia="zh-Hans" w:bidi="ar-SA"/>
                </w:rPr>
                <w:t>部分名词解释</w:t>
              </w:r>
            </w:sdtContent>
          </w:sdt>
          <w:r>
            <w:rPr>
              <w:rFonts w:hint="eastAsia" w:ascii="黑体" w:hAnsi="黑体" w:eastAsia="黑体" w:cs="黑体"/>
              <w:sz w:val="21"/>
              <w:szCs w:val="21"/>
            </w:rPr>
            <w:tab/>
          </w:r>
          <w:r>
            <w:rPr>
              <w:rFonts w:hint="default" w:ascii="黑体" w:hAnsi="黑体" w:eastAsia="黑体" w:cs="黑体"/>
              <w:sz w:val="21"/>
              <w:szCs w:val="21"/>
            </w:rPr>
            <w:t>3</w:t>
          </w:r>
        </w:p>
        <w:p>
          <w:pPr>
            <w:pStyle w:val="8"/>
            <w:tabs>
              <w:tab w:val="right" w:leader="dot" w:pos="8306"/>
            </w:tabs>
            <w:rPr>
              <w:rFonts w:hint="default" w:ascii="黑体" w:hAnsi="黑体" w:eastAsia="黑体" w:cs="黑体"/>
              <w:b w:val="0"/>
              <w:bCs w:val="0"/>
              <w:sz w:val="21"/>
              <w:szCs w:val="21"/>
            </w:rPr>
          </w:pPr>
          <w:sdt>
            <w:sdtPr>
              <w:rPr>
                <w:rFonts w:hint="default" w:ascii="黑体" w:hAnsi="黑体" w:eastAsia="黑体" w:cs="黑体"/>
                <w:b w:val="0"/>
                <w:bCs w:val="0"/>
                <w:kern w:val="2"/>
                <w:sz w:val="21"/>
                <w:szCs w:val="21"/>
                <w:lang w:val="en-US" w:eastAsia="zh-CN" w:bidi="ar-SA"/>
              </w:rPr>
              <w:id w:val="198553610"/>
              <w:placeholder>
                <w:docPart w:val="{00cf4798-3552-4073-af1f-35d23c5a81be}"/>
              </w:placeholder>
              <w15:color w:val="509DF3"/>
            </w:sdtPr>
            <w:sdtEndPr>
              <w:rPr>
                <w:rFonts w:hint="eastAsia" w:ascii="黑体" w:hAnsi="黑体" w:eastAsia="黑体" w:cs="黑体"/>
                <w:b w:val="0"/>
                <w:bCs w:val="0"/>
                <w:kern w:val="2"/>
                <w:sz w:val="21"/>
                <w:szCs w:val="21"/>
                <w:lang w:val="en-US" w:eastAsia="zh-CN" w:bidi="ar-SA"/>
              </w:rPr>
            </w:sdtEndPr>
            <w:sdtContent>
              <w:r>
                <w:rPr>
                  <w:rFonts w:hint="default" w:ascii="黑体" w:hAnsi="黑体" w:eastAsia="黑体" w:cs="黑体"/>
                  <w:b w:val="0"/>
                  <w:bCs w:val="0"/>
                  <w:kern w:val="2"/>
                  <w:sz w:val="21"/>
                  <w:szCs w:val="21"/>
                  <w:lang w:eastAsia="zh-CN" w:bidi="ar-SA"/>
                </w:rPr>
                <w:t>2</w:t>
              </w:r>
              <w:r>
                <w:rPr>
                  <w:rFonts w:hint="eastAsia" w:ascii="黑体" w:hAnsi="黑体" w:eastAsia="黑体" w:cs="黑体"/>
                  <w:b w:val="0"/>
                  <w:bCs w:val="0"/>
                  <w:kern w:val="2"/>
                  <w:sz w:val="21"/>
                  <w:szCs w:val="21"/>
                  <w:lang w:val="en-US" w:eastAsia="zh-Hans" w:bidi="ar-SA"/>
                </w:rPr>
                <w:t>.</w:t>
              </w:r>
              <w:r>
                <w:rPr>
                  <w:rFonts w:hint="default" w:ascii="黑体" w:hAnsi="黑体" w:eastAsia="黑体" w:cs="黑体"/>
                  <w:b w:val="0"/>
                  <w:bCs w:val="0"/>
                  <w:kern w:val="2"/>
                  <w:sz w:val="21"/>
                  <w:szCs w:val="21"/>
                  <w:lang w:eastAsia="zh-Hans" w:bidi="ar-SA"/>
                </w:rPr>
                <w:t xml:space="preserve">2 </w:t>
              </w:r>
              <w:r>
                <w:rPr>
                  <w:rFonts w:hint="eastAsia" w:ascii="黑体" w:hAnsi="黑体" w:eastAsia="黑体" w:cs="黑体"/>
                  <w:b w:val="0"/>
                  <w:bCs w:val="0"/>
                  <w:sz w:val="21"/>
                  <w:szCs w:val="21"/>
                  <w:lang w:val="en-US" w:eastAsia="zh-Hans"/>
                </w:rPr>
                <w:t xml:space="preserve">资源循环框架图 </w:t>
              </w:r>
            </w:sdtContent>
          </w:sdt>
          <w:r>
            <w:rPr>
              <w:rFonts w:hint="eastAsia" w:ascii="黑体" w:hAnsi="黑体" w:eastAsia="黑体" w:cs="黑体"/>
              <w:b w:val="0"/>
              <w:bCs w:val="0"/>
              <w:sz w:val="21"/>
              <w:szCs w:val="21"/>
            </w:rPr>
            <w:tab/>
          </w:r>
          <w:r>
            <w:rPr>
              <w:rFonts w:hint="default" w:ascii="黑体" w:hAnsi="黑体" w:eastAsia="黑体" w:cs="黑体"/>
              <w:b w:val="0"/>
              <w:bCs w:val="0"/>
              <w:sz w:val="21"/>
              <w:szCs w:val="21"/>
            </w:rPr>
            <w:t>3</w:t>
          </w:r>
        </w:p>
        <w:bookmarkEnd w:id="0"/>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ee39e6f1-6a86-415f-818c-69944222c7fc}"/>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3</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付费设计</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93778516-fe4b-45a5-ae9a-2de2ed4e9e34}"/>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1 </w:t>
              </w:r>
              <w:r>
                <w:rPr>
                  <w:rFonts w:hint="eastAsia" w:ascii="黑体" w:hAnsi="黑体" w:eastAsia="黑体" w:cs="黑体"/>
                  <w:kern w:val="2"/>
                  <w:sz w:val="21"/>
                  <w:szCs w:val="21"/>
                  <w:lang w:val="en-US" w:eastAsia="zh-Hans" w:bidi="ar-SA"/>
                </w:rPr>
                <w:t>月卡</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d3b070c7-3eb6-4e4d-836c-ce7b3bfcb654}"/>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2 </w:t>
              </w:r>
              <w:r>
                <w:rPr>
                  <w:rFonts w:hint="eastAsia" w:ascii="黑体" w:hAnsi="黑体" w:eastAsia="黑体" w:cs="黑体"/>
                  <w:kern w:val="2"/>
                  <w:sz w:val="21"/>
                  <w:szCs w:val="21"/>
                  <w:lang w:val="en-US" w:eastAsia="zh-Hans" w:bidi="ar-SA"/>
                </w:rPr>
                <w:t>通行证</w:t>
              </w:r>
            </w:sdtContent>
          </w:sdt>
          <w:r>
            <w:rPr>
              <w:rFonts w:hint="eastAsia" w:ascii="黑体" w:hAnsi="黑体" w:eastAsia="黑体" w:cs="黑体"/>
              <w:sz w:val="21"/>
              <w:szCs w:val="21"/>
            </w:rPr>
            <w:tab/>
          </w:r>
          <w:r>
            <w:rPr>
              <w:rFonts w:hint="default" w:ascii="黑体" w:hAnsi="黑体" w:eastAsia="黑体" w:cs="黑体"/>
              <w:sz w:val="21"/>
              <w:szCs w:val="21"/>
            </w:rPr>
            <w:t>4</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8286f04f-67a8-4888-873c-f5c239bbfd38}"/>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3 </w:t>
              </w:r>
              <w:r>
                <w:rPr>
                  <w:rFonts w:hint="eastAsia" w:ascii="黑体" w:hAnsi="黑体" w:eastAsia="黑体" w:cs="黑体"/>
                  <w:kern w:val="2"/>
                  <w:sz w:val="21"/>
                  <w:szCs w:val="21"/>
                  <w:lang w:val="en-US" w:eastAsia="zh-Hans" w:bidi="ar-SA"/>
                </w:rPr>
                <w:t>礼包</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37ee244e-5171-4467-87f7-d4e02741b276}"/>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3</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4 </w:t>
              </w:r>
              <w:r>
                <w:rPr>
                  <w:rFonts w:hint="eastAsia" w:ascii="黑体" w:hAnsi="黑体" w:eastAsia="黑体" w:cs="黑体"/>
                  <w:kern w:val="2"/>
                  <w:sz w:val="21"/>
                  <w:szCs w:val="21"/>
                  <w:lang w:val="en-US" w:eastAsia="zh-Hans" w:bidi="ar-SA"/>
                </w:rPr>
                <w:t>古老梦华</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ea91fdc2-09dd-4f92-859d-3b809aeb226a}"/>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4</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社交系统</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3181c15a-ba5a-4009-9a92-0750ca577d72}"/>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5</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养成系统</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aa47adab-a0e0-407b-bf96-fc3e0f66ca7d}"/>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5.1</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养成资源循环结构图</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8ec7fe7-1f2a-47d8-86be-f9dba8bf0b30}"/>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5.2</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资源消耗</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8"/>
            <w:tabs>
              <w:tab w:val="right" w:leader="dot" w:pos="8306"/>
            </w:tabs>
            <w:rPr>
              <w:rFonts w:hint="eastAsia" w:ascii="黑体" w:hAnsi="黑体" w:eastAsia="黑体" w:cs="黑体"/>
              <w:b/>
              <w:bCs/>
              <w:kern w:val="2"/>
              <w:sz w:val="21"/>
              <w:szCs w:val="21"/>
              <w:lang w:val="en-US" w:eastAsia="zh-CN" w:bidi="ar-SA"/>
            </w:rPr>
          </w:pPr>
          <w:sdt>
            <w:sdtPr>
              <w:rPr>
                <w:rFonts w:hint="default" w:ascii="黑体" w:hAnsi="黑体" w:eastAsia="黑体" w:cs="黑体"/>
                <w:kern w:val="2"/>
                <w:sz w:val="21"/>
                <w:szCs w:val="21"/>
                <w:lang w:val="en-US" w:eastAsia="zh-CN" w:bidi="ar-SA"/>
              </w:rPr>
              <w:id w:val="198553610"/>
              <w:placeholder>
                <w:docPart w:val="{bb0d419f-6a31-4501-851d-188ea327b8e7}"/>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5.3</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总结</w:t>
              </w:r>
            </w:sdtContent>
          </w:sdt>
          <w:r>
            <w:rPr>
              <w:rFonts w:hint="eastAsia" w:ascii="黑体" w:hAnsi="黑体" w:eastAsia="黑体" w:cs="黑体"/>
              <w:sz w:val="21"/>
              <w:szCs w:val="21"/>
            </w:rPr>
            <w:tab/>
          </w:r>
          <w:r>
            <w:rPr>
              <w:rFonts w:hint="default" w:ascii="黑体" w:hAnsi="黑体" w:eastAsia="黑体" w:cs="黑体"/>
              <w:sz w:val="21"/>
              <w:szCs w:val="21"/>
            </w:rPr>
            <w:t>5</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1a35d355-82e7-456d-9cc3-dbf227d44397}"/>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6</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关卡系统</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80f937ba-fc27-4a98-9d8a-71debef04385}"/>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6.1</w:t>
              </w:r>
              <w:r>
                <w:rPr>
                  <w:rFonts w:hint="default" w:ascii="黑体" w:hAnsi="黑体" w:eastAsia="黑体" w:cs="黑体"/>
                  <w:kern w:val="2"/>
                  <w:sz w:val="21"/>
                  <w:szCs w:val="21"/>
                  <w:lang w:eastAsia="zh-Hans" w:bidi="ar-SA"/>
                </w:rPr>
                <w:t xml:space="preserve"> </w:t>
              </w:r>
              <w:r>
                <w:rPr>
                  <w:rFonts w:hint="eastAsia" w:ascii="黑体" w:hAnsi="黑体" w:eastAsia="黑体" w:cs="黑体"/>
                  <w:kern w:val="2"/>
                  <w:sz w:val="21"/>
                  <w:szCs w:val="21"/>
                  <w:lang w:val="en-US" w:eastAsia="zh-Hans" w:bidi="ar-SA"/>
                </w:rPr>
                <w:t>关卡系统结构图</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8"/>
            <w:tabs>
              <w:tab w:val="right" w:leader="dot" w:pos="8306"/>
            </w:tabs>
            <w:rPr>
              <w:rFonts w:hint="default" w:ascii="黑体" w:hAnsi="黑体" w:eastAsia="黑体" w:cs="黑体"/>
              <w:b/>
              <w:bCs/>
              <w:kern w:val="2"/>
              <w:sz w:val="21"/>
              <w:szCs w:val="21"/>
              <w:lang w:eastAsia="zh-CN" w:bidi="ar-SA"/>
            </w:rPr>
          </w:pPr>
          <w:sdt>
            <w:sdtPr>
              <w:rPr>
                <w:rFonts w:hint="default" w:ascii="黑体" w:hAnsi="黑体" w:eastAsia="黑体" w:cs="黑体"/>
                <w:kern w:val="2"/>
                <w:sz w:val="21"/>
                <w:szCs w:val="21"/>
                <w:lang w:val="en-US" w:eastAsia="zh-CN" w:bidi="ar-SA"/>
              </w:rPr>
              <w:id w:val="198553610"/>
              <w:placeholder>
                <w:docPart w:val="{f80db4bf-77a2-4da1-bf76-f91cbbc2ed6f}"/>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6</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 xml:space="preserve">2 </w:t>
              </w:r>
              <w:r>
                <w:rPr>
                  <w:rFonts w:hint="eastAsia" w:ascii="黑体" w:hAnsi="黑体" w:eastAsia="黑体" w:cs="黑体"/>
                  <w:kern w:val="2"/>
                  <w:sz w:val="21"/>
                  <w:szCs w:val="21"/>
                  <w:lang w:val="en-US" w:eastAsia="zh-Hans" w:bidi="ar-SA"/>
                </w:rPr>
                <w:t>总结</w:t>
              </w:r>
            </w:sdtContent>
          </w:sdt>
          <w:r>
            <w:rPr>
              <w:rFonts w:hint="eastAsia" w:ascii="黑体" w:hAnsi="黑体" w:eastAsia="黑体" w:cs="黑体"/>
              <w:sz w:val="21"/>
              <w:szCs w:val="21"/>
            </w:rPr>
            <w:tab/>
          </w:r>
          <w:r>
            <w:rPr>
              <w:rFonts w:hint="default" w:ascii="黑体" w:hAnsi="黑体" w:eastAsia="黑体" w:cs="黑体"/>
              <w:sz w:val="21"/>
              <w:szCs w:val="21"/>
            </w:rPr>
            <w:t>6</w:t>
          </w:r>
        </w:p>
        <w:p>
          <w:pPr>
            <w:pStyle w:val="7"/>
            <w:tabs>
              <w:tab w:val="right" w:leader="dot" w:pos="8306"/>
            </w:tabs>
            <w:rPr>
              <w:rFonts w:hint="default" w:ascii="黑体" w:hAnsi="黑体" w:eastAsia="黑体" w:cs="黑体"/>
              <w:sz w:val="21"/>
              <w:szCs w:val="21"/>
            </w:rPr>
          </w:pPr>
          <w:sdt>
            <w:sdtPr>
              <w:rPr>
                <w:rFonts w:hint="eastAsia" w:ascii="黑体" w:hAnsi="黑体" w:eastAsia="黑体" w:cs="黑体"/>
                <w:b/>
                <w:bCs/>
                <w:kern w:val="2"/>
                <w:sz w:val="21"/>
                <w:szCs w:val="21"/>
                <w:lang w:val="en-US" w:eastAsia="zh-CN" w:bidi="ar-SA"/>
              </w:rPr>
              <w:id w:val="198553610"/>
              <w:placeholder>
                <w:docPart w:val="{74ec7e97-fa96-4fe8-9f63-84a90aba51f2}"/>
              </w:placeholder>
              <w15:color w:val="509DF3"/>
            </w:sdtPr>
            <w:sdtEndPr>
              <w:rPr>
                <w:rFonts w:hint="eastAsia" w:ascii="黑体" w:hAnsi="黑体" w:eastAsia="黑体" w:cs="黑体"/>
                <w:b/>
                <w:bCs/>
                <w:kern w:val="2"/>
                <w:sz w:val="21"/>
                <w:szCs w:val="21"/>
                <w:lang w:val="en-US" w:eastAsia="zh-CN" w:bidi="ar-SA"/>
              </w:rPr>
            </w:sdtEndPr>
            <w:sdtContent>
              <w:r>
                <w:rPr>
                  <w:rFonts w:hint="default" w:ascii="黑体" w:hAnsi="黑体" w:eastAsia="黑体" w:cs="黑体"/>
                  <w:b/>
                  <w:bCs/>
                  <w:kern w:val="2"/>
                  <w:sz w:val="21"/>
                  <w:szCs w:val="21"/>
                  <w:lang w:eastAsia="zh-CN" w:bidi="ar-SA"/>
                </w:rPr>
                <w:t>7</w:t>
              </w:r>
              <w:r>
                <w:rPr>
                  <w:rFonts w:hint="eastAsia" w:ascii="黑体" w:hAnsi="黑体" w:eastAsia="黑体" w:cs="黑体"/>
                  <w:b/>
                  <w:bCs/>
                  <w:kern w:val="2"/>
                  <w:sz w:val="21"/>
                  <w:szCs w:val="21"/>
                  <w:lang w:eastAsia="zh-CN" w:bidi="ar-SA"/>
                </w:rPr>
                <w:t>.</w:t>
              </w:r>
              <w:r>
                <w:rPr>
                  <w:rFonts w:hint="eastAsia" w:ascii="黑体" w:hAnsi="黑体" w:eastAsia="黑体" w:cs="黑体"/>
                  <w:b/>
                  <w:bCs/>
                  <w:kern w:val="2"/>
                  <w:sz w:val="21"/>
                  <w:szCs w:val="21"/>
                  <w:lang w:val="en-US" w:eastAsia="zh-Hans" w:bidi="ar-SA"/>
                </w:rPr>
                <w:t>核心资源</w:t>
              </w:r>
            </w:sdtContent>
          </w:sdt>
          <w:r>
            <w:rPr>
              <w:rFonts w:hint="eastAsia" w:ascii="黑体" w:hAnsi="黑体" w:eastAsia="黑体" w:cs="黑体"/>
              <w:sz w:val="21"/>
              <w:szCs w:val="21"/>
            </w:rPr>
            <w:tab/>
          </w:r>
          <w:r>
            <w:rPr>
              <w:rFonts w:hint="default" w:ascii="黑体" w:hAnsi="黑体" w:eastAsia="黑体" w:cs="黑体"/>
              <w:sz w:val="21"/>
              <w:szCs w:val="21"/>
            </w:rPr>
            <w:t>7</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c0b9949b-1b4a-4581-b6ce-b47c499330c6}"/>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1</w:t>
              </w:r>
              <w:r>
                <w:rPr>
                  <w:rFonts w:hint="eastAsia" w:ascii="黑体" w:hAnsi="黑体" w:eastAsia="黑体" w:cs="黑体"/>
                  <w:kern w:val="2"/>
                  <w:sz w:val="21"/>
                  <w:szCs w:val="21"/>
                  <w:lang w:val="en-US" w:eastAsia="zh-Hans" w:bidi="ar-SA"/>
                </w:rPr>
                <w:t>星琼</w:t>
              </w:r>
            </w:sdtContent>
          </w:sdt>
          <w:r>
            <w:rPr>
              <w:rFonts w:hint="eastAsia" w:ascii="黑体" w:hAnsi="黑体" w:eastAsia="黑体" w:cs="黑体"/>
              <w:sz w:val="21"/>
              <w:szCs w:val="21"/>
            </w:rPr>
            <w:tab/>
          </w:r>
          <w:r>
            <w:rPr>
              <w:rFonts w:hint="default" w:ascii="黑体" w:hAnsi="黑体" w:eastAsia="黑体" w:cs="黑体"/>
              <w:sz w:val="21"/>
              <w:szCs w:val="21"/>
            </w:rPr>
            <w:t>7</w:t>
          </w:r>
        </w:p>
        <w:p>
          <w:pPr>
            <w:pStyle w:val="8"/>
            <w:tabs>
              <w:tab w:val="right" w:leader="dot" w:pos="8306"/>
            </w:tabs>
            <w:rPr>
              <w:rFonts w:hint="default" w:ascii="黑体" w:hAnsi="黑体" w:eastAsia="黑体" w:cs="黑体"/>
              <w:sz w:val="21"/>
              <w:szCs w:val="21"/>
            </w:rPr>
          </w:pPr>
          <w:sdt>
            <w:sdtPr>
              <w:rPr>
                <w:rFonts w:hint="default" w:ascii="黑体" w:hAnsi="黑体" w:eastAsia="黑体" w:cs="黑体"/>
                <w:kern w:val="2"/>
                <w:sz w:val="21"/>
                <w:szCs w:val="21"/>
                <w:lang w:val="en-US" w:eastAsia="zh-CN" w:bidi="ar-SA"/>
              </w:rPr>
              <w:id w:val="198553610"/>
              <w:placeholder>
                <w:docPart w:val="{ff5a3860-b895-4a88-bcde-a1c742bed74a}"/>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2</w:t>
              </w:r>
              <w:r>
                <w:rPr>
                  <w:rFonts w:hint="eastAsia" w:ascii="黑体" w:hAnsi="黑体" w:eastAsia="黑体" w:cs="黑体"/>
                  <w:kern w:val="2"/>
                  <w:sz w:val="21"/>
                  <w:szCs w:val="21"/>
                  <w:lang w:val="en-US" w:eastAsia="zh-Hans" w:bidi="ar-SA"/>
                </w:rPr>
                <w:t>养成资源</w:t>
              </w:r>
            </w:sdtContent>
          </w:sdt>
          <w:r>
            <w:rPr>
              <w:rFonts w:hint="eastAsia" w:ascii="黑体" w:hAnsi="黑体" w:eastAsia="黑体" w:cs="黑体"/>
              <w:sz w:val="21"/>
              <w:szCs w:val="21"/>
            </w:rPr>
            <w:tab/>
          </w:r>
          <w:r>
            <w:rPr>
              <w:rFonts w:hint="default" w:ascii="黑体" w:hAnsi="黑体" w:eastAsia="黑体" w:cs="黑体"/>
              <w:sz w:val="21"/>
              <w:szCs w:val="21"/>
            </w:rPr>
            <w:t>8</w:t>
          </w:r>
        </w:p>
        <w:p>
          <w:pPr>
            <w:pStyle w:val="8"/>
            <w:tabs>
              <w:tab w:val="right" w:leader="dot" w:pos="8306"/>
            </w:tabs>
            <w:rPr>
              <w:rFonts w:hint="eastAsia" w:ascii="黑体" w:hAnsi="黑体" w:eastAsia="黑体" w:cs="黑体"/>
              <w:sz w:val="21"/>
              <w:szCs w:val="21"/>
            </w:rPr>
            <w:sectPr>
              <w:pgSz w:w="11906" w:h="16838"/>
              <w:pgMar w:top="1440" w:right="1800" w:bottom="1440" w:left="1800" w:header="851" w:footer="992" w:gutter="0"/>
              <w:cols w:space="425" w:num="1"/>
              <w:docGrid w:type="lines" w:linePitch="312" w:charSpace="0"/>
            </w:sectPr>
          </w:pPr>
          <w:sdt>
            <w:sdtPr>
              <w:rPr>
                <w:rFonts w:hint="default" w:ascii="黑体" w:hAnsi="黑体" w:eastAsia="黑体" w:cs="黑体"/>
                <w:kern w:val="2"/>
                <w:sz w:val="21"/>
                <w:szCs w:val="21"/>
                <w:lang w:val="en-US" w:eastAsia="zh-CN" w:bidi="ar-SA"/>
              </w:rPr>
              <w:id w:val="198553610"/>
              <w:placeholder>
                <w:docPart w:val="{978d02d5-7714-4be3-b557-11fef03ef4ab}"/>
              </w:placeholder>
              <w15:color w:val="509DF3"/>
            </w:sdtPr>
            <w:sdtEndPr>
              <w:rPr>
                <w:rFonts w:hint="eastAsia" w:ascii="黑体" w:hAnsi="黑体" w:eastAsia="黑体" w:cs="黑体"/>
                <w:kern w:val="2"/>
                <w:sz w:val="21"/>
                <w:szCs w:val="21"/>
                <w:lang w:val="en-US" w:eastAsia="zh-CN" w:bidi="ar-SA"/>
              </w:rPr>
            </w:sdtEndPr>
            <w:sdtContent>
              <w:r>
                <w:rPr>
                  <w:rFonts w:hint="default" w:ascii="黑体" w:hAnsi="黑体" w:eastAsia="黑体" w:cs="黑体"/>
                  <w:kern w:val="2"/>
                  <w:sz w:val="21"/>
                  <w:szCs w:val="21"/>
                  <w:lang w:eastAsia="zh-CN" w:bidi="ar-SA"/>
                </w:rPr>
                <w:t>7</w:t>
              </w:r>
              <w:r>
                <w:rPr>
                  <w:rFonts w:hint="eastAsia" w:ascii="黑体" w:hAnsi="黑体" w:eastAsia="黑体" w:cs="黑体"/>
                  <w:kern w:val="2"/>
                  <w:sz w:val="21"/>
                  <w:szCs w:val="21"/>
                  <w:lang w:val="en-US" w:eastAsia="zh-Hans" w:bidi="ar-SA"/>
                </w:rPr>
                <w:t>.</w:t>
              </w:r>
              <w:r>
                <w:rPr>
                  <w:rFonts w:hint="default" w:ascii="黑体" w:hAnsi="黑体" w:eastAsia="黑体" w:cs="黑体"/>
                  <w:kern w:val="2"/>
                  <w:sz w:val="21"/>
                  <w:szCs w:val="21"/>
                  <w:lang w:eastAsia="zh-Hans" w:bidi="ar-SA"/>
                </w:rPr>
                <w:t>3</w:t>
              </w:r>
              <w:r>
                <w:rPr>
                  <w:rFonts w:hint="eastAsia" w:ascii="黑体" w:hAnsi="黑体" w:eastAsia="黑体" w:cs="黑体"/>
                  <w:kern w:val="2"/>
                  <w:sz w:val="21"/>
                  <w:szCs w:val="21"/>
                  <w:lang w:val="en-US" w:eastAsia="zh-Hans" w:bidi="ar-SA"/>
                </w:rPr>
                <w:t>开拓力</w:t>
              </w:r>
            </w:sdtContent>
          </w:sdt>
          <w:r>
            <w:rPr>
              <w:rFonts w:hint="eastAsia" w:ascii="黑体" w:hAnsi="黑体" w:eastAsia="黑体" w:cs="黑体"/>
              <w:sz w:val="21"/>
              <w:szCs w:val="21"/>
            </w:rPr>
            <w:tab/>
          </w:r>
          <w:r>
            <w:rPr>
              <w:rFonts w:hint="default" w:ascii="黑体" w:hAnsi="黑体" w:eastAsia="黑体" w:cs="黑体"/>
              <w:sz w:val="21"/>
              <w:szCs w:val="21"/>
            </w:rPr>
            <w:t>8</w:t>
          </w:r>
        </w:p>
      </w:sdtContent>
    </w:sdt>
    <w:p>
      <w:pPr>
        <w:numPr>
          <w:ilvl w:val="0"/>
          <w:numId w:val="1"/>
        </w:numPr>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游戏系统架构图</w:t>
      </w:r>
    </w:p>
    <w:p>
      <w:pPr>
        <w:numPr>
          <w:ilvl w:val="0"/>
          <w:numId w:val="0"/>
        </w:numPr>
        <w:rPr>
          <w:rFonts w:hint="eastAsia"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69865" cy="7095490"/>
            <wp:effectExtent l="0" t="0" r="0" b="0"/>
            <wp:docPr id="14" name="图片 14" descr="崩坏：星穹铁道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崩坏：星穹铁道系统架构图"/>
                    <pic:cNvPicPr>
                      <a:picLocks noChangeAspect="1"/>
                    </pic:cNvPicPr>
                  </pic:nvPicPr>
                  <pic:blipFill>
                    <a:blip r:embed="rId4"/>
                    <a:stretch>
                      <a:fillRect/>
                    </a:stretch>
                  </pic:blipFill>
                  <pic:spPr>
                    <a:xfrm>
                      <a:off x="0" y="0"/>
                      <a:ext cx="5269865" cy="7095490"/>
                    </a:xfrm>
                    <a:prstGeom prst="rect">
                      <a:avLst/>
                    </a:prstGeom>
                  </pic:spPr>
                </pic:pic>
              </a:graphicData>
            </a:graphic>
          </wp:inline>
        </w:drawing>
      </w: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0"/>
        </w:numPr>
        <w:rPr>
          <w:rFonts w:hint="eastAsia" w:ascii="黑体" w:hAnsi="黑体" w:eastAsia="黑体" w:cs="黑体"/>
          <w:b/>
          <w:bCs/>
          <w:sz w:val="21"/>
          <w:szCs w:val="21"/>
          <w:lang w:eastAsia="zh-Hans"/>
        </w:rPr>
      </w:pPr>
    </w:p>
    <w:p>
      <w:pPr>
        <w:numPr>
          <w:ilvl w:val="0"/>
          <w:numId w:val="1"/>
        </w:numPr>
        <w:spacing w:line="240" w:lineRule="auto"/>
        <w:ind w:left="0" w:leftChars="0" w:firstLine="0" w:firstLineChars="0"/>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游戏资源循环框架</w:t>
      </w:r>
    </w:p>
    <w:p>
      <w:pPr>
        <w:numPr>
          <w:ilvl w:val="0"/>
          <w:numId w:val="0"/>
        </w:numPr>
        <w:spacing w:line="240" w:lineRule="auto"/>
        <w:ind w:leftChars="0"/>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2</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1</w:t>
      </w:r>
      <w:r>
        <w:rPr>
          <w:rFonts w:hint="eastAsia" w:ascii="黑体" w:hAnsi="黑体" w:eastAsia="黑体" w:cs="黑体"/>
          <w:b/>
          <w:bCs/>
          <w:sz w:val="24"/>
          <w:szCs w:val="24"/>
          <w:lang w:val="en-US" w:eastAsia="zh-Hans"/>
        </w:rPr>
        <w:t>部分名词解释</w:t>
      </w:r>
    </w:p>
    <w:p>
      <w:pPr>
        <w:numPr>
          <w:ilvl w:val="0"/>
          <w:numId w:val="0"/>
        </w:numPr>
        <w:spacing w:line="240" w:lineRule="auto"/>
        <w:ind w:leftChars="0"/>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古老梦华</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充值货币</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通过付费获得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星琼</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通过古老梦华兑换或者游戏任务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活动获得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开拓力</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体力</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行迹</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游戏角色技能</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光锥</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游戏角色武器</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流光余晖</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用于兑换基础四星武器的材料</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黑塔债券</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用于兑换五星武器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武器叠影材料和星轨通票</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普通资源</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开发者投放较多的基础养成材料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玩家获取限制较少</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比如经验书</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信用点</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行迹升级材料等</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稀有资源</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开发者投放很少的珍贵养成材料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该类材料有时间等获取限制和空窗期</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且该类资源在游戏商城中无法购买</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只能够在限定卡池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限时活动或每月商城兑换中获取</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其他货币</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指部分玩法产出的材料</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这些材料需要去对应商店兑换养成材料</w:t>
      </w:r>
      <w:r>
        <w:rPr>
          <w:rFonts w:hint="default" w:ascii="黑体" w:hAnsi="黑体" w:eastAsia="黑体" w:cs="黑体"/>
          <w:b w:val="0"/>
          <w:bCs w:val="0"/>
          <w:sz w:val="21"/>
          <w:szCs w:val="21"/>
          <w:lang w:eastAsia="zh-Hans"/>
        </w:rPr>
        <w:t>。</w:t>
      </w:r>
    </w:p>
    <w:p>
      <w:pPr>
        <w:numPr>
          <w:ilvl w:val="0"/>
          <w:numId w:val="0"/>
        </w:numPr>
        <w:rPr>
          <w:rFonts w:hint="eastAsia" w:ascii="黑体" w:hAnsi="黑体" w:eastAsia="黑体" w:cs="黑体"/>
          <w:b/>
          <w:bCs/>
          <w:sz w:val="21"/>
          <w:szCs w:val="21"/>
          <w:lang w:eastAsia="zh-Hans"/>
        </w:rPr>
      </w:pPr>
      <w:r>
        <w:rPr>
          <w:rFonts w:hint="default" w:ascii="黑体" w:hAnsi="黑体" w:eastAsia="黑体" w:cs="黑体"/>
          <w:b/>
          <w:bCs/>
          <w:sz w:val="24"/>
          <w:szCs w:val="24"/>
          <w:lang w:eastAsia="zh-Hans"/>
        </w:rPr>
        <w:t xml:space="preserve">2.2 </w:t>
      </w:r>
      <w:r>
        <w:rPr>
          <w:rFonts w:hint="eastAsia" w:ascii="黑体" w:hAnsi="黑体" w:eastAsia="黑体" w:cs="黑体"/>
          <w:b/>
          <w:bCs/>
          <w:sz w:val="24"/>
          <w:szCs w:val="24"/>
          <w:lang w:val="en-US" w:eastAsia="zh-Hans"/>
        </w:rPr>
        <w:t>资源循环框架图</w:t>
      </w:r>
    </w:p>
    <w:p>
      <w:pPr>
        <w:numPr>
          <w:ilvl w:val="0"/>
          <w:numId w:val="0"/>
        </w:numPr>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3040" cy="4384040"/>
            <wp:effectExtent l="0" t="0" r="10160" b="10160"/>
            <wp:docPr id="3" name="图片 3" descr="资源循环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资源循环架构图.drawio"/>
                    <pic:cNvPicPr>
                      <a:picLocks noChangeAspect="1"/>
                    </pic:cNvPicPr>
                  </pic:nvPicPr>
                  <pic:blipFill>
                    <a:blip r:embed="rId5"/>
                    <a:stretch>
                      <a:fillRect/>
                    </a:stretch>
                  </pic:blipFill>
                  <pic:spPr>
                    <a:xfrm>
                      <a:off x="0" y="0"/>
                      <a:ext cx="5273040" cy="4384040"/>
                    </a:xfrm>
                    <a:prstGeom prst="rect">
                      <a:avLst/>
                    </a:prstGeom>
                  </pic:spPr>
                </pic:pic>
              </a:graphicData>
            </a:graphic>
          </wp:inline>
        </w:drawing>
      </w:r>
    </w:p>
    <w:p>
      <w:pPr>
        <w:numPr>
          <w:ilvl w:val="0"/>
          <w:numId w:val="0"/>
        </w:numPr>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其中</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代表产出</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代表消耗</w:t>
      </w:r>
      <w:r>
        <w:rPr>
          <w:rFonts w:hint="default" w:ascii="黑体" w:hAnsi="黑体" w:eastAsia="黑体" w:cs="黑体"/>
          <w:b w:val="0"/>
          <w:bCs w:val="0"/>
          <w:sz w:val="21"/>
          <w:szCs w:val="21"/>
          <w:lang w:eastAsia="zh-Hans"/>
        </w:rPr>
        <w:t>。</w:t>
      </w:r>
    </w:p>
    <w:p>
      <w:pPr>
        <w:numPr>
          <w:ilvl w:val="0"/>
          <w:numId w:val="0"/>
        </w:numPr>
        <w:rPr>
          <w:rFonts w:hint="default"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p>
    <w:p>
      <w:pPr>
        <w:numPr>
          <w:ilvl w:val="0"/>
          <w:numId w:val="0"/>
        </w:numPr>
        <w:rPr>
          <w:rFonts w:hint="default" w:ascii="黑体" w:hAnsi="黑体" w:eastAsia="黑体" w:cs="黑体"/>
          <w:b/>
          <w:bCs/>
          <w:sz w:val="21"/>
          <w:szCs w:val="21"/>
          <w:lang w:eastAsia="zh-Hans"/>
        </w:rPr>
      </w:pPr>
    </w:p>
    <w:p>
      <w:pPr>
        <w:numPr>
          <w:ilvl w:val="0"/>
          <w:numId w:val="1"/>
        </w:numPr>
        <w:ind w:left="0" w:leftChars="0" w:firstLine="0" w:firstLineChars="0"/>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付费设计</w:t>
      </w:r>
    </w:p>
    <w:p>
      <w:pPr>
        <w:pStyle w:val="11"/>
        <w:keepNext w:val="0"/>
        <w:keepLines w:val="0"/>
        <w:widowControl/>
        <w:suppressLineNumbers w:val="0"/>
        <w:rPr>
          <w:rFonts w:hint="eastAsia" w:ascii="黑体" w:hAnsi="黑体" w:eastAsia="黑体" w:cs="黑体"/>
          <w:b w:val="0"/>
          <w:bCs w:val="0"/>
          <w:sz w:val="21"/>
          <w:szCs w:val="21"/>
        </w:rPr>
      </w:pPr>
      <w:r>
        <w:rPr>
          <w:rFonts w:hint="eastAsia" w:ascii="黑体" w:hAnsi="黑体" w:eastAsia="黑体" w:cs="黑体"/>
          <w:b w:val="0"/>
          <w:bCs w:val="0"/>
          <w:sz w:val="21"/>
          <w:szCs w:val="21"/>
        </w:rPr>
        <w:t>付费设计取决于玩家的核心需求。对于《崩坏：星穹铁道》这款弱社交的联网单机回合制手游，主要以</w:t>
      </w:r>
      <w:r>
        <w:rPr>
          <w:rStyle w:val="10"/>
          <w:rFonts w:hint="eastAsia" w:ascii="黑体" w:hAnsi="黑体" w:eastAsia="黑体" w:cs="黑体"/>
          <w:b w:val="0"/>
          <w:bCs w:val="0"/>
          <w:sz w:val="21"/>
          <w:szCs w:val="21"/>
        </w:rPr>
        <w:t>PVE</w:t>
      </w:r>
      <w:r>
        <w:rPr>
          <w:rFonts w:hint="eastAsia" w:ascii="黑体" w:hAnsi="黑体" w:eastAsia="黑体" w:cs="黑体"/>
          <w:b w:val="0"/>
          <w:bCs w:val="0"/>
          <w:sz w:val="21"/>
          <w:szCs w:val="21"/>
        </w:rPr>
        <w:t>为玩法，玩家最关注的是养成</w:t>
      </w:r>
      <w:r>
        <w:rPr>
          <w:rStyle w:val="10"/>
          <w:rFonts w:hint="eastAsia" w:ascii="黑体" w:hAnsi="黑体" w:eastAsia="黑体" w:cs="黑体"/>
          <w:b w:val="0"/>
          <w:bCs w:val="0"/>
          <w:sz w:val="21"/>
          <w:szCs w:val="21"/>
        </w:rPr>
        <w:t>/</w:t>
      </w:r>
      <w:r>
        <w:rPr>
          <w:rFonts w:hint="eastAsia" w:ascii="黑体" w:hAnsi="黑体" w:eastAsia="黑体" w:cs="黑体"/>
          <w:b w:val="0"/>
          <w:bCs w:val="0"/>
          <w:sz w:val="21"/>
          <w:szCs w:val="21"/>
        </w:rPr>
        <w:t>成长，培养自己喜爱的角色和装备。开发者以付费形式提供部分培养资源</w:t>
      </w:r>
      <w:r>
        <w:rPr>
          <w:rFonts w:hint="default" w:ascii="黑体" w:hAnsi="黑体" w:eastAsia="黑体" w:cs="黑体"/>
          <w:b w:val="0"/>
          <w:bCs w:val="0"/>
          <w:sz w:val="21"/>
          <w:szCs w:val="21"/>
        </w:rPr>
        <w:t>，</w:t>
      </w:r>
      <w:r>
        <w:rPr>
          <w:rFonts w:hint="eastAsia" w:ascii="黑体" w:hAnsi="黑体" w:eastAsia="黑体" w:cs="黑体"/>
          <w:b w:val="0"/>
          <w:bCs w:val="0"/>
          <w:sz w:val="21"/>
          <w:szCs w:val="21"/>
          <w:lang w:val="en-US" w:eastAsia="zh-Hans"/>
        </w:rPr>
        <w:t>将不同付费能力的用户拉开差距</w:t>
      </w:r>
      <w:r>
        <w:rPr>
          <w:rFonts w:hint="eastAsia" w:ascii="黑体" w:hAnsi="黑体" w:eastAsia="黑体" w:cs="黑体"/>
          <w:b w:val="0"/>
          <w:bCs w:val="0"/>
          <w:sz w:val="21"/>
          <w:szCs w:val="21"/>
        </w:rPr>
        <w:t>。</w:t>
      </w:r>
    </w:p>
    <w:p>
      <w:pPr>
        <w:pStyle w:val="11"/>
        <w:keepNext w:val="0"/>
        <w:keepLines w:val="0"/>
        <w:widowControl/>
        <w:suppressLineNumbers w:val="0"/>
        <w:rPr>
          <w:rFonts w:hint="eastAsia" w:ascii="黑体" w:hAnsi="黑体" w:eastAsia="黑体" w:cs="黑体"/>
          <w:b w:val="0"/>
          <w:bCs w:val="0"/>
          <w:sz w:val="21"/>
          <w:szCs w:val="21"/>
        </w:rPr>
      </w:pP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val="0"/>
          <w:bCs w:val="0"/>
          <w:sz w:val="21"/>
          <w:szCs w:val="21"/>
          <w:lang w:val="en-US" w:eastAsia="zh-Hans"/>
        </w:rPr>
      </w:pPr>
      <w:r>
        <w:rPr>
          <w:rFonts w:hint="eastAsia" w:ascii="黑体" w:hAnsi="黑体" w:eastAsia="黑体" w:cs="黑体"/>
          <w:kern w:val="0"/>
          <w:sz w:val="21"/>
          <w:szCs w:val="21"/>
          <w:lang w:val="en-US" w:eastAsia="zh-CN" w:bidi="ar"/>
        </w:rPr>
        <w:t>根据付费能力的不同，玩家可以分为以下几类：零氪玩家、月卡（通行证）玩家、中氪玩家和</w:t>
      </w:r>
      <w:r>
        <w:rPr>
          <w:rFonts w:hint="eastAsia" w:ascii="黑体" w:hAnsi="黑体" w:eastAsia="黑体" w:cs="黑体"/>
          <w:kern w:val="0"/>
          <w:sz w:val="21"/>
          <w:szCs w:val="21"/>
          <w:lang w:val="en-US" w:eastAsia="zh-Hans" w:bidi="ar"/>
        </w:rPr>
        <w:t>重氪</w:t>
      </w:r>
      <w:r>
        <w:rPr>
          <w:rFonts w:hint="eastAsia" w:ascii="黑体" w:hAnsi="黑体" w:eastAsia="黑体" w:cs="黑体"/>
          <w:kern w:val="0"/>
          <w:sz w:val="21"/>
          <w:szCs w:val="21"/>
          <w:lang w:val="en-US" w:eastAsia="zh-CN" w:bidi="ar"/>
        </w:rPr>
        <w:t>玩家。其中，</w:t>
      </w:r>
      <w:r>
        <w:rPr>
          <w:rFonts w:hint="eastAsia" w:ascii="黑体" w:hAnsi="黑体" w:eastAsia="黑体" w:cs="黑体"/>
          <w:kern w:val="0"/>
          <w:sz w:val="21"/>
          <w:szCs w:val="21"/>
          <w:lang w:val="en-US" w:eastAsia="zh-Hans" w:bidi="ar"/>
        </w:rPr>
        <w:t>重氪</w:t>
      </w:r>
      <w:r>
        <w:rPr>
          <w:rFonts w:hint="eastAsia" w:ascii="黑体" w:hAnsi="黑体" w:eastAsia="黑体" w:cs="黑体"/>
          <w:kern w:val="0"/>
          <w:sz w:val="21"/>
          <w:szCs w:val="21"/>
          <w:lang w:val="en-US" w:eastAsia="zh-CN" w:bidi="ar"/>
        </w:rPr>
        <w:t>玩家会通过充值来获得高星级的角色和武器。</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1</w:t>
      </w:r>
      <w:r>
        <w:rPr>
          <w:rFonts w:hint="eastAsia" w:ascii="黑体" w:hAnsi="黑体" w:eastAsia="黑体" w:cs="黑体"/>
          <w:b/>
          <w:bCs/>
          <w:sz w:val="24"/>
          <w:szCs w:val="24"/>
          <w:lang w:val="en-US" w:eastAsia="zh-Hans"/>
        </w:rPr>
        <w:t>月卡</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指</w:t>
      </w:r>
      <w:r>
        <w:rPr>
          <w:rFonts w:hint="default" w:ascii="黑体" w:hAnsi="黑体" w:eastAsia="黑体" w:cs="黑体"/>
          <w:b w:val="0"/>
          <w:bCs w:val="0"/>
          <w:sz w:val="21"/>
          <w:szCs w:val="21"/>
          <w:lang w:eastAsia="zh-Hans"/>
        </w:rPr>
        <w:t>30</w:t>
      </w:r>
      <w:r>
        <w:rPr>
          <w:rFonts w:hint="eastAsia" w:ascii="黑体" w:hAnsi="黑体" w:eastAsia="黑体" w:cs="黑体"/>
          <w:b w:val="0"/>
          <w:bCs w:val="0"/>
          <w:sz w:val="21"/>
          <w:szCs w:val="21"/>
          <w:lang w:val="en-US" w:eastAsia="zh-Hans"/>
        </w:rPr>
        <w:t>元的列车补给凭证</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月卡基本是平面玩家付费的普遍方式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相比于</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 xml:space="preserve"> : 10 </w:t>
      </w:r>
      <w:r>
        <w:rPr>
          <w:rFonts w:hint="eastAsia" w:ascii="黑体" w:hAnsi="黑体" w:eastAsia="黑体" w:cs="黑体"/>
          <w:b w:val="0"/>
          <w:bCs w:val="0"/>
          <w:sz w:val="21"/>
          <w:szCs w:val="21"/>
          <w:lang w:val="en-US" w:eastAsia="zh-Hans"/>
        </w:rPr>
        <w:t>星琼的比例</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月卡能够获得</w:t>
      </w:r>
      <w:r>
        <w:rPr>
          <w:rFonts w:hint="default" w:ascii="黑体" w:hAnsi="黑体" w:eastAsia="黑体" w:cs="黑体"/>
          <w:b w:val="0"/>
          <w:bCs w:val="0"/>
          <w:sz w:val="21"/>
          <w:szCs w:val="21"/>
          <w:lang w:eastAsia="zh-Hans"/>
        </w:rPr>
        <w:t>2700</w:t>
      </w:r>
      <w:r>
        <w:rPr>
          <w:rFonts w:hint="eastAsia" w:ascii="黑体" w:hAnsi="黑体" w:eastAsia="黑体" w:cs="黑体"/>
          <w:b w:val="0"/>
          <w:bCs w:val="0"/>
          <w:sz w:val="21"/>
          <w:szCs w:val="21"/>
          <w:lang w:val="en-US" w:eastAsia="zh-Hans"/>
        </w:rPr>
        <w:t>星琼</w:t>
      </w:r>
      <w:r>
        <w:rPr>
          <w:rFonts w:hint="default" w:ascii="黑体" w:hAnsi="黑体" w:eastAsia="黑体" w:cs="黑体"/>
          <w:b w:val="0"/>
          <w:bCs w:val="0"/>
          <w:sz w:val="21"/>
          <w:szCs w:val="21"/>
          <w:lang w:eastAsia="zh-Hans"/>
        </w:rPr>
        <w:t>+300</w:t>
      </w:r>
      <w:r>
        <w:rPr>
          <w:rFonts w:hint="eastAsia" w:ascii="黑体" w:hAnsi="黑体" w:eastAsia="黑体" w:cs="黑体"/>
          <w:b w:val="0"/>
          <w:bCs w:val="0"/>
          <w:sz w:val="21"/>
          <w:szCs w:val="21"/>
          <w:lang w:val="en-US" w:eastAsia="zh-Hans"/>
        </w:rPr>
        <w:t>古老梦华</w:t>
      </w:r>
      <w:r>
        <w:rPr>
          <w:rFonts w:hint="default" w:ascii="黑体" w:hAnsi="黑体" w:eastAsia="黑体" w:cs="黑体"/>
          <w:b w:val="0"/>
          <w:bCs w:val="0"/>
          <w:sz w:val="21"/>
          <w:szCs w:val="21"/>
          <w:lang w:eastAsia="zh-Hans"/>
        </w:rPr>
        <w:t xml:space="preserve">， </w:t>
      </w:r>
      <w:r>
        <w:rPr>
          <w:rFonts w:hint="eastAsia" w:ascii="黑体" w:hAnsi="黑体" w:eastAsia="黑体" w:cs="黑体"/>
          <w:b w:val="0"/>
          <w:bCs w:val="0"/>
          <w:sz w:val="21"/>
          <w:szCs w:val="21"/>
          <w:lang w:val="en-US" w:eastAsia="zh-Hans"/>
        </w:rPr>
        <w:t>比例为</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 xml:space="preserve"> : 100</w:t>
      </w:r>
      <w:r>
        <w:rPr>
          <w:rFonts w:hint="eastAsia" w:ascii="黑体" w:hAnsi="黑体" w:eastAsia="黑体" w:cs="黑体"/>
          <w:b w:val="0"/>
          <w:bCs w:val="0"/>
          <w:sz w:val="21"/>
          <w:szCs w:val="21"/>
          <w:lang w:val="en-US" w:eastAsia="zh-Hans"/>
        </w:rPr>
        <w:t>星琼</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高额优惠是将零氪玩家转为付费玩家的必要手段</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缺点是以时间来换取优惠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将优惠分摊到</w:t>
      </w:r>
      <w:r>
        <w:rPr>
          <w:rFonts w:hint="default" w:ascii="黑体" w:hAnsi="黑体" w:eastAsia="黑体" w:cs="黑体"/>
          <w:b w:val="0"/>
          <w:bCs w:val="0"/>
          <w:sz w:val="21"/>
          <w:szCs w:val="21"/>
          <w:lang w:eastAsia="zh-Hans"/>
        </w:rPr>
        <w:t>30</w:t>
      </w:r>
      <w:r>
        <w:rPr>
          <w:rFonts w:hint="eastAsia" w:ascii="黑体" w:hAnsi="黑体" w:eastAsia="黑体" w:cs="黑体"/>
          <w:b w:val="0"/>
          <w:bCs w:val="0"/>
          <w:sz w:val="21"/>
          <w:szCs w:val="21"/>
          <w:lang w:val="en-US" w:eastAsia="zh-Hans"/>
        </w:rPr>
        <w:t>天内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并且多次购买叠加的是时间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而不是每日能够获取星琼的数量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这也是一种提高玩家留存率的手段</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 xml:space="preserve">2 </w:t>
      </w:r>
      <w:r>
        <w:rPr>
          <w:rFonts w:hint="eastAsia" w:ascii="黑体" w:hAnsi="黑体" w:eastAsia="黑体" w:cs="黑体"/>
          <w:b/>
          <w:bCs/>
          <w:sz w:val="24"/>
          <w:szCs w:val="24"/>
          <w:lang w:val="en-US" w:eastAsia="zh-Hans"/>
        </w:rPr>
        <w:t>通行证</w:t>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价格定位</w:t>
      </w:r>
      <w:r>
        <w:rPr>
          <w:rFonts w:hint="default" w:ascii="黑体" w:hAnsi="黑体" w:eastAsia="黑体" w:cs="黑体"/>
          <w:b/>
          <w:bCs/>
          <w:sz w:val="21"/>
          <w:szCs w:val="21"/>
          <w:lang w:eastAsia="zh-Hans"/>
        </w:rPr>
        <w:t>：</w:t>
      </w:r>
    </w:p>
    <w:p>
      <w:pPr>
        <w:keepNext w:val="0"/>
        <w:keepLines w:val="0"/>
        <w:widowControl/>
        <w:suppressLineNumbers w:val="0"/>
        <w:jc w:val="left"/>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普通版</w:t>
      </w:r>
      <w:r>
        <w:rPr>
          <w:rFonts w:hint="default" w:ascii="黑体" w:hAnsi="黑体" w:eastAsia="黑体" w:cs="黑体"/>
          <w:b w:val="0"/>
          <w:bCs w:val="0"/>
          <w:sz w:val="21"/>
          <w:szCs w:val="21"/>
          <w:lang w:eastAsia="zh-Hans"/>
        </w:rPr>
        <w:t>：68</w:t>
      </w:r>
      <w:r>
        <w:rPr>
          <w:rFonts w:hint="eastAsia" w:ascii="黑体" w:hAnsi="黑体" w:eastAsia="黑体" w:cs="黑体"/>
          <w:b w:val="0"/>
          <w:bCs w:val="0"/>
          <w:sz w:val="21"/>
          <w:szCs w:val="21"/>
          <w:lang w:val="en-US" w:eastAsia="zh-Hans"/>
        </w:rPr>
        <w:t>元</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解锁付费通道，用户为微氪群体</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豪华版</w:t>
      </w:r>
      <w:r>
        <w:rPr>
          <w:rFonts w:hint="default" w:ascii="黑体" w:hAnsi="黑体" w:eastAsia="黑体" w:cs="黑体"/>
          <w:b w:val="0"/>
          <w:bCs w:val="0"/>
          <w:sz w:val="21"/>
          <w:szCs w:val="21"/>
          <w:lang w:eastAsia="zh-Hans"/>
        </w:rPr>
        <w:t>：128</w:t>
      </w:r>
      <w:r>
        <w:rPr>
          <w:rFonts w:hint="eastAsia" w:ascii="黑体" w:hAnsi="黑体" w:eastAsia="黑体" w:cs="黑体"/>
          <w:b w:val="0"/>
          <w:bCs w:val="0"/>
          <w:sz w:val="21"/>
          <w:szCs w:val="21"/>
          <w:lang w:val="en-US" w:eastAsia="zh-Hans"/>
        </w:rPr>
        <w:t>元</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解锁付费通道</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勋礼等级提升</w:t>
      </w:r>
      <w:r>
        <w:rPr>
          <w:rFonts w:hint="default" w:ascii="黑体" w:hAnsi="黑体" w:eastAsia="黑体" w:cs="黑体"/>
          <w:b w:val="0"/>
          <w:bCs w:val="0"/>
          <w:sz w:val="21"/>
          <w:szCs w:val="21"/>
          <w:lang w:eastAsia="zh-Hans"/>
        </w:rPr>
        <w:t>10</w:t>
      </w:r>
      <w:r>
        <w:rPr>
          <w:rFonts w:hint="eastAsia" w:ascii="黑体" w:hAnsi="黑体" w:eastAsia="黑体" w:cs="黑体"/>
          <w:b w:val="0"/>
          <w:bCs w:val="0"/>
          <w:sz w:val="21"/>
          <w:szCs w:val="21"/>
          <w:lang w:val="en-US" w:eastAsia="zh-Hans"/>
        </w:rPr>
        <w:t>级并获得进阶版专属奖励</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用户为中高付费玩家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default" w:ascii="黑体" w:hAnsi="黑体" w:eastAsia="黑体" w:cs="黑体"/>
          <w:b w:val="0"/>
          <w:bCs w:val="0"/>
          <w:sz w:val="21"/>
          <w:szCs w:val="21"/>
          <w:lang w:eastAsia="zh-Hans"/>
        </w:rPr>
        <w:drawing>
          <wp:inline distT="0" distB="0" distL="114300" distR="114300">
            <wp:extent cx="4664710" cy="2915920"/>
            <wp:effectExtent l="0" t="0" r="8890" b="5080"/>
            <wp:docPr id="4" name="图片 4" descr="WechatIMG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WechatIMG466"/>
                    <pic:cNvPicPr>
                      <a:picLocks noChangeAspect="1"/>
                    </pic:cNvPicPr>
                  </pic:nvPicPr>
                  <pic:blipFill>
                    <a:blip r:embed="rId6"/>
                    <a:stretch>
                      <a:fillRect/>
                    </a:stretch>
                  </pic:blipFill>
                  <pic:spPr>
                    <a:xfrm>
                      <a:off x="0" y="0"/>
                      <a:ext cx="4664710" cy="291592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通行证持续时间</w:t>
      </w:r>
      <w:r>
        <w:rPr>
          <w:rFonts w:hint="default" w:ascii="黑体" w:hAnsi="黑体" w:eastAsia="黑体" w:cs="黑体"/>
          <w:b/>
          <w:bCs/>
          <w:sz w:val="21"/>
          <w:szCs w:val="21"/>
          <w:lang w:eastAsia="zh-Hans"/>
        </w:rPr>
        <w:t>：</w:t>
      </w:r>
    </w:p>
    <w:p>
      <w:pPr>
        <w:keepNext w:val="0"/>
        <w:keepLines w:val="0"/>
        <w:widowControl/>
        <w:suppressLineNumbers w:val="0"/>
        <w:jc w:val="left"/>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pPr>
      <w:r>
        <w:rPr>
          <w:rFonts w:hint="default" w:ascii="黑体" w:hAnsi="黑体" w:eastAsia="黑体" w:cs="黑体"/>
          <w:b w:val="0"/>
          <w:bCs w:val="0"/>
          <w:sz w:val="21"/>
          <w:szCs w:val="21"/>
          <w:lang w:eastAsia="zh-Hans"/>
        </w:rPr>
        <w:t>40</w:t>
      </w:r>
      <w:r>
        <w:rPr>
          <w:rFonts w:hint="eastAsia" w:ascii="黑体" w:hAnsi="黑体" w:eastAsia="黑体" w:cs="黑体"/>
          <w:b w:val="0"/>
          <w:bCs w:val="0"/>
          <w:sz w:val="21"/>
          <w:szCs w:val="21"/>
          <w:lang w:val="en-US" w:eastAsia="zh-Hans"/>
        </w:rPr>
        <w:t>天</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无名勋礼每</w:t>
      </w:r>
      <w:r>
        <w:rPr>
          <w:rFonts w:hint="default" w:ascii="黑体" w:hAnsi="黑体" w:eastAsia="黑体" w:cs="黑体"/>
          <w:b w:val="0"/>
          <w:bCs w:val="0"/>
          <w:sz w:val="21"/>
          <w:szCs w:val="21"/>
          <w:lang w:eastAsia="zh-Hans"/>
        </w:rPr>
        <w:t>800</w:t>
      </w:r>
      <w:r>
        <w:rPr>
          <w:rFonts w:hint="eastAsia" w:ascii="黑体" w:hAnsi="黑体" w:eastAsia="黑体" w:cs="黑体"/>
          <w:b w:val="0"/>
          <w:bCs w:val="0"/>
          <w:sz w:val="21"/>
          <w:szCs w:val="21"/>
          <w:lang w:val="en-US" w:eastAsia="zh-Hans"/>
        </w:rPr>
        <w:t>经验升</w:t>
      </w:r>
      <w:r>
        <w:rPr>
          <w:rFonts w:hint="default" w:ascii="黑体" w:hAnsi="黑体" w:eastAsia="黑体" w:cs="黑体"/>
          <w:b w:val="0"/>
          <w:bCs w:val="0"/>
          <w:sz w:val="21"/>
          <w:szCs w:val="21"/>
          <w:lang w:eastAsia="zh-Hans"/>
        </w:rPr>
        <w:t>1</w:t>
      </w:r>
      <w:r>
        <w:rPr>
          <w:rFonts w:hint="eastAsia" w:ascii="黑体" w:hAnsi="黑体" w:eastAsia="黑体" w:cs="黑体"/>
          <w:b w:val="0"/>
          <w:bCs w:val="0"/>
          <w:sz w:val="21"/>
          <w:szCs w:val="21"/>
          <w:lang w:val="en-US" w:eastAsia="zh-Hans"/>
        </w:rPr>
        <w:t>级</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每周经验上限为</w:t>
      </w:r>
      <w:r>
        <w:rPr>
          <w:rFonts w:hint="default" w:ascii="黑体" w:hAnsi="黑体" w:eastAsia="黑体" w:cs="黑体"/>
          <w:b w:val="0"/>
          <w:bCs w:val="0"/>
          <w:sz w:val="21"/>
          <w:szCs w:val="21"/>
          <w:lang w:eastAsia="zh-Hans"/>
        </w:rPr>
        <w:t>8000，</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即一周</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可获得</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10级奖励，每5级为丰厚奖励。</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勋礼等级提升有三种方式</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本日任务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与玩家每日任务相关</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玩家完成每日任务后</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勋礼任务也会完成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任务轻松</w:t>
      </w:r>
      <w:r>
        <w:rPr>
          <w:rFonts w:hint="default" w:ascii="黑体" w:hAnsi="黑体" w:eastAsia="黑体" w:cs="黑体"/>
          <w:b w:val="0"/>
          <w:bCs w:val="0"/>
          <w:sz w:val="21"/>
          <w:szCs w:val="21"/>
          <w:lang w:eastAsia="zh-Hans"/>
        </w:rPr>
        <w:t>。</w:t>
      </w:r>
    </w:p>
    <w:p>
      <w:pPr>
        <w:keepNext w:val="0"/>
        <w:keepLines w:val="0"/>
        <w:widowControl/>
        <w:suppressLineNumbers w:val="0"/>
        <w:jc w:val="left"/>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本周任务</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玩家一周内根据任务列表完成任务后可获得高额经验值</w:t>
      </w:r>
      <w:r>
        <w:rPr>
          <w:rFonts w:hint="default" w:ascii="黑体" w:hAnsi="黑体" w:eastAsia="黑体" w:cs="黑体"/>
          <w:b w:val="0"/>
          <w:bCs w:val="0"/>
          <w:i w:val="0"/>
          <w:iCs w:val="0"/>
          <w:caps w:val="0"/>
          <w:color w:val="121212"/>
          <w:spacing w:val="0"/>
          <w:kern w:val="0"/>
          <w:sz w:val="21"/>
          <w:szCs w:val="21"/>
          <w:u w:val="none"/>
          <w:shd w:val="clear" w:fill="FFFFFF"/>
          <w:lang w:eastAsia="zh-CN"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通常为刷副本次数</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资源消耗数量</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任务量中等</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p>
    <w:p>
      <w:pPr>
        <w:keepNext w:val="0"/>
        <w:keepLines w:val="0"/>
        <w:widowControl/>
        <w:suppressLineNumbers w:val="0"/>
        <w:jc w:val="left"/>
        <w:rPr>
          <w:rFonts w:hint="eastAsia" w:ascii="黑体" w:hAnsi="黑体" w:eastAsia="黑体" w:cs="黑体"/>
          <w:b w:val="0"/>
          <w:bCs w:val="0"/>
          <w:i w:val="0"/>
          <w:iCs w:val="0"/>
          <w:caps w:val="0"/>
          <w:color w:val="121212"/>
          <w:spacing w:val="0"/>
          <w:kern w:val="0"/>
          <w:sz w:val="21"/>
          <w:szCs w:val="21"/>
          <w:u w:val="none"/>
          <w:lang w:val="en-US" w:eastAsia="zh-CN" w:bidi="ar"/>
        </w:rPr>
      </w:pPr>
      <w:r>
        <w:rPr>
          <w:rFonts w:hint="eastAsia" w:ascii="黑体" w:hAnsi="黑体" w:eastAsia="黑体" w:cs="黑体"/>
          <w:b w:val="0"/>
          <w:bCs w:val="0"/>
          <w:sz w:val="21"/>
          <w:szCs w:val="21"/>
          <w:lang w:val="en-US" w:eastAsia="zh-Hans"/>
        </w:rPr>
        <w:t>本期任务</w:t>
      </w:r>
      <w:r>
        <w:rPr>
          <w:rFonts w:hint="eastAsia"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在游戏版本推行的活动中，玩家在体验版本活动</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后可获得</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高额经验值，通常为在该</w:t>
      </w:r>
      <w:r>
        <w:rPr>
          <w:rFonts w:hint="eastAsia" w:ascii="黑体" w:hAnsi="黑体" w:eastAsia="黑体" w:cs="黑体"/>
          <w:b w:val="0"/>
          <w:bCs w:val="0"/>
          <w:i w:val="0"/>
          <w:iCs w:val="0"/>
          <w:caps w:val="0"/>
          <w:color w:val="121212"/>
          <w:spacing w:val="0"/>
          <w:kern w:val="0"/>
          <w:sz w:val="21"/>
          <w:szCs w:val="21"/>
          <w:u w:val="none"/>
          <w:lang w:val="en-US" w:eastAsia="zh-CN" w:bidi="ar"/>
        </w:rPr>
        <w:t>活动取得多少积分</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等等，</w:t>
      </w:r>
      <w:r>
        <w:rPr>
          <w:rFonts w:hint="eastAsia" w:ascii="黑体" w:hAnsi="黑体" w:eastAsia="黑体" w:cs="黑体"/>
          <w:b w:val="0"/>
          <w:bCs w:val="0"/>
          <w:i w:val="0"/>
          <w:iCs w:val="0"/>
          <w:caps w:val="0"/>
          <w:color w:val="121212"/>
          <w:spacing w:val="0"/>
          <w:kern w:val="0"/>
          <w:sz w:val="21"/>
          <w:szCs w:val="21"/>
          <w:u w:val="none"/>
          <w:lang w:val="en-US" w:eastAsia="zh-CN" w:bidi="ar"/>
        </w:rPr>
        <w:t>任务量中等</w:t>
      </w:r>
    </w:p>
    <w:p>
      <w:pPr>
        <w:keepNext w:val="0"/>
        <w:keepLines w:val="0"/>
        <w:widowControl/>
        <w:suppressLineNumbers w:val="0"/>
        <w:jc w:val="left"/>
        <w:rPr>
          <w:rFonts w:hint="default" w:ascii="黑体" w:hAnsi="黑体" w:eastAsia="黑体" w:cs="黑体"/>
          <w:b w:val="0"/>
          <w:bCs w:val="0"/>
          <w:i w:val="0"/>
          <w:iCs w:val="0"/>
          <w:caps w:val="0"/>
          <w:color w:val="121212"/>
          <w:spacing w:val="0"/>
          <w:kern w:val="0"/>
          <w:sz w:val="21"/>
          <w:szCs w:val="21"/>
          <w:u w:val="none"/>
          <w:lang w:eastAsia="zh-Hans" w:bidi="ar"/>
        </w:rPr>
      </w:pP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星琼铁道的通行证奖励偏向于游戏资源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由于主打PVE玩法</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所以侧重于玩家对角色的培养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所以通行证的主要消费群体是</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对于新角色有一定获取需求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想加快角色培养速度的玩家</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想要短期获得大量游戏资源的玩家</w:t>
      </w:r>
      <w:r>
        <w:rPr>
          <w:rFonts w:hint="default" w:ascii="黑体" w:hAnsi="黑体" w:eastAsia="黑体" w:cs="黑体"/>
          <w:b w:val="0"/>
          <w:bCs w:val="0"/>
          <w:sz w:val="21"/>
          <w:szCs w:val="21"/>
          <w:lang w:eastAsia="zh-Hans"/>
        </w:rPr>
        <w:t>；</w:t>
      </w:r>
    </w:p>
    <w:p>
      <w:pPr>
        <w:widowControl w:val="0"/>
        <w:numPr>
          <w:ilvl w:val="0"/>
          <w:numId w:val="2"/>
        </w:numPr>
        <w:ind w:left="420" w:leftChars="0" w:hanging="420" w:firstLineChars="0"/>
        <w:jc w:val="both"/>
        <w:rPr>
          <w:rFonts w:hint="eastAsia"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对游戏练度有所需求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但是不追求大量氪金的玩家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然而从目前的游戏体验来看</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随着游戏长期运营</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对于有明确的卡池规划的玩家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不论是中氪还是月卡党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并且通行证奖励以游戏内可获得资源为主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通行证价值下降会非常快</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缺乏吸引力</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bCs/>
          <w:sz w:val="24"/>
          <w:szCs w:val="24"/>
          <w:lang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 xml:space="preserve">3 </w:t>
      </w:r>
      <w:r>
        <w:rPr>
          <w:rFonts w:hint="eastAsia" w:ascii="黑体" w:hAnsi="黑体" w:eastAsia="黑体" w:cs="黑体"/>
          <w:b/>
          <w:bCs/>
          <w:sz w:val="24"/>
          <w:szCs w:val="24"/>
          <w:lang w:val="en-US" w:eastAsia="zh-Hans"/>
        </w:rPr>
        <w:t>礼包</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礼包是非常经典的</w:t>
      </w:r>
      <w:r>
        <w:rPr>
          <w:rFonts w:hint="default" w:ascii="黑体" w:hAnsi="黑体" w:eastAsia="黑体" w:cs="黑体"/>
          <w:b w:val="0"/>
          <w:bCs w:val="0"/>
          <w:sz w:val="21"/>
          <w:szCs w:val="21"/>
          <w:lang w:eastAsia="zh-Hans"/>
        </w:rPr>
        <w:t>pay to win</w:t>
      </w:r>
      <w:r>
        <w:rPr>
          <w:rFonts w:hint="eastAsia" w:ascii="黑体" w:hAnsi="黑体" w:eastAsia="黑体" w:cs="黑体"/>
          <w:b w:val="0"/>
          <w:bCs w:val="0"/>
          <w:sz w:val="21"/>
          <w:szCs w:val="21"/>
          <w:lang w:val="en-US" w:eastAsia="zh-Hans"/>
        </w:rPr>
        <w:t>商业模式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星穹铁道的礼包仍以游戏内可获得资源只为主</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价格档位从</w:t>
      </w:r>
      <w:r>
        <w:rPr>
          <w:rFonts w:hint="default" w:ascii="黑体" w:hAnsi="黑体" w:eastAsia="黑体" w:cs="黑体"/>
          <w:b w:val="0"/>
          <w:bCs w:val="0"/>
          <w:sz w:val="21"/>
          <w:szCs w:val="21"/>
          <w:lang w:eastAsia="zh-Hans"/>
        </w:rPr>
        <w:t>18</w:t>
      </w:r>
      <w:r>
        <w:rPr>
          <w:rFonts w:hint="eastAsia" w:ascii="黑体" w:hAnsi="黑体" w:eastAsia="黑体" w:cs="黑体"/>
          <w:b w:val="0"/>
          <w:bCs w:val="0"/>
          <w:sz w:val="21"/>
          <w:szCs w:val="21"/>
          <w:lang w:val="en-US" w:eastAsia="zh-Hans"/>
        </w:rPr>
        <w:t>RMB</w:t>
      </w:r>
      <w:r>
        <w:rPr>
          <w:rFonts w:hint="default" w:ascii="黑体" w:hAnsi="黑体" w:eastAsia="黑体" w:cs="黑体"/>
          <w:b w:val="0"/>
          <w:bCs w:val="0"/>
          <w:sz w:val="21"/>
          <w:szCs w:val="21"/>
          <w:lang w:eastAsia="zh-Hans"/>
        </w:rPr>
        <w:t>-88</w:t>
      </w:r>
      <w:r>
        <w:rPr>
          <w:rFonts w:hint="eastAsia" w:ascii="黑体" w:hAnsi="黑体" w:eastAsia="黑体" w:cs="黑体"/>
          <w:b w:val="0"/>
          <w:bCs w:val="0"/>
          <w:sz w:val="21"/>
          <w:szCs w:val="21"/>
          <w:lang w:val="en-US" w:eastAsia="zh-Hans"/>
        </w:rPr>
        <w:t>RMB不等</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这个定位对于大多数玩家都是可以接受的</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但是平民玩家不会考虑购买</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对于崩坏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星穹铁道来说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游戏角色才是玩家主要的付费的理由</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4"/>
          <w:szCs w:val="24"/>
          <w:lang w:val="en-US" w:eastAsia="zh-Hans"/>
        </w:rPr>
      </w:pPr>
      <w:r>
        <w:rPr>
          <w:rFonts w:hint="default" w:ascii="黑体" w:hAnsi="黑体" w:eastAsia="黑体" w:cs="黑体"/>
          <w:b/>
          <w:bCs/>
          <w:sz w:val="24"/>
          <w:szCs w:val="24"/>
          <w:lang w:eastAsia="zh-Hans"/>
        </w:rPr>
        <w:t>3</w:t>
      </w:r>
      <w:r>
        <w:rPr>
          <w:rFonts w:hint="eastAsia" w:ascii="黑体" w:hAnsi="黑体" w:eastAsia="黑体" w:cs="黑体"/>
          <w:b/>
          <w:bCs/>
          <w:sz w:val="24"/>
          <w:szCs w:val="24"/>
          <w:lang w:val="en-US" w:eastAsia="zh-Hans"/>
        </w:rPr>
        <w:t>.</w:t>
      </w:r>
      <w:r>
        <w:rPr>
          <w:rFonts w:hint="default" w:ascii="黑体" w:hAnsi="黑体" w:eastAsia="黑体" w:cs="黑体"/>
          <w:b/>
          <w:bCs/>
          <w:sz w:val="24"/>
          <w:szCs w:val="24"/>
          <w:lang w:eastAsia="zh-Hans"/>
        </w:rPr>
        <w:t>4</w:t>
      </w:r>
      <w:r>
        <w:rPr>
          <w:rFonts w:hint="eastAsia" w:ascii="黑体" w:hAnsi="黑体" w:eastAsia="黑体" w:cs="黑体"/>
          <w:b/>
          <w:bCs/>
          <w:sz w:val="24"/>
          <w:szCs w:val="24"/>
          <w:lang w:val="en-US" w:eastAsia="zh-Hans"/>
        </w:rPr>
        <w:t>古老梦华</w:t>
      </w:r>
    </w:p>
    <w:p>
      <w:pPr>
        <w:widowControl w:val="0"/>
        <w:numPr>
          <w:ilvl w:val="0"/>
          <w:numId w:val="0"/>
        </w:numPr>
        <w:jc w:val="both"/>
        <w:rPr>
          <w:rFonts w:hint="eastAsia" w:ascii="黑体" w:hAnsi="黑体" w:eastAsia="黑体" w:cs="黑体"/>
          <w:b w:val="0"/>
          <w:bCs w:val="0"/>
          <w:sz w:val="24"/>
          <w:szCs w:val="24"/>
          <w:lang w:val="en-US" w:eastAsia="zh-Hans"/>
        </w:rPr>
      </w:pPr>
      <w:r>
        <w:rPr>
          <w:rFonts w:hint="eastAsia" w:ascii="黑体" w:hAnsi="黑体" w:eastAsia="黑体" w:cs="黑体"/>
          <w:b w:val="0"/>
          <w:bCs w:val="0"/>
          <w:sz w:val="24"/>
          <w:szCs w:val="24"/>
          <w:lang w:val="en-US" w:eastAsia="zh-Hans"/>
        </w:rPr>
        <w:t>古老梦华兑换星琼的比例是</w:t>
      </w:r>
      <w:r>
        <w:rPr>
          <w:rFonts w:hint="default" w:ascii="黑体" w:hAnsi="黑体" w:eastAsia="黑体" w:cs="黑体"/>
          <w:b w:val="0"/>
          <w:bCs w:val="0"/>
          <w:sz w:val="24"/>
          <w:szCs w:val="24"/>
          <w:lang w:eastAsia="zh-Hans"/>
        </w:rPr>
        <w:t>1</w:t>
      </w:r>
      <w:r>
        <w:rPr>
          <w:rFonts w:hint="eastAsia" w:ascii="黑体" w:hAnsi="黑体" w:eastAsia="黑体" w:cs="黑体"/>
          <w:b w:val="0"/>
          <w:bCs w:val="0"/>
          <w:sz w:val="24"/>
          <w:szCs w:val="24"/>
          <w:lang w:val="en-US" w:eastAsia="zh-Hans"/>
        </w:rPr>
        <w:t>:</w:t>
      </w:r>
      <w:r>
        <w:rPr>
          <w:rFonts w:hint="default" w:ascii="黑体" w:hAnsi="黑体" w:eastAsia="黑体" w:cs="黑体"/>
          <w:b w:val="0"/>
          <w:bCs w:val="0"/>
          <w:sz w:val="24"/>
          <w:szCs w:val="24"/>
          <w:lang w:eastAsia="zh-Hans"/>
        </w:rPr>
        <w:t>1，</w:t>
      </w:r>
      <w:r>
        <w:rPr>
          <w:rFonts w:hint="eastAsia" w:ascii="黑体" w:hAnsi="黑体" w:eastAsia="黑体" w:cs="黑体"/>
          <w:b w:val="0"/>
          <w:bCs w:val="0"/>
          <w:sz w:val="24"/>
          <w:szCs w:val="24"/>
          <w:lang w:val="en-US" w:eastAsia="zh-Hans"/>
        </w:rPr>
        <w:t>中氪和重氪玩家通常会选择该方法来获取所需要的游戏角色</w:t>
      </w:r>
      <w:r>
        <w:rPr>
          <w:rFonts w:hint="default" w:ascii="黑体" w:hAnsi="黑体" w:eastAsia="黑体" w:cs="黑体"/>
          <w:b w:val="0"/>
          <w:bCs w:val="0"/>
          <w:sz w:val="24"/>
          <w:szCs w:val="24"/>
          <w:lang w:eastAsia="zh-Hans"/>
        </w:rPr>
        <w:t>，</w:t>
      </w:r>
      <w:r>
        <w:rPr>
          <w:rFonts w:hint="eastAsia" w:ascii="黑体" w:hAnsi="黑体" w:eastAsia="黑体" w:cs="黑体"/>
          <w:b w:val="0"/>
          <w:bCs w:val="0"/>
          <w:sz w:val="24"/>
          <w:szCs w:val="24"/>
          <w:lang w:val="en-US" w:eastAsia="zh-Hans"/>
        </w:rPr>
        <w:t>表达对游戏角色的喜爱并且能进一步角色练度</w:t>
      </w:r>
      <w:r>
        <w:rPr>
          <w:rFonts w:hint="default" w:ascii="黑体" w:hAnsi="黑体" w:eastAsia="黑体" w:cs="黑体"/>
          <w:b w:val="0"/>
          <w:bCs w:val="0"/>
          <w:sz w:val="24"/>
          <w:szCs w:val="24"/>
          <w:lang w:eastAsia="zh-Hans"/>
        </w:rPr>
        <w:t>，</w:t>
      </w:r>
      <w:r>
        <w:rPr>
          <w:rFonts w:hint="eastAsia" w:ascii="黑体" w:hAnsi="黑体" w:eastAsia="黑体" w:cs="黑体"/>
          <w:b w:val="0"/>
          <w:bCs w:val="0"/>
          <w:sz w:val="24"/>
          <w:szCs w:val="24"/>
          <w:lang w:val="en-US" w:eastAsia="zh-Hans"/>
        </w:rPr>
        <w:t>部分平民和微氪玩家也会在未抽取到想要角色的情况下氪金来获取角色</w:t>
      </w:r>
      <w:r>
        <w:rPr>
          <w:rFonts w:hint="default" w:ascii="黑体" w:hAnsi="黑体" w:eastAsia="黑体" w:cs="黑体"/>
          <w:b w:val="0"/>
          <w:bCs w:val="0"/>
          <w:sz w:val="24"/>
          <w:szCs w:val="24"/>
          <w:lang w:eastAsia="zh-Hans"/>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社交系统</w:t>
      </w:r>
    </w:p>
    <w:p>
      <w:pPr>
        <w:keepNext w:val="0"/>
        <w:keepLines w:val="0"/>
        <w:widowControl/>
        <w:suppressLineNumbers w:val="0"/>
        <w:jc w:val="left"/>
        <w:rPr>
          <w:rFonts w:hint="default" w:ascii="黑体" w:hAnsi="黑体" w:eastAsia="黑体" w:cs="黑体"/>
          <w:b/>
          <w:bCs/>
          <w:i w:val="0"/>
          <w:iCs w:val="0"/>
          <w:caps w:val="0"/>
          <w:color w:val="121212"/>
          <w:spacing w:val="0"/>
          <w:kern w:val="0"/>
          <w:sz w:val="24"/>
          <w:szCs w:val="24"/>
          <w:u w:val="none"/>
          <w:lang w:eastAsia="zh-CN" w:bidi="ar"/>
        </w:rPr>
      </w:pPr>
      <w:r>
        <w:rPr>
          <w:rFonts w:hint="eastAsia" w:ascii="黑体" w:hAnsi="黑体" w:eastAsia="黑体" w:cs="黑体"/>
          <w:b/>
          <w:bCs/>
          <w:i w:val="0"/>
          <w:iCs w:val="0"/>
          <w:caps w:val="0"/>
          <w:color w:val="121212"/>
          <w:spacing w:val="0"/>
          <w:kern w:val="0"/>
          <w:sz w:val="24"/>
          <w:szCs w:val="24"/>
          <w:u w:val="none"/>
          <w:lang w:val="en-US" w:eastAsia="zh-CN" w:bidi="ar"/>
        </w:rPr>
        <w:t>社交系统结构图：</w:t>
      </w:r>
    </w:p>
    <w:p>
      <w:pPr>
        <w:widowControl w:val="0"/>
        <w:numPr>
          <w:ilvl w:val="0"/>
          <w:numId w:val="0"/>
        </w:numPr>
        <w:jc w:val="both"/>
        <w:rPr>
          <w:rFonts w:hint="default" w:ascii="黑体" w:hAnsi="黑体" w:eastAsia="黑体" w:cs="黑体"/>
          <w:b/>
          <w:bCs/>
          <w:sz w:val="28"/>
          <w:szCs w:val="28"/>
          <w:lang w:eastAsia="zh-Hans"/>
        </w:rPr>
      </w:pPr>
      <w:r>
        <w:rPr>
          <w:rFonts w:hint="default" w:ascii="黑体" w:hAnsi="黑体" w:eastAsia="黑体" w:cs="黑体"/>
          <w:b/>
          <w:bCs/>
          <w:i w:val="0"/>
          <w:iCs w:val="0"/>
          <w:caps w:val="0"/>
          <w:color w:val="121212"/>
          <w:spacing w:val="0"/>
          <w:kern w:val="0"/>
          <w:sz w:val="24"/>
          <w:szCs w:val="24"/>
          <w:u w:val="none"/>
          <w:lang w:eastAsia="zh-CN" w:bidi="ar"/>
        </w:rPr>
        <w:drawing>
          <wp:inline distT="0" distB="0" distL="114300" distR="114300">
            <wp:extent cx="3438525" cy="923925"/>
            <wp:effectExtent l="0" t="0" r="15875" b="15875"/>
            <wp:docPr id="9" name="图片 9" descr="社交系统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社交系统结构图.drawio"/>
                    <pic:cNvPicPr>
                      <a:picLocks noChangeAspect="1"/>
                    </pic:cNvPicPr>
                  </pic:nvPicPr>
                  <pic:blipFill>
                    <a:blip r:embed="rId7"/>
                    <a:stretch>
                      <a:fillRect/>
                    </a:stretch>
                  </pic:blipFill>
                  <pic:spPr>
                    <a:xfrm>
                      <a:off x="0" y="0"/>
                      <a:ext cx="3438525" cy="923925"/>
                    </a:xfrm>
                    <a:prstGeom prst="rect">
                      <a:avLst/>
                    </a:prstGeom>
                  </pic:spPr>
                </pic:pic>
              </a:graphicData>
            </a:graphic>
          </wp:inline>
        </w:drawing>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星穹铁道主打弱社交</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剧情演出</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以PVE为主的单机游戏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本身没有竞争机制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不会通过排名</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勋章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特殊头像等限定装饰品来引发玩家间的优越感</w:t>
      </w:r>
      <w:r>
        <w:rPr>
          <w:rFonts w:hint="default" w:ascii="黑体" w:hAnsi="黑体" w:eastAsia="黑体" w:cs="黑体"/>
          <w:b w:val="0"/>
          <w:bCs w:val="0"/>
          <w:sz w:val="21"/>
          <w:szCs w:val="21"/>
          <w:lang w:eastAsia="zh-Hans"/>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养成系统</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5</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1</w:t>
      </w:r>
      <w:r>
        <w:rPr>
          <w:rFonts w:hint="eastAsia" w:ascii="黑体" w:hAnsi="黑体" w:eastAsia="黑体" w:cs="黑体"/>
          <w:b/>
          <w:bCs/>
          <w:sz w:val="21"/>
          <w:szCs w:val="21"/>
          <w:lang w:val="en-US" w:eastAsia="zh-Hans"/>
        </w:rPr>
        <w:t>养成资源循环结构图</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drawing>
          <wp:inline distT="0" distB="0" distL="114300" distR="114300">
            <wp:extent cx="3858895" cy="3008630"/>
            <wp:effectExtent l="0" t="0" r="1905" b="13970"/>
            <wp:docPr id="11" name="图片 11" descr="资源循环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资源循环结构图.drawio"/>
                    <pic:cNvPicPr>
                      <a:picLocks noChangeAspect="1"/>
                    </pic:cNvPicPr>
                  </pic:nvPicPr>
                  <pic:blipFill>
                    <a:blip r:embed="rId8"/>
                    <a:stretch>
                      <a:fillRect/>
                    </a:stretch>
                  </pic:blipFill>
                  <pic:spPr>
                    <a:xfrm>
                      <a:off x="0" y="0"/>
                      <a:ext cx="3858895" cy="3008630"/>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t>5</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2 </w:t>
      </w:r>
      <w:r>
        <w:rPr>
          <w:rFonts w:hint="eastAsia" w:ascii="黑体" w:hAnsi="黑体" w:eastAsia="黑体" w:cs="黑体"/>
          <w:b/>
          <w:bCs/>
          <w:sz w:val="21"/>
          <w:szCs w:val="21"/>
          <w:lang w:val="en-US" w:eastAsia="zh-Hans"/>
        </w:rPr>
        <w:t>资源消耗</w:t>
      </w:r>
    </w:p>
    <w:p>
      <w:pPr>
        <w:widowControl w:val="0"/>
        <w:numPr>
          <w:ilvl w:val="0"/>
          <w:numId w:val="0"/>
        </w:numPr>
        <w:ind w:leftChars="0"/>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以一个角色的需求</w:t>
      </w:r>
      <w:r>
        <w:rPr>
          <w:rFonts w:hint="default" w:ascii="黑体" w:hAnsi="黑体" w:eastAsia="黑体" w:cs="黑体"/>
          <w:b/>
          <w:bCs/>
          <w:sz w:val="21"/>
          <w:szCs w:val="21"/>
          <w:lang w:eastAsia="zh-Hans"/>
        </w:rPr>
        <w:t xml:space="preserve"> --- </w:t>
      </w:r>
      <w:r>
        <w:rPr>
          <w:rFonts w:hint="eastAsia" w:ascii="黑体" w:hAnsi="黑体" w:eastAsia="黑体" w:cs="黑体"/>
          <w:b/>
          <w:bCs/>
          <w:sz w:val="21"/>
          <w:szCs w:val="21"/>
          <w:lang w:val="en-US" w:eastAsia="zh-Hans"/>
        </w:rPr>
        <w:t>角色满级</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武器</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光锥</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满级</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技能</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行迹</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满级来粗略计算资源消耗量</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遗器的获取根据个人需求有所不同</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所以暂不再此处计算</w:t>
      </w:r>
      <w:r>
        <w:rPr>
          <w:rFonts w:hint="default" w:ascii="黑体" w:hAnsi="黑体" w:eastAsia="黑体" w:cs="黑体"/>
          <w:b/>
          <w:bCs/>
          <w:sz w:val="21"/>
          <w:szCs w:val="21"/>
          <w:lang w:eastAsia="zh-Hans"/>
        </w:rPr>
        <w:t>。</w:t>
      </w:r>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1770" cy="1678305"/>
            <wp:effectExtent l="0" t="0" r="11430" b="23495"/>
            <wp:docPr id="10" name="图片 10" descr="截屏2023-07-22 16.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3-07-22 16.13.52"/>
                    <pic:cNvPicPr>
                      <a:picLocks noChangeAspect="1"/>
                    </pic:cNvPicPr>
                  </pic:nvPicPr>
                  <pic:blipFill>
                    <a:blip r:embed="rId9"/>
                    <a:stretch>
                      <a:fillRect/>
                    </a:stretch>
                  </pic:blipFill>
                  <pic:spPr>
                    <a:xfrm>
                      <a:off x="0" y="0"/>
                      <a:ext cx="5271770" cy="1678305"/>
                    </a:xfrm>
                    <a:prstGeom prst="rect">
                      <a:avLst/>
                    </a:prstGeom>
                  </pic:spPr>
                </pic:pic>
              </a:graphicData>
            </a:graphic>
          </wp:inline>
        </w:drawing>
      </w:r>
    </w:p>
    <w:p>
      <w:pPr>
        <w:widowControl w:val="0"/>
        <w:numPr>
          <w:ilvl w:val="0"/>
          <w:numId w:val="0"/>
        </w:numPr>
        <w:ind w:leftChars="0"/>
        <w:jc w:val="both"/>
        <w:rPr>
          <w:rFonts w:hint="default" w:ascii="黑体" w:hAnsi="黑体" w:eastAsia="黑体" w:cs="黑体"/>
          <w:b/>
          <w:bCs/>
          <w:sz w:val="21"/>
          <w:szCs w:val="21"/>
          <w:lang w:eastAsia="zh-Hans"/>
        </w:rPr>
      </w:pPr>
      <w:r>
        <w:rPr>
          <w:rFonts w:hint="eastAsia" w:ascii="黑体" w:hAnsi="黑体" w:eastAsia="黑体" w:cs="黑体"/>
          <w:b w:val="0"/>
          <w:bCs w:val="0"/>
          <w:sz w:val="21"/>
          <w:szCs w:val="21"/>
          <w:lang w:val="en-US" w:eastAsia="zh-Hans"/>
        </w:rPr>
        <w:t>注</w:t>
      </w:r>
      <w:r>
        <w:rPr>
          <w:rFonts w:hint="default" w:ascii="黑体" w:hAnsi="黑体" w:eastAsia="黑体" w:cs="黑体"/>
          <w:b w:val="0"/>
          <w:bCs w:val="0"/>
          <w:sz w:val="21"/>
          <w:szCs w:val="21"/>
          <w:lang w:eastAsia="zh-Hans"/>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表格仅计算资源来源全部为资源关卡时的体力消耗，</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比较</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理论</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化</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。实际上</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养成资源</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还可以通过</w:t>
      </w:r>
      <w:r>
        <w:rPr>
          <w:rFonts w:hint="eastAsia" w:ascii="黑体" w:hAnsi="黑体" w:eastAsia="黑体" w:cs="黑体"/>
          <w:b w:val="0"/>
          <w:bCs w:val="0"/>
          <w:sz w:val="21"/>
          <w:szCs w:val="21"/>
          <w:lang w:val="en-US" w:eastAsia="zh-Hans"/>
        </w:rPr>
        <w:t>游戏内活动和任务奖励</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等途径获得，实际花费体力要少于表格中计算值</w:t>
      </w:r>
      <w:r>
        <w:rPr>
          <w:rFonts w:hint="eastAsia" w:ascii="黑体" w:hAnsi="黑体" w:eastAsia="黑体" w:cs="黑体"/>
          <w:b w:val="0"/>
          <w:bCs w:val="0"/>
          <w:i w:val="0"/>
          <w:iCs w:val="0"/>
          <w:caps w:val="0"/>
          <w:color w:val="121212"/>
          <w:spacing w:val="0"/>
          <w:kern w:val="0"/>
          <w:sz w:val="21"/>
          <w:szCs w:val="21"/>
          <w:u w:val="none"/>
          <w:shd w:val="clear" w:fill="FFFFFF"/>
          <w:lang w:eastAsia="zh-CN"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所以</w:t>
      </w:r>
      <w:r>
        <w:rPr>
          <w:rFonts w:hint="eastAsia" w:ascii="黑体" w:hAnsi="黑体" w:eastAsia="黑体" w:cs="黑体"/>
          <w:b w:val="0"/>
          <w:bCs w:val="0"/>
          <w:sz w:val="21"/>
          <w:szCs w:val="21"/>
          <w:lang w:val="en-US" w:eastAsia="zh-Hans"/>
        </w:rPr>
        <w:t>培养一个五星角色所需要的时间大概在</w:t>
      </w:r>
      <w:r>
        <w:rPr>
          <w:rFonts w:hint="eastAsia" w:ascii="黑体" w:hAnsi="黑体" w:eastAsia="黑体" w:cs="黑体"/>
          <w:b w:val="0"/>
          <w:bCs w:val="0"/>
          <w:sz w:val="21"/>
          <w:szCs w:val="21"/>
          <w:lang w:eastAsia="zh-Hans"/>
        </w:rPr>
        <w:t>3</w:t>
      </w:r>
      <w:r>
        <w:rPr>
          <w:rFonts w:hint="default" w:ascii="黑体" w:hAnsi="黑体" w:eastAsia="黑体" w:cs="黑体"/>
          <w:b w:val="0"/>
          <w:bCs w:val="0"/>
          <w:sz w:val="21"/>
          <w:szCs w:val="21"/>
          <w:lang w:eastAsia="zh-Hans"/>
        </w:rPr>
        <w:t>0</w:t>
      </w:r>
      <w:r>
        <w:rPr>
          <w:rFonts w:hint="eastAsia" w:ascii="黑体" w:hAnsi="黑体" w:eastAsia="黑体" w:cs="黑体"/>
          <w:b w:val="0"/>
          <w:bCs w:val="0"/>
          <w:sz w:val="21"/>
          <w:szCs w:val="21"/>
          <w:lang w:eastAsia="zh-Hans"/>
        </w:rPr>
        <w:t>-40</w:t>
      </w:r>
      <w:r>
        <w:rPr>
          <w:rFonts w:hint="eastAsia" w:ascii="黑体" w:hAnsi="黑体" w:eastAsia="黑体" w:cs="黑体"/>
          <w:b w:val="0"/>
          <w:bCs w:val="0"/>
          <w:sz w:val="21"/>
          <w:szCs w:val="21"/>
          <w:lang w:val="en-US" w:eastAsia="zh-Hans"/>
        </w:rPr>
        <w:t>天左右</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四星角色在该基础打八折</w:t>
      </w:r>
      <w:r>
        <w:rPr>
          <w:rFonts w:hint="eastAsia" w:ascii="黑体" w:hAnsi="黑体" w:eastAsia="黑体" w:cs="黑体"/>
          <w:b w:val="0"/>
          <w:bCs w:val="0"/>
          <w:sz w:val="21"/>
          <w:szCs w:val="21"/>
          <w:lang w:eastAsia="zh-Hans"/>
        </w:rPr>
        <w:t>。</w:t>
      </w:r>
    </w:p>
    <w:p>
      <w:pPr>
        <w:widowControl w:val="0"/>
        <w:numPr>
          <w:ilvl w:val="0"/>
          <w:numId w:val="0"/>
        </w:numPr>
        <w:ind w:leftChars="0"/>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 xml:space="preserve">5.3 </w:t>
      </w:r>
      <w:r>
        <w:rPr>
          <w:rFonts w:hint="eastAsia" w:ascii="黑体" w:hAnsi="黑体" w:eastAsia="黑体" w:cs="黑体"/>
          <w:b/>
          <w:bCs/>
          <w:sz w:val="21"/>
          <w:szCs w:val="21"/>
          <w:lang w:val="en-US" w:eastAsia="zh-Hans"/>
        </w:rPr>
        <w:t>总结</w:t>
      </w: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bCs/>
          <w:sz w:val="21"/>
          <w:szCs w:val="21"/>
          <w:lang w:eastAsia="zh-Hans"/>
        </w:rPr>
      </w:pPr>
      <w:r>
        <w:rPr>
          <w:rFonts w:hint="eastAsia" w:ascii="黑体" w:hAnsi="黑体" w:eastAsia="黑体" w:cs="黑体"/>
          <w:b w:val="0"/>
          <w:bCs w:val="0"/>
          <w:kern w:val="0"/>
          <w:sz w:val="21"/>
          <w:szCs w:val="21"/>
          <w:lang w:val="en-US" w:eastAsia="zh-CN" w:bidi="ar"/>
        </w:rPr>
        <w:t>崩坏：星穹铁道的养成系统中，一部分资源产出受概率影响（并不</w:t>
      </w:r>
      <w:r>
        <w:rPr>
          <w:rFonts w:hint="eastAsia" w:ascii="黑体" w:hAnsi="黑体" w:eastAsia="黑体" w:cs="黑体"/>
          <w:b w:val="0"/>
          <w:bCs w:val="0"/>
          <w:kern w:val="0"/>
          <w:sz w:val="21"/>
          <w:szCs w:val="21"/>
          <w:lang w:val="en-US" w:eastAsia="zh-Hans" w:bidi="ar"/>
        </w:rPr>
        <w:t>影响</w:t>
      </w:r>
      <w:r>
        <w:rPr>
          <w:rFonts w:hint="eastAsia" w:ascii="黑体" w:hAnsi="黑体" w:eastAsia="黑体" w:cs="黑体"/>
          <w:b w:val="0"/>
          <w:bCs w:val="0"/>
          <w:kern w:val="0"/>
          <w:sz w:val="21"/>
          <w:szCs w:val="21"/>
          <w:lang w:val="en-US" w:eastAsia="zh-CN" w:bidi="ar"/>
        </w:rPr>
        <w:t>游戏体验），玩家体力投入与资源产出的关系是比较明确的，玩家可以根据游戏中稳定的资源产出和自己的需求来自主分配自己的体力。</w:t>
      </w:r>
      <w:r>
        <w:rPr>
          <w:rFonts w:hint="eastAsia" w:ascii="黑体" w:hAnsi="黑体" w:eastAsia="黑体" w:cs="黑体"/>
          <w:b w:val="0"/>
          <w:bCs w:val="0"/>
          <w:sz w:val="21"/>
          <w:szCs w:val="21"/>
        </w:rPr>
        <w:t>玩家的正反馈主要来自忘却之庭的混沌回忆，</w:t>
      </w:r>
    </w:p>
    <w:p>
      <w:pPr>
        <w:widowControl w:val="0"/>
        <w:numPr>
          <w:ilvl w:val="0"/>
          <w:numId w:val="1"/>
        </w:numPr>
        <w:ind w:left="0" w:leftChars="0" w:firstLine="0" w:firstLineChars="0"/>
        <w:jc w:val="both"/>
        <w:rPr>
          <w:rFonts w:hint="eastAsia" w:ascii="黑体" w:hAnsi="黑体" w:eastAsia="黑体" w:cs="黑体"/>
          <w:b/>
          <w:bCs/>
          <w:sz w:val="28"/>
          <w:szCs w:val="28"/>
          <w:lang w:val="en-US" w:eastAsia="zh-Hans"/>
        </w:rPr>
      </w:pPr>
      <w:r>
        <w:rPr>
          <w:rFonts w:hint="eastAsia" w:ascii="黑体" w:hAnsi="黑体" w:eastAsia="黑体" w:cs="黑体"/>
          <w:b/>
          <w:bCs/>
          <w:sz w:val="28"/>
          <w:szCs w:val="28"/>
          <w:lang w:val="en-US" w:eastAsia="zh-Hans"/>
        </w:rPr>
        <w:t>关卡系统</w:t>
      </w:r>
    </w:p>
    <w:p>
      <w:pPr>
        <w:widowControl w:val="0"/>
        <w:numPr>
          <w:ilvl w:val="0"/>
          <w:numId w:val="0"/>
        </w:numPr>
        <w:ind w:leftChars="0"/>
        <w:jc w:val="both"/>
        <w:rPr>
          <w:rFonts w:hint="default" w:ascii="黑体" w:hAnsi="黑体" w:eastAsia="黑体" w:cs="黑体"/>
          <w:b/>
          <w:bCs/>
          <w:sz w:val="21"/>
          <w:szCs w:val="21"/>
          <w:lang w:val="en-US" w:eastAsia="zh-Hans"/>
        </w:rPr>
      </w:pPr>
      <w:r>
        <w:rPr>
          <w:rFonts w:hint="default" w:ascii="黑体" w:hAnsi="黑体" w:eastAsia="黑体" w:cs="黑体"/>
          <w:b/>
          <w:bCs/>
          <w:sz w:val="21"/>
          <w:szCs w:val="21"/>
          <w:lang w:eastAsia="zh-Hans"/>
        </w:rPr>
        <w:t>6</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1 </w:t>
      </w:r>
      <w:r>
        <w:rPr>
          <w:rFonts w:hint="eastAsia" w:ascii="黑体" w:hAnsi="黑体" w:eastAsia="黑体" w:cs="黑体"/>
          <w:b/>
          <w:bCs/>
          <w:sz w:val="21"/>
          <w:szCs w:val="21"/>
          <w:lang w:val="en-US" w:eastAsia="zh-Hans"/>
        </w:rPr>
        <w:t>关卡系统结构图</w:t>
      </w:r>
    </w:p>
    <w:p>
      <w:pPr>
        <w:widowControl w:val="0"/>
        <w:numPr>
          <w:ilvl w:val="0"/>
          <w:numId w:val="0"/>
        </w:numPr>
        <w:jc w:val="both"/>
        <w:rPr>
          <w:rFonts w:hint="default" w:ascii="黑体" w:hAnsi="黑体" w:eastAsia="黑体" w:cs="黑体"/>
          <w:b/>
          <w:bCs/>
          <w:sz w:val="28"/>
          <w:szCs w:val="28"/>
          <w:lang w:eastAsia="zh-Hans"/>
        </w:rPr>
      </w:pPr>
      <w:r>
        <w:rPr>
          <w:rFonts w:hint="default" w:ascii="黑体" w:hAnsi="黑体" w:eastAsia="黑体" w:cs="黑体"/>
          <w:b/>
          <w:bCs/>
          <w:sz w:val="28"/>
          <w:szCs w:val="28"/>
          <w:lang w:eastAsia="zh-Hans"/>
        </w:rPr>
        <w:drawing>
          <wp:inline distT="0" distB="0" distL="114300" distR="114300">
            <wp:extent cx="4977765" cy="2739390"/>
            <wp:effectExtent l="0" t="0" r="0" b="3810"/>
            <wp:docPr id="13" name="图片 13" descr="关卡系统结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关卡系统结构图.drawio"/>
                    <pic:cNvPicPr>
                      <a:picLocks noChangeAspect="1"/>
                    </pic:cNvPicPr>
                  </pic:nvPicPr>
                  <pic:blipFill>
                    <a:blip r:embed="rId10"/>
                    <a:stretch>
                      <a:fillRect/>
                    </a:stretch>
                  </pic:blipFill>
                  <pic:spPr>
                    <a:xfrm>
                      <a:off x="0" y="0"/>
                      <a:ext cx="4977765" cy="273939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名词解释</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剧情类关卡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主线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支线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隐藏任务等</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讲述游戏剧情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补充世界观的关卡</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资源类关卡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产出角色养成资源</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bCs/>
          <w:sz w:val="21"/>
          <w:szCs w:val="21"/>
          <w:lang w:val="en-US" w:eastAsia="zh-Hans"/>
        </w:rPr>
        <w:t>挑战类关卡</w:t>
      </w:r>
      <w:r>
        <w:rPr>
          <w:rFonts w:hint="default" w:ascii="黑体" w:hAnsi="黑体" w:eastAsia="黑体" w:cs="黑体"/>
          <w:b/>
          <w:bCs/>
          <w:sz w:val="21"/>
          <w:szCs w:val="21"/>
          <w:lang w:eastAsia="zh-Hans"/>
        </w:rPr>
        <w:t>：</w:t>
      </w:r>
      <w:r>
        <w:rPr>
          <w:rFonts w:hint="eastAsia" w:ascii="黑体" w:hAnsi="黑体" w:eastAsia="黑体" w:cs="黑体"/>
          <w:b w:val="0"/>
          <w:bCs w:val="0"/>
          <w:sz w:val="21"/>
          <w:szCs w:val="21"/>
          <w:lang w:val="en-US" w:eastAsia="zh-Hans"/>
        </w:rPr>
        <w:t>有一定挑战门槛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对角色练度有一定要求</w:t>
      </w:r>
      <w:r>
        <w:rPr>
          <w:rFonts w:hint="default" w:ascii="黑体" w:hAnsi="黑体" w:eastAsia="黑体" w:cs="黑体"/>
          <w:b w:val="0"/>
          <w:bCs w:val="0"/>
          <w:sz w:val="21"/>
          <w:szCs w:val="21"/>
          <w:lang w:eastAsia="zh-Hans"/>
        </w:rPr>
        <w:t>。</w:t>
      </w:r>
    </w:p>
    <w:p>
      <w:pPr>
        <w:widowControl w:val="0"/>
        <w:numPr>
          <w:ilvl w:val="0"/>
          <w:numId w:val="0"/>
        </w:numPr>
        <w:jc w:val="both"/>
        <w:rPr>
          <w:rFonts w:hint="eastAsia" w:ascii="黑体" w:hAnsi="黑体" w:eastAsia="黑体" w:cs="黑体"/>
          <w:b/>
          <w:bCs/>
          <w:sz w:val="21"/>
          <w:szCs w:val="21"/>
          <w:lang w:val="en-US" w:eastAsia="zh-Hans"/>
        </w:rPr>
      </w:pPr>
      <w:r>
        <w:rPr>
          <w:rFonts w:hint="default" w:ascii="黑体" w:hAnsi="黑体" w:eastAsia="黑体" w:cs="黑体"/>
          <w:b/>
          <w:bCs/>
          <w:sz w:val="21"/>
          <w:szCs w:val="21"/>
          <w:lang w:eastAsia="zh-Hans"/>
        </w:rPr>
        <w:t>6</w:t>
      </w:r>
      <w:r>
        <w:rPr>
          <w:rFonts w:hint="eastAsia" w:ascii="黑体" w:hAnsi="黑体" w:eastAsia="黑体" w:cs="黑体"/>
          <w:b/>
          <w:bCs/>
          <w:sz w:val="21"/>
          <w:szCs w:val="21"/>
          <w:lang w:val="en-US" w:eastAsia="zh-Hans"/>
        </w:rPr>
        <w:t>.</w:t>
      </w:r>
      <w:r>
        <w:rPr>
          <w:rFonts w:hint="default" w:ascii="黑体" w:hAnsi="黑体" w:eastAsia="黑体" w:cs="黑体"/>
          <w:b/>
          <w:bCs/>
          <w:sz w:val="21"/>
          <w:szCs w:val="21"/>
          <w:lang w:eastAsia="zh-Hans"/>
        </w:rPr>
        <w:t xml:space="preserve">2 </w:t>
      </w:r>
      <w:r>
        <w:rPr>
          <w:rFonts w:hint="eastAsia" w:ascii="黑体" w:hAnsi="黑体" w:eastAsia="黑体" w:cs="黑体"/>
          <w:b/>
          <w:bCs/>
          <w:sz w:val="21"/>
          <w:szCs w:val="21"/>
          <w:lang w:val="en-US" w:eastAsia="zh-Hans"/>
        </w:rPr>
        <w:t>总结</w:t>
      </w:r>
    </w:p>
    <w:p>
      <w:pPr>
        <w:pStyle w:val="4"/>
        <w:keepNext w:val="0"/>
        <w:keepLines w:val="0"/>
        <w:widowControl/>
        <w:suppressLineNumbers w:val="0"/>
        <w:spacing w:before="0" w:beforeAutospacing="0" w:after="0" w:afterAutospacing="0"/>
        <w:ind w:left="0" w:right="0"/>
        <w:jc w:val="left"/>
        <w:rPr>
          <w:rFonts w:hint="default" w:ascii="黑体" w:hAnsi="黑体" w:eastAsia="黑体" w:cs="黑体"/>
          <w:b/>
          <w:bCs/>
          <w:sz w:val="28"/>
          <w:szCs w:val="28"/>
          <w:lang w:val="en-US" w:eastAsia="zh-Hans"/>
        </w:rPr>
      </w:pPr>
      <w:r>
        <w:rPr>
          <w:rFonts w:hint="eastAsia" w:ascii="黑体" w:hAnsi="黑体" w:eastAsia="黑体" w:cs="黑体"/>
          <w:b w:val="0"/>
          <w:bCs w:val="0"/>
          <w:sz w:val="21"/>
          <w:szCs w:val="21"/>
          <w:lang w:val="en-US" w:eastAsia="zh-Hans"/>
        </w:rPr>
        <w:t>为玩家提供养成资源</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同时让玩家能够验证自己的角色练度</w:t>
      </w:r>
      <w:r>
        <w:rPr>
          <w:rFonts w:hint="eastAsia"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选择什么样的演出方式</w:t>
      </w:r>
      <w:r>
        <w:rPr>
          <w:rFonts w:hint="default" w:ascii="黑体" w:hAnsi="黑体" w:eastAsia="黑体" w:cs="黑体"/>
          <w:b w:val="0"/>
          <w:bCs w:val="0"/>
          <w:sz w:val="21"/>
          <w:szCs w:val="21"/>
          <w:lang w:eastAsia="zh-Hans"/>
        </w:rPr>
        <w:t>？</w:t>
      </w:r>
      <w:r>
        <w:rPr>
          <w:rFonts w:hint="eastAsia" w:ascii="黑体" w:hAnsi="黑体" w:eastAsia="黑体" w:cs="黑体"/>
          <w:kern w:val="0"/>
          <w:sz w:val="21"/>
          <w:szCs w:val="21"/>
          <w:lang w:val="en-US" w:eastAsia="zh-CN" w:bidi="ar"/>
        </w:rPr>
        <w:t>演出剧情是否能够成功塑造游戏角色和构建世界观</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Hans" w:bidi="ar"/>
        </w:rPr>
        <w:t>并传达给玩家</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CN" w:bidi="ar"/>
        </w:rPr>
        <w:t>人物的塑造是否饱满</w:t>
      </w:r>
      <w:r>
        <w:rPr>
          <w:rFonts w:hint="default" w:ascii="黑体" w:hAnsi="黑体" w:eastAsia="黑体" w:cs="黑体"/>
          <w:kern w:val="0"/>
          <w:sz w:val="21"/>
          <w:szCs w:val="21"/>
          <w:lang w:eastAsia="zh-CN" w:bidi="ar"/>
        </w:rPr>
        <w:t>？</w:t>
      </w:r>
      <w:r>
        <w:rPr>
          <w:rFonts w:hint="eastAsia" w:ascii="黑体" w:hAnsi="黑体" w:eastAsia="黑体" w:cs="黑体"/>
          <w:kern w:val="0"/>
          <w:sz w:val="21"/>
          <w:szCs w:val="21"/>
          <w:lang w:val="en-US" w:eastAsia="zh-Hans" w:bidi="ar"/>
        </w:rPr>
        <w:t>各大厂商不断提高的游戏质量</w:t>
      </w:r>
      <w:r>
        <w:rPr>
          <w:rFonts w:hint="default" w:ascii="黑体" w:hAnsi="黑体" w:eastAsia="黑体" w:cs="黑体"/>
          <w:kern w:val="0"/>
          <w:sz w:val="21"/>
          <w:szCs w:val="21"/>
          <w:lang w:eastAsia="zh-Hans" w:bidi="ar"/>
        </w:rPr>
        <w:t>，</w:t>
      </w:r>
      <w:r>
        <w:rPr>
          <w:rFonts w:hint="eastAsia" w:ascii="黑体" w:hAnsi="黑体" w:eastAsia="黑体" w:cs="黑体"/>
          <w:kern w:val="0"/>
          <w:sz w:val="21"/>
          <w:szCs w:val="21"/>
          <w:lang w:val="en-US" w:eastAsia="zh-Hans" w:bidi="ar"/>
        </w:rPr>
        <w:t>游戏剧情更加受到重视</w:t>
      </w:r>
      <w:r>
        <w:rPr>
          <w:rFonts w:hint="default" w:ascii="黑体" w:hAnsi="黑体" w:eastAsia="黑体" w:cs="黑体"/>
          <w:kern w:val="0"/>
          <w:sz w:val="21"/>
          <w:szCs w:val="21"/>
          <w:lang w:eastAsia="zh-Hans" w:bidi="ar"/>
        </w:rPr>
        <w:t>。</w:t>
      </w:r>
    </w:p>
    <w:p>
      <w:pPr>
        <w:widowControl w:val="0"/>
        <w:numPr>
          <w:ilvl w:val="0"/>
          <w:numId w:val="1"/>
        </w:numPr>
        <w:ind w:left="0" w:leftChars="0" w:firstLine="0" w:firstLineChars="0"/>
        <w:jc w:val="both"/>
        <w:rPr>
          <w:rFonts w:hint="default" w:ascii="黑体" w:hAnsi="黑体" w:eastAsia="黑体" w:cs="黑体"/>
          <w:b/>
          <w:bCs/>
          <w:sz w:val="28"/>
          <w:szCs w:val="28"/>
          <w:lang w:val="en-US" w:eastAsia="zh-Hans"/>
        </w:rPr>
      </w:pPr>
      <w:r>
        <w:rPr>
          <w:rFonts w:hint="eastAsia" w:ascii="黑体" w:hAnsi="黑体" w:eastAsia="黑体" w:cs="黑体"/>
          <w:b/>
          <w:bCs/>
          <w:sz w:val="28"/>
          <w:szCs w:val="28"/>
          <w:lang w:val="en-US" w:eastAsia="zh-Hans"/>
        </w:rPr>
        <w:t>核心资源</w:t>
      </w:r>
    </w:p>
    <w:p>
      <w:pPr>
        <w:widowControl w:val="0"/>
        <w:numPr>
          <w:ilvl w:val="1"/>
          <w:numId w:val="1"/>
        </w:numPr>
        <w:ind w:leftChars="0"/>
        <w:jc w:val="both"/>
        <w:rPr>
          <w:rFonts w:hint="eastAsia" w:ascii="黑体" w:hAnsi="黑体" w:eastAsia="黑体" w:cs="黑体"/>
          <w:b/>
          <w:bCs/>
          <w:sz w:val="21"/>
          <w:szCs w:val="21"/>
          <w:lang w:val="en-US" w:eastAsia="zh-Hans"/>
        </w:rPr>
      </w:pPr>
      <w:r>
        <w:rPr>
          <w:rFonts w:hint="eastAsia" w:ascii="黑体" w:hAnsi="黑体" w:eastAsia="黑体" w:cs="黑体"/>
          <w:b/>
          <w:bCs/>
          <w:sz w:val="21"/>
          <w:szCs w:val="21"/>
          <w:lang w:val="en-US" w:eastAsia="zh-Hans"/>
        </w:rPr>
        <w:t>星琼</w:t>
      </w:r>
    </w:p>
    <w:p>
      <w:pPr>
        <w:pStyle w:val="4"/>
        <w:keepNext w:val="0"/>
        <w:keepLines w:val="0"/>
        <w:widowControl/>
        <w:suppressLineNumbers w:val="0"/>
        <w:spacing w:before="0" w:beforeAutospacing="0" w:after="0" w:afterAutospacing="0"/>
        <w:ind w:left="0" w:right="0"/>
        <w:jc w:val="left"/>
        <w:rPr>
          <w:rFonts w:hint="eastAsia" w:ascii="黑体" w:hAnsi="黑体" w:eastAsia="黑体" w:cs="黑体"/>
          <w:b/>
          <w:bCs/>
          <w:sz w:val="21"/>
          <w:szCs w:val="21"/>
          <w:lang w:val="en-US" w:eastAsia="zh-Hans"/>
        </w:rPr>
      </w:pPr>
      <w:r>
        <w:rPr>
          <w:rFonts w:hint="eastAsia" w:ascii="黑体" w:hAnsi="黑体" w:eastAsia="黑体" w:cs="黑体"/>
          <w:kern w:val="0"/>
          <w:sz w:val="21"/>
          <w:szCs w:val="21"/>
          <w:lang w:val="en-US" w:eastAsia="zh-CN" w:bidi="ar"/>
        </w:rPr>
        <w:t>为了增强玩家对游戏的代入感，游戏开发者通常会将资源包装成</w:t>
      </w:r>
      <w:r>
        <w:rPr>
          <w:rFonts w:hint="eastAsia" w:ascii="黑体" w:hAnsi="黑体" w:eastAsia="黑体" w:cs="黑体"/>
          <w:kern w:val="0"/>
          <w:sz w:val="21"/>
          <w:szCs w:val="21"/>
          <w:lang w:val="en-US" w:eastAsia="zh-Hans" w:bidi="ar"/>
        </w:rPr>
        <w:t>符合</w:t>
      </w:r>
      <w:r>
        <w:rPr>
          <w:rFonts w:hint="eastAsia" w:ascii="黑体" w:hAnsi="黑体" w:eastAsia="黑体" w:cs="黑体"/>
          <w:kern w:val="0"/>
          <w:sz w:val="21"/>
          <w:szCs w:val="21"/>
          <w:lang w:val="en-US" w:eastAsia="zh-CN" w:bidi="ar"/>
        </w:rPr>
        <w:t>游戏世界观的流通货币。这些资源在游戏剧情中会有专属的名词，使得游戏世界更加逼真和合乎逻辑。同时，在功能上，这些资源不仅具备现实世界中货币的一些职能，用于购买游戏内的商品，还可以作为养成资源来加强玩家角色的能力和成长。这样的设计使得玩家在游戏中既能体验经济交易的乐趣，又能通过使用这些资源来提升角色的实力，增添了游戏的深度和可玩性。</w:t>
      </w:r>
    </w:p>
    <w:p>
      <w:pPr>
        <w:keepNext w:val="0"/>
        <w:keepLines w:val="0"/>
        <w:widowControl/>
        <w:suppressLineNumbers w:val="0"/>
        <w:jc w:val="left"/>
        <w:rPr>
          <w:rFonts w:hint="default" w:ascii="黑体" w:hAnsi="黑体" w:eastAsia="黑体" w:cs="黑体"/>
          <w:b w:val="0"/>
          <w:bCs w:val="0"/>
          <w:i w:val="0"/>
          <w:iCs w:val="0"/>
          <w:caps w:val="0"/>
          <w:color w:val="121212"/>
          <w:spacing w:val="0"/>
          <w:kern w:val="0"/>
          <w:sz w:val="21"/>
          <w:szCs w:val="21"/>
          <w:u w:val="none"/>
          <w:shd w:val="clear" w:fill="FFFFFF"/>
          <w:lang w:eastAsia="zh-Hans" w:bidi="ar"/>
        </w:rPr>
      </w:pPr>
      <w:r>
        <w:rPr>
          <w:rFonts w:hint="eastAsia" w:ascii="黑体" w:hAnsi="黑体" w:eastAsia="黑体" w:cs="黑体"/>
          <w:b w:val="0"/>
          <w:bCs w:val="0"/>
          <w:sz w:val="21"/>
          <w:szCs w:val="21"/>
          <w:lang w:val="en-US" w:eastAsia="zh-Hans"/>
        </w:rPr>
        <w:t>星琼是游戏的核心资源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是游戏角色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角色星魂提升和武器叠影唯一方法</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可以用来购买体力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用于资源获取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星琼主要由充值和游戏内获取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平民玩家</w:t>
      </w:r>
      <w:r>
        <w:rPr>
          <w:rFonts w:hint="eastAsia" w:ascii="黑体" w:hAnsi="黑体" w:eastAsia="黑体" w:cs="黑体"/>
          <w:b w:val="0"/>
          <w:bCs w:val="0"/>
          <w:i w:val="0"/>
          <w:iCs w:val="0"/>
          <w:caps w:val="0"/>
          <w:color w:val="121212"/>
          <w:spacing w:val="0"/>
          <w:kern w:val="0"/>
          <w:sz w:val="21"/>
          <w:szCs w:val="21"/>
          <w:u w:val="none"/>
          <w:shd w:val="clear" w:fill="FFFFFF"/>
          <w:lang w:val="en-US" w:eastAsia="zh-CN" w:bidi="ar"/>
        </w:rPr>
        <w:t>获取新角色新武器的途径主要靠游戏</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产出的星琼</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接下来以平民玩家和月卡玩家</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（30</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元</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月</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计算单个版本</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（42</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天</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可获取的星琼数量</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因为版本更新内容不稳定</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所以以下计算暂不考虑主线剧情</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通行任务</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地图</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忘却之庭</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r>
        <w:rPr>
          <w:rFonts w:hint="eastAsia" w:ascii="黑体" w:hAnsi="黑体" w:eastAsia="黑体" w:cs="黑体"/>
          <w:b w:val="0"/>
          <w:bCs w:val="0"/>
          <w:i w:val="0"/>
          <w:iCs w:val="0"/>
          <w:caps w:val="0"/>
          <w:color w:val="121212"/>
          <w:spacing w:val="0"/>
          <w:kern w:val="0"/>
          <w:sz w:val="21"/>
          <w:szCs w:val="21"/>
          <w:u w:val="none"/>
          <w:shd w:val="clear" w:fill="FFFFFF"/>
          <w:lang w:val="en-US" w:eastAsia="zh-Hans" w:bidi="ar"/>
        </w:rPr>
        <w:t>成就</w:t>
      </w:r>
      <w:r>
        <w:rPr>
          <w:rFonts w:hint="default" w:ascii="黑体" w:hAnsi="黑体" w:eastAsia="黑体" w:cs="黑体"/>
          <w:b w:val="0"/>
          <w:bCs w:val="0"/>
          <w:i w:val="0"/>
          <w:iCs w:val="0"/>
          <w:caps w:val="0"/>
          <w:color w:val="121212"/>
          <w:spacing w:val="0"/>
          <w:kern w:val="0"/>
          <w:sz w:val="21"/>
          <w:szCs w:val="21"/>
          <w:u w:val="none"/>
          <w:shd w:val="clear" w:fill="FFFFFF"/>
          <w:lang w:eastAsia="zh-Hans" w:bidi="ar"/>
        </w:rPr>
        <w:t>）</w:t>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零氪玩家版本星琼计算</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69230" cy="2768600"/>
            <wp:effectExtent l="0" t="0" r="13970" b="0"/>
            <wp:docPr id="6" name="图片 6" descr="/private/var/folders/mx/djw7pr9d0yg6qt8b4v57hrvc0000gp/T/com.kingsoft.wpsoffice.mac/photoedit2/20230721233937/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rivate/var/folders/mx/djw7pr9d0yg6qt8b4v57hrvc0000gp/T/com.kingsoft.wpsoffice.mac/photoedit2/20230721233937/temp.pngtemp"/>
                    <pic:cNvPicPr>
                      <a:picLocks noChangeAspect="1"/>
                    </pic:cNvPicPr>
                  </pic:nvPicPr>
                  <pic:blipFill>
                    <a:blip r:embed="rId11"/>
                    <a:stretch>
                      <a:fillRect/>
                    </a:stretch>
                  </pic:blipFill>
                  <pic:spPr>
                    <a:xfrm>
                      <a:off x="0" y="0"/>
                      <a:ext cx="5269230" cy="2768600"/>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月卡玩家版本星琼计算</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drawing>
          <wp:inline distT="0" distB="0" distL="114300" distR="114300">
            <wp:extent cx="5270500" cy="3007995"/>
            <wp:effectExtent l="0" t="0" r="12700" b="14605"/>
            <wp:docPr id="7" name="图片 7" descr="/private/var/folders/mx/djw7pr9d0yg6qt8b4v57hrvc0000gp/T/com.kingsoft.wpsoffice.mac/photoedit2/20230721233948/temp.png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rivate/var/folders/mx/djw7pr9d0yg6qt8b4v57hrvc0000gp/T/com.kingsoft.wpsoffice.mac/photoedit2/20230721233948/temp.pngtemp"/>
                    <pic:cNvPicPr>
                      <a:picLocks noChangeAspect="1"/>
                    </pic:cNvPicPr>
                  </pic:nvPicPr>
                  <pic:blipFill>
                    <a:blip r:embed="rId12"/>
                    <a:stretch>
                      <a:fillRect/>
                    </a:stretch>
                  </pic:blipFill>
                  <pic:spPr>
                    <a:xfrm>
                      <a:off x="0" y="0"/>
                      <a:ext cx="5270500" cy="3007995"/>
                    </a:xfrm>
                    <a:prstGeom prst="rect">
                      <a:avLst/>
                    </a:prstGeom>
                  </pic:spPr>
                </pic:pic>
              </a:graphicData>
            </a:graphic>
          </wp:inline>
        </w:drawing>
      </w:r>
    </w:p>
    <w:p>
      <w:pPr>
        <w:widowControl w:val="0"/>
        <w:numPr>
          <w:ilvl w:val="0"/>
          <w:numId w:val="0"/>
        </w:numPr>
        <w:jc w:val="both"/>
        <w:rPr>
          <w:rFonts w:hint="default" w:ascii="黑体" w:hAnsi="黑体" w:eastAsia="黑体" w:cs="黑体"/>
          <w:b/>
          <w:bCs/>
          <w:sz w:val="21"/>
          <w:szCs w:val="21"/>
          <w:lang w:eastAsia="zh-Hans"/>
        </w:rPr>
      </w:pPr>
      <w:r>
        <w:rPr>
          <w:rFonts w:hint="eastAsia" w:ascii="黑体" w:hAnsi="黑体" w:eastAsia="黑体" w:cs="黑体"/>
          <w:b/>
          <w:bCs/>
          <w:sz w:val="21"/>
          <w:szCs w:val="21"/>
          <w:lang w:val="en-US" w:eastAsia="zh-Hans"/>
        </w:rPr>
        <w:t>游戏抽卡分析</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崩坏</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星穹铁道的卡池为角色池</w:t>
      </w:r>
      <w:r>
        <w:rPr>
          <w:rFonts w:hint="default" w:ascii="黑体" w:hAnsi="黑体" w:eastAsia="黑体" w:cs="黑体"/>
          <w:b w:val="0"/>
          <w:bCs w:val="0"/>
          <w:sz w:val="21"/>
          <w:szCs w:val="21"/>
          <w:lang w:eastAsia="zh-Hans"/>
        </w:rPr>
        <w:t>（50%</w:t>
      </w:r>
      <w:r>
        <w:rPr>
          <w:rFonts w:hint="eastAsia" w:ascii="黑体" w:hAnsi="黑体" w:eastAsia="黑体" w:cs="黑体"/>
          <w:b w:val="0"/>
          <w:bCs w:val="0"/>
          <w:sz w:val="21"/>
          <w:szCs w:val="21"/>
          <w:lang w:val="en-US" w:eastAsia="zh-Hans"/>
        </w:rPr>
        <w:t>概率UP</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和光锥</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池</w:t>
      </w:r>
      <w:r>
        <w:rPr>
          <w:rFonts w:hint="default" w:ascii="黑体" w:hAnsi="黑体" w:eastAsia="黑体" w:cs="黑体"/>
          <w:b w:val="0"/>
          <w:bCs w:val="0"/>
          <w:sz w:val="21"/>
          <w:szCs w:val="21"/>
          <w:lang w:eastAsia="zh-Hans"/>
        </w:rPr>
        <w:t>（75%</w:t>
      </w:r>
      <w:r>
        <w:rPr>
          <w:rFonts w:hint="eastAsia" w:ascii="黑体" w:hAnsi="黑体" w:eastAsia="黑体" w:cs="黑体"/>
          <w:b w:val="0"/>
          <w:bCs w:val="0"/>
          <w:sz w:val="21"/>
          <w:szCs w:val="21"/>
          <w:lang w:val="en-US" w:eastAsia="zh-Hans"/>
        </w:rPr>
        <w:t>概率UP</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角色池保底为</w:t>
      </w:r>
      <w:r>
        <w:rPr>
          <w:rFonts w:hint="default" w:ascii="黑体" w:hAnsi="黑体" w:eastAsia="黑体" w:cs="黑体"/>
          <w:b w:val="0"/>
          <w:bCs w:val="0"/>
          <w:sz w:val="21"/>
          <w:szCs w:val="21"/>
          <w:lang w:eastAsia="zh-Hans"/>
        </w:rPr>
        <w:t>90</w:t>
      </w:r>
      <w:r>
        <w:rPr>
          <w:rFonts w:hint="eastAsia" w:ascii="黑体" w:hAnsi="黑体" w:eastAsia="黑体" w:cs="黑体"/>
          <w:b w:val="0"/>
          <w:bCs w:val="0"/>
          <w:sz w:val="21"/>
          <w:szCs w:val="21"/>
          <w:lang w:val="en-US" w:eastAsia="zh-Hans"/>
        </w:rPr>
        <w:t>抽</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武器池保底为</w:t>
      </w:r>
      <w:r>
        <w:rPr>
          <w:rFonts w:hint="default" w:ascii="黑体" w:hAnsi="黑体" w:eastAsia="黑体" w:cs="黑体"/>
          <w:b w:val="0"/>
          <w:bCs w:val="0"/>
          <w:sz w:val="21"/>
          <w:szCs w:val="21"/>
          <w:lang w:eastAsia="zh-Hans"/>
        </w:rPr>
        <w:t>80</w:t>
      </w:r>
      <w:r>
        <w:rPr>
          <w:rFonts w:hint="eastAsia" w:ascii="黑体" w:hAnsi="黑体" w:eastAsia="黑体" w:cs="黑体"/>
          <w:b w:val="0"/>
          <w:bCs w:val="0"/>
          <w:sz w:val="21"/>
          <w:szCs w:val="21"/>
          <w:lang w:val="en-US" w:eastAsia="zh-Hans"/>
        </w:rPr>
        <w:t>抽</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目前均为单up池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根据以上两类玩家的实际需求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通常认为抽取拥有出色机制或者自己喜爱的的角色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可以考虑抽取武器</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但是在抽卡歪了之后不再进行抽卡</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那么保底花费为</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角色池</w:t>
      </w:r>
      <w:r>
        <w:rPr>
          <w:rFonts w:hint="default" w:ascii="黑体" w:hAnsi="黑体" w:eastAsia="黑体" w:cs="黑体"/>
          <w:b w:val="0"/>
          <w:bCs w:val="0"/>
          <w:sz w:val="21"/>
          <w:szCs w:val="21"/>
          <w:lang w:eastAsia="zh-Hans"/>
        </w:rPr>
        <w:t>：90 x 160 = 14400</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武器池</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单个保底</w:t>
      </w:r>
      <w:r>
        <w:rPr>
          <w:rFonts w:hint="default" w:ascii="黑体" w:hAnsi="黑体" w:eastAsia="黑体" w:cs="黑体"/>
          <w:b w:val="0"/>
          <w:bCs w:val="0"/>
          <w:sz w:val="21"/>
          <w:szCs w:val="21"/>
          <w:lang w:eastAsia="zh-Hans"/>
        </w:rPr>
        <w:t xml:space="preserve">）：80 </w:t>
      </w:r>
      <w:r>
        <w:rPr>
          <w:rFonts w:hint="eastAsia" w:ascii="黑体" w:hAnsi="黑体" w:eastAsia="黑体" w:cs="黑体"/>
          <w:b w:val="0"/>
          <w:bCs w:val="0"/>
          <w:sz w:val="21"/>
          <w:szCs w:val="21"/>
          <w:lang w:val="en-US" w:eastAsia="zh-Hans"/>
        </w:rPr>
        <w:t>x</w:t>
      </w:r>
      <w:r>
        <w:rPr>
          <w:rFonts w:hint="default" w:ascii="黑体" w:hAnsi="黑体" w:eastAsia="黑体" w:cs="黑体"/>
          <w:b w:val="0"/>
          <w:bCs w:val="0"/>
          <w:sz w:val="21"/>
          <w:szCs w:val="21"/>
          <w:lang w:eastAsia="zh-Hans"/>
        </w:rPr>
        <w:t xml:space="preserve"> 160 = 12800</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根据零氪和平民玩家的星琼获取量并以一定保底来计算</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通常需要一个大版本的积累</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才能够获取到自己需要的角色</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如果有武器抽取需求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那么需要要两个大版本</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所以零氪微氪党都需要进行取舍</w:t>
      </w:r>
      <w:r>
        <w:rPr>
          <w:rFonts w:hint="default" w:ascii="黑体" w:hAnsi="黑体" w:eastAsia="黑体" w:cs="黑体"/>
          <w:b w:val="0"/>
          <w:bCs w:val="0"/>
          <w:sz w:val="21"/>
          <w:szCs w:val="21"/>
          <w:lang w:eastAsia="zh-Hans"/>
        </w:rPr>
        <w:t>。</w:t>
      </w:r>
    </w:p>
    <w:p>
      <w:pPr>
        <w:widowControl w:val="0"/>
        <w:numPr>
          <w:ilvl w:val="1"/>
          <w:numId w:val="1"/>
        </w:numPr>
        <w:ind w:left="0" w:leftChars="0" w:firstLine="0" w:firstLineChars="0"/>
        <w:jc w:val="both"/>
        <w:rPr>
          <w:rFonts w:hint="eastAsia" w:ascii="黑体" w:hAnsi="黑体" w:eastAsia="黑体" w:cs="黑体"/>
          <w:b/>
          <w:bCs/>
          <w:sz w:val="21"/>
          <w:szCs w:val="21"/>
          <w:lang w:val="en-US" w:eastAsia="zh-Hans"/>
        </w:rPr>
      </w:pPr>
      <w:r>
        <w:rPr>
          <w:rFonts w:hint="eastAsia" w:ascii="黑体" w:hAnsi="黑体" w:eastAsia="黑体" w:cs="黑体"/>
          <w:b/>
          <w:bCs/>
          <w:sz w:val="21"/>
          <w:szCs w:val="21"/>
          <w:lang w:val="en-US" w:eastAsia="zh-Hans"/>
        </w:rPr>
        <w:t>养成资源</w:t>
      </w:r>
    </w:p>
    <w:p>
      <w:pPr>
        <w:widowControl w:val="0"/>
        <w:numPr>
          <w:ilvl w:val="0"/>
          <w:numId w:val="0"/>
        </w:numPr>
        <w:ind w:left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养成资源种类多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获取途径多</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除资源关卡外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游戏活动和任务奖励也能够提供养成资源</w:t>
      </w:r>
      <w:r>
        <w:rPr>
          <w:rFonts w:hint="default" w:ascii="黑体" w:hAnsi="黑体" w:eastAsia="黑体" w:cs="黑体"/>
          <w:b w:val="0"/>
          <w:bCs w:val="0"/>
          <w:sz w:val="21"/>
          <w:szCs w:val="21"/>
          <w:lang w:eastAsia="zh-Hans"/>
        </w:rPr>
        <w:t>。</w:t>
      </w:r>
    </w:p>
    <w:p>
      <w:pPr>
        <w:widowControl w:val="0"/>
        <w:numPr>
          <w:ilvl w:val="0"/>
          <w:numId w:val="0"/>
        </w:numPr>
        <w:ind w:leftChars="0"/>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根据获取数量和获取周期不同</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养成资源可以分为普通资源和稀有资源</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普通资源主要通过消耗体力获取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每个版本的活动也会提供额外的资源给玩家</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稀有资源获取数量少</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获取周期长</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举例来说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定制“遗器”的材料自塑尘脂</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每个版本可获得两个</w:t>
      </w:r>
      <w:r>
        <w:rPr>
          <w:rFonts w:hint="default" w:ascii="黑体" w:hAnsi="黑体" w:eastAsia="黑体" w:cs="黑体"/>
          <w:b w:val="0"/>
          <w:bCs w:val="0"/>
          <w:sz w:val="21"/>
          <w:szCs w:val="21"/>
          <w:lang w:eastAsia="zh-Hans"/>
        </w:rPr>
        <w:t>。</w:t>
      </w:r>
      <w:bookmarkStart w:id="1" w:name="_GoBack"/>
      <w:bookmarkEnd w:id="1"/>
    </w:p>
    <w:p>
      <w:pPr>
        <w:widowControl w:val="0"/>
        <w:numPr>
          <w:ilvl w:val="0"/>
          <w:numId w:val="0"/>
        </w:numPr>
        <w:ind w:leftChars="0"/>
        <w:jc w:val="both"/>
        <w:rPr>
          <w:rFonts w:hint="default" w:ascii="黑体" w:hAnsi="黑体" w:eastAsia="黑体" w:cs="黑体"/>
          <w:b/>
          <w:bCs/>
          <w:sz w:val="21"/>
          <w:szCs w:val="21"/>
          <w:lang w:eastAsia="zh-Hans"/>
        </w:rPr>
      </w:pPr>
      <w:r>
        <w:rPr>
          <w:rFonts w:hint="default" w:ascii="黑体" w:hAnsi="黑体" w:eastAsia="黑体" w:cs="黑体"/>
          <w:b/>
          <w:bCs/>
          <w:sz w:val="21"/>
          <w:szCs w:val="21"/>
          <w:lang w:eastAsia="zh-Hans"/>
        </w:rPr>
        <w:t xml:space="preserve">7.3 </w:t>
      </w:r>
      <w:r>
        <w:rPr>
          <w:rFonts w:hint="eastAsia" w:ascii="黑体" w:hAnsi="黑体" w:eastAsia="黑体" w:cs="黑体"/>
          <w:b/>
          <w:bCs/>
          <w:sz w:val="21"/>
          <w:szCs w:val="21"/>
          <w:lang w:val="en-US" w:eastAsia="zh-Hans"/>
        </w:rPr>
        <w:t>开拓力</w:t>
      </w:r>
      <w:r>
        <w:rPr>
          <w:rFonts w:hint="default" w:ascii="黑体" w:hAnsi="黑体" w:eastAsia="黑体" w:cs="黑体"/>
          <w:b/>
          <w:bCs/>
          <w:sz w:val="21"/>
          <w:szCs w:val="21"/>
          <w:lang w:eastAsia="zh-Hans"/>
        </w:rPr>
        <w:t>（</w:t>
      </w:r>
      <w:r>
        <w:rPr>
          <w:rFonts w:hint="eastAsia" w:ascii="黑体" w:hAnsi="黑体" w:eastAsia="黑体" w:cs="黑体"/>
          <w:b/>
          <w:bCs/>
          <w:sz w:val="21"/>
          <w:szCs w:val="21"/>
          <w:lang w:val="en-US" w:eastAsia="zh-Hans"/>
        </w:rPr>
        <w:t>体力</w:t>
      </w:r>
      <w:r>
        <w:rPr>
          <w:rFonts w:hint="default" w:ascii="黑体" w:hAnsi="黑体" w:eastAsia="黑体" w:cs="黑体"/>
          <w:b/>
          <w:bCs/>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体力机制是用来限制游戏进程</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延长养成周期的一种手段</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将游戏角色的养成周期限定在一个可控的范围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付费玩家可以通过购买体力来打破该限制</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p>
    <w:p>
      <w:pPr>
        <w:widowControl w:val="0"/>
        <w:numPr>
          <w:ilvl w:val="0"/>
          <w:numId w:val="0"/>
        </w:numPr>
        <w:jc w:val="both"/>
        <w:rPr>
          <w:rFonts w:hint="default" w:ascii="黑体" w:hAnsi="黑体" w:eastAsia="黑体" w:cs="黑体"/>
          <w:b w:val="0"/>
          <w:bCs w:val="0"/>
          <w:sz w:val="21"/>
          <w:szCs w:val="21"/>
          <w:lang w:eastAsia="zh-Hans"/>
        </w:rPr>
      </w:pPr>
      <w:r>
        <w:rPr>
          <w:rFonts w:hint="eastAsia" w:ascii="黑体" w:hAnsi="黑体" w:eastAsia="黑体" w:cs="黑体"/>
          <w:b w:val="0"/>
          <w:bCs w:val="0"/>
          <w:sz w:val="21"/>
          <w:szCs w:val="21"/>
          <w:lang w:val="en-US" w:eastAsia="zh-Hans"/>
        </w:rPr>
        <w:t>开拓力的主要来源是游戏恢复</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每</w:t>
      </w:r>
      <w:r>
        <w:rPr>
          <w:rFonts w:hint="default" w:ascii="黑体" w:hAnsi="黑体" w:eastAsia="黑体" w:cs="黑体"/>
          <w:b w:val="0"/>
          <w:bCs w:val="0"/>
          <w:sz w:val="21"/>
          <w:szCs w:val="21"/>
          <w:lang w:eastAsia="zh-Hans"/>
        </w:rPr>
        <w:t>6</w:t>
      </w:r>
      <w:r>
        <w:rPr>
          <w:rFonts w:hint="eastAsia" w:ascii="黑体" w:hAnsi="黑体" w:eastAsia="黑体" w:cs="黑体"/>
          <w:b w:val="0"/>
          <w:bCs w:val="0"/>
          <w:sz w:val="21"/>
          <w:szCs w:val="21"/>
          <w:lang w:val="en-US" w:eastAsia="zh-Hans"/>
        </w:rPr>
        <w:t>分钟恢复一点</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同时全部体力恢复所需要的时间也标注在游戏内</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方便玩家计算体力恢复的时间</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提高上线效率</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除自然恢复外</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游戏中也设置了恢复体力道具</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也会发送给玩家一些体力</w:t>
      </w:r>
      <w:r>
        <w:rPr>
          <w:rFonts w:hint="default" w:ascii="黑体" w:hAnsi="黑体" w:eastAsia="黑体" w:cs="黑体"/>
          <w:b w:val="0"/>
          <w:bCs w:val="0"/>
          <w:sz w:val="21"/>
          <w:szCs w:val="21"/>
          <w:lang w:eastAsia="zh-Hans"/>
        </w:rPr>
        <w:t>，</w:t>
      </w:r>
      <w:r>
        <w:rPr>
          <w:rFonts w:hint="eastAsia" w:ascii="黑体" w:hAnsi="黑体" w:eastAsia="黑体" w:cs="黑体"/>
          <w:b w:val="0"/>
          <w:bCs w:val="0"/>
          <w:sz w:val="21"/>
          <w:szCs w:val="21"/>
          <w:lang w:val="en-US" w:eastAsia="zh-Hans"/>
        </w:rPr>
        <w:t>同样能够延长玩家上线时间</w:t>
      </w:r>
      <w:r>
        <w:rPr>
          <w:rFonts w:hint="default" w:ascii="黑体" w:hAnsi="黑体" w:eastAsia="黑体" w:cs="黑体"/>
          <w:b w:val="0"/>
          <w:bCs w:val="0"/>
          <w:sz w:val="21"/>
          <w:szCs w:val="21"/>
          <w:lang w:eastAsia="zh-Hans"/>
        </w:rPr>
        <w:t>。</w:t>
      </w:r>
    </w:p>
    <w:p>
      <w:pPr>
        <w:widowControl w:val="0"/>
        <w:numPr>
          <w:ilvl w:val="0"/>
          <w:numId w:val="0"/>
        </w:numPr>
        <w:jc w:val="both"/>
        <w:rPr>
          <w:rFonts w:hint="default" w:ascii="黑体" w:hAnsi="黑体" w:eastAsia="黑体" w:cs="黑体"/>
          <w:b w:val="0"/>
          <w:bCs w:val="0"/>
          <w:sz w:val="21"/>
          <w:szCs w:val="21"/>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pingfang sc semibold">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E760FF"/>
    <w:multiLevelType w:val="singleLevel"/>
    <w:tmpl w:val="FFE760FF"/>
    <w:lvl w:ilvl="0" w:tentative="0">
      <w:start w:val="1"/>
      <w:numFmt w:val="bullet"/>
      <w:lvlText w:val=""/>
      <w:lvlJc w:val="left"/>
      <w:pPr>
        <w:ind w:left="420" w:hanging="420"/>
      </w:pPr>
      <w:rPr>
        <w:rFonts w:hint="default" w:ascii="Wingdings" w:hAnsi="Wingdings"/>
      </w:rPr>
    </w:lvl>
  </w:abstractNum>
  <w:abstractNum w:abstractNumId="1">
    <w:nsid w:val="79FF2302"/>
    <w:multiLevelType w:val="multilevel"/>
    <w:tmpl w:val="79FF230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9CDBC74"/>
    <w:rsid w:val="1F67B4D9"/>
    <w:rsid w:val="4FF687E3"/>
    <w:rsid w:val="69E6D037"/>
    <w:rsid w:val="6EFFF40F"/>
    <w:rsid w:val="7DEFBB5E"/>
    <w:rsid w:val="7DF7DD43"/>
    <w:rsid w:val="BFDD61A5"/>
    <w:rsid w:val="DDDE5E09"/>
    <w:rsid w:val="EAFCC9A9"/>
    <w:rsid w:val="EEBFD46E"/>
    <w:rsid w:val="F9CDBC74"/>
    <w:rsid w:val="FBFE5200"/>
    <w:rsid w:val="FDF67EAC"/>
    <w:rsid w:val="FE3FE11E"/>
    <w:rsid w:val="FEDEC88D"/>
    <w:rsid w:val="FEFF4412"/>
    <w:rsid w:val="FFA69A14"/>
    <w:rsid w:val="FFFFA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rPr>
  </w:style>
  <w:style w:type="paragraph" w:customStyle="1" w:styleId="7">
    <w:name w:val="WPSOffice手动目录 1"/>
    <w:qFormat/>
    <w:uiPriority w:val="0"/>
    <w:pPr>
      <w:ind w:leftChars="0"/>
    </w:pPr>
    <w:rPr>
      <w:rFonts w:ascii="Times New Roman" w:hAnsi="Times New Roman" w:eastAsia="宋体" w:cs="Times New Roman"/>
      <w:sz w:val="20"/>
      <w:szCs w:val="20"/>
    </w:rPr>
  </w:style>
  <w:style w:type="paragraph" w:customStyle="1" w:styleId="8">
    <w:name w:val="WPSOffice手动目录 2"/>
    <w:qFormat/>
    <w:uiPriority w:val="0"/>
    <w:pPr>
      <w:ind w:leftChars="200"/>
    </w:pPr>
    <w:rPr>
      <w:rFonts w:ascii="Times New Roman" w:hAnsi="Times New Roman" w:eastAsia="宋体" w:cs="Times New Roman"/>
      <w:sz w:val="20"/>
      <w:szCs w:val="20"/>
    </w:rPr>
  </w:style>
  <w:style w:type="paragraph" w:customStyle="1" w:styleId="9">
    <w:name w:val="WPSOffice手动目录 3"/>
    <w:qFormat/>
    <w:uiPriority w:val="0"/>
    <w:pPr>
      <w:ind w:leftChars="400"/>
    </w:pPr>
    <w:rPr>
      <w:rFonts w:ascii="Times New Roman" w:hAnsi="Times New Roman" w:eastAsia="宋体" w:cs="Times New Roman"/>
      <w:sz w:val="20"/>
      <w:szCs w:val="20"/>
    </w:rPr>
  </w:style>
  <w:style w:type="character" w:customStyle="1" w:styleId="10">
    <w:name w:val="s1"/>
    <w:basedOn w:val="6"/>
    <w:qFormat/>
    <w:uiPriority w:val="0"/>
    <w:rPr>
      <w:rFonts w:ascii="Helvetica Neue" w:hAnsi="Helvetica Neue" w:eastAsia="Helvetica Neue" w:cs="Helvetica Neue"/>
      <w:sz w:val="26"/>
      <w:szCs w:val="26"/>
    </w:rPr>
  </w:style>
  <w:style w:type="paragraph" w:customStyle="1" w:styleId="11">
    <w:name w:val="p1"/>
    <w:basedOn w:val="1"/>
    <w:qFormat/>
    <w:uiPriority w:val="0"/>
    <w:pPr>
      <w:spacing w:before="0" w:beforeAutospacing="0" w:after="0" w:afterAutospacing="0"/>
      <w:ind w:left="0" w:right="0"/>
      <w:jc w:val="left"/>
    </w:pPr>
    <w:rPr>
      <w:rFonts w:ascii="pingfang sc" w:hAnsi="pingfang sc" w:eastAsia="pingfang sc" w:cs="pingfang sc"/>
      <w:kern w:val="0"/>
      <w:sz w:val="26"/>
      <w:szCs w:val="26"/>
      <w:lang w:val="en-US" w:eastAsia="zh-CN" w:bidi="ar"/>
    </w:rPr>
  </w:style>
  <w:style w:type="paragraph" w:customStyle="1" w:styleId="12">
    <w:name w:val="p2"/>
    <w:basedOn w:val="1"/>
    <w:qFormat/>
    <w:uiPriority w:val="0"/>
    <w:pPr>
      <w:spacing w:before="0" w:beforeAutospacing="0" w:after="0" w:afterAutospacing="0"/>
      <w:ind w:left="0" w:right="0"/>
      <w:jc w:val="both"/>
    </w:pPr>
    <w:rPr>
      <w:rFonts w:ascii="pingfang sc semibold" w:hAnsi="pingfang sc semibold" w:eastAsia="pingfang sc semibold" w:cs="pingfang sc semibold"/>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glossaryDocument" Target="glossary/document.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bceed94-135c-4c21-b96d-44555ac048a9}"/>
        <w:style w:val=""/>
        <w:category>
          <w:name w:val="常规"/>
          <w:gallery w:val="placeholder"/>
        </w:category>
        <w:types>
          <w:type w:val="bbPlcHdr"/>
        </w:types>
        <w:behaviors>
          <w:behavior w:val="content"/>
        </w:behaviors>
        <w:description w:val=""/>
        <w:guid w:val="{0bceed94-135c-4c21-b96d-44555ac048a9}"/>
      </w:docPartPr>
      <w:docPartBody>
        <w:p>
          <w:r>
            <w:rPr>
              <w:color w:val="808080"/>
            </w:rPr>
            <w:t>单击此处输入文字。</w:t>
          </w:r>
        </w:p>
      </w:docPartBody>
    </w:docPart>
    <w:docPart>
      <w:docPartPr>
        <w:name w:val="{581d56f4-123b-4b32-83af-fa00082cba93}"/>
        <w:style w:val=""/>
        <w:category>
          <w:name w:val="常规"/>
          <w:gallery w:val="placeholder"/>
        </w:category>
        <w:types>
          <w:type w:val="bbPlcHdr"/>
        </w:types>
        <w:behaviors>
          <w:behavior w:val="content"/>
        </w:behaviors>
        <w:description w:val=""/>
        <w:guid w:val="{581d56f4-123b-4b32-83af-fa00082cba93}"/>
      </w:docPartPr>
      <w:docPartBody>
        <w:p>
          <w:r>
            <w:rPr>
              <w:color w:val="808080"/>
            </w:rPr>
            <w:t>单击此处输入文字。</w:t>
          </w:r>
        </w:p>
      </w:docPartBody>
    </w:docPart>
    <w:docPart>
      <w:docPartPr>
        <w:name w:val="{fc3fead8-6a59-4331-8eb0-4a8e4dec0907}"/>
        <w:style w:val=""/>
        <w:category>
          <w:name w:val="常规"/>
          <w:gallery w:val="placeholder"/>
        </w:category>
        <w:types>
          <w:type w:val="bbPlcHdr"/>
        </w:types>
        <w:behaviors>
          <w:behavior w:val="content"/>
        </w:behaviors>
        <w:description w:val=""/>
        <w:guid w:val="{fc3fead8-6a59-4331-8eb0-4a8e4dec0907}"/>
      </w:docPartPr>
      <w:docPartBody>
        <w:p>
          <w:r>
            <w:rPr>
              <w:color w:val="808080"/>
            </w:rPr>
            <w:t>单击此处输入文字。</w:t>
          </w:r>
        </w:p>
      </w:docPartBody>
    </w:docPart>
    <w:docPart>
      <w:docPartPr>
        <w:name w:val="{ee39e6f1-6a86-415f-818c-69944222c7fc}"/>
        <w:style w:val=""/>
        <w:category>
          <w:name w:val="常规"/>
          <w:gallery w:val="placeholder"/>
        </w:category>
        <w:types>
          <w:type w:val="bbPlcHdr"/>
        </w:types>
        <w:behaviors>
          <w:behavior w:val="content"/>
        </w:behaviors>
        <w:description w:val=""/>
        <w:guid w:val="{ee39e6f1-6a86-415f-818c-69944222c7fc}"/>
      </w:docPartPr>
      <w:docPartBody>
        <w:p>
          <w:r>
            <w:rPr>
              <w:color w:val="808080"/>
            </w:rPr>
            <w:t>单击此处输入文字。</w:t>
          </w:r>
        </w:p>
      </w:docPartBody>
    </w:docPart>
    <w:docPart>
      <w:docPartPr>
        <w:name w:val="{00cf4798-3552-4073-af1f-35d23c5a81be}"/>
        <w:style w:val=""/>
        <w:category>
          <w:name w:val="常规"/>
          <w:gallery w:val="placeholder"/>
        </w:category>
        <w:types>
          <w:type w:val="bbPlcHdr"/>
        </w:types>
        <w:behaviors>
          <w:behavior w:val="content"/>
        </w:behaviors>
        <w:description w:val=""/>
        <w:guid w:val="{00cf4798-3552-4073-af1f-35d23c5a81be}"/>
      </w:docPartPr>
      <w:docPartBody>
        <w:p>
          <w:r>
            <w:rPr>
              <w:color w:val="808080"/>
            </w:rPr>
            <w:t>单击此处输入文字。</w:t>
          </w:r>
        </w:p>
      </w:docPartBody>
    </w:docPart>
    <w:docPart>
      <w:docPartPr>
        <w:name w:val="{93778516-fe4b-45a5-ae9a-2de2ed4e9e34}"/>
        <w:style w:val=""/>
        <w:category>
          <w:name w:val="常规"/>
          <w:gallery w:val="placeholder"/>
        </w:category>
        <w:types>
          <w:type w:val="bbPlcHdr"/>
        </w:types>
        <w:behaviors>
          <w:behavior w:val="content"/>
        </w:behaviors>
        <w:description w:val=""/>
        <w:guid w:val="{93778516-fe4b-45a5-ae9a-2de2ed4e9e34}"/>
      </w:docPartPr>
      <w:docPartBody>
        <w:p>
          <w:r>
            <w:rPr>
              <w:color w:val="808080"/>
            </w:rPr>
            <w:t>单击此处输入文字。</w:t>
          </w:r>
        </w:p>
      </w:docPartBody>
    </w:docPart>
    <w:docPart>
      <w:docPartPr>
        <w:name w:val="{8286f04f-67a8-4888-873c-f5c239bbfd38}"/>
        <w:style w:val=""/>
        <w:category>
          <w:name w:val="常规"/>
          <w:gallery w:val="placeholder"/>
        </w:category>
        <w:types>
          <w:type w:val="bbPlcHdr"/>
        </w:types>
        <w:behaviors>
          <w:behavior w:val="content"/>
        </w:behaviors>
        <w:description w:val=""/>
        <w:guid w:val="{8286f04f-67a8-4888-873c-f5c239bbfd38}"/>
      </w:docPartPr>
      <w:docPartBody>
        <w:p>
          <w:r>
            <w:rPr>
              <w:color w:val="808080"/>
            </w:rPr>
            <w:t>单击此处输入文字。</w:t>
          </w:r>
        </w:p>
      </w:docPartBody>
    </w:docPart>
    <w:docPart>
      <w:docPartPr>
        <w:name w:val="{d3b070c7-3eb6-4e4d-836c-ce7b3bfcb654}"/>
        <w:style w:val=""/>
        <w:category>
          <w:name w:val="常规"/>
          <w:gallery w:val="placeholder"/>
        </w:category>
        <w:types>
          <w:type w:val="bbPlcHdr"/>
        </w:types>
        <w:behaviors>
          <w:behavior w:val="content"/>
        </w:behaviors>
        <w:description w:val=""/>
        <w:guid w:val="{d3b070c7-3eb6-4e4d-836c-ce7b3bfcb654}"/>
      </w:docPartPr>
      <w:docPartBody>
        <w:p>
          <w:r>
            <w:rPr>
              <w:color w:val="808080"/>
            </w:rPr>
            <w:t>单击此处输入文字。</w:t>
          </w:r>
        </w:p>
      </w:docPartBody>
    </w:docPart>
    <w:docPart>
      <w:docPartPr>
        <w:name w:val="{ea91fdc2-09dd-4f92-859d-3b809aeb226a}"/>
        <w:style w:val=""/>
        <w:category>
          <w:name w:val="常规"/>
          <w:gallery w:val="placeholder"/>
        </w:category>
        <w:types>
          <w:type w:val="bbPlcHdr"/>
        </w:types>
        <w:behaviors>
          <w:behavior w:val="content"/>
        </w:behaviors>
        <w:description w:val=""/>
        <w:guid w:val="{ea91fdc2-09dd-4f92-859d-3b809aeb226a}"/>
      </w:docPartPr>
      <w:docPartBody>
        <w:p>
          <w:r>
            <w:rPr>
              <w:color w:val="808080"/>
            </w:rPr>
            <w:t>单击此处输入文字。</w:t>
          </w:r>
        </w:p>
      </w:docPartBody>
    </w:docPart>
    <w:docPart>
      <w:docPartPr>
        <w:name w:val="{37ee244e-5171-4467-87f7-d4e02741b276}"/>
        <w:style w:val=""/>
        <w:category>
          <w:name w:val="常规"/>
          <w:gallery w:val="placeholder"/>
        </w:category>
        <w:types>
          <w:type w:val="bbPlcHdr"/>
        </w:types>
        <w:behaviors>
          <w:behavior w:val="content"/>
        </w:behaviors>
        <w:description w:val=""/>
        <w:guid w:val="{37ee244e-5171-4467-87f7-d4e02741b276}"/>
      </w:docPartPr>
      <w:docPartBody>
        <w:p>
          <w:r>
            <w:rPr>
              <w:color w:val="808080"/>
            </w:rPr>
            <w:t>单击此处输入文字。</w:t>
          </w:r>
        </w:p>
      </w:docPartBody>
    </w:docPart>
    <w:docPart>
      <w:docPartPr>
        <w:name w:val="{3181c15a-ba5a-4009-9a92-0750ca577d72}"/>
        <w:style w:val=""/>
        <w:category>
          <w:name w:val="常规"/>
          <w:gallery w:val="placeholder"/>
        </w:category>
        <w:types>
          <w:type w:val="bbPlcHdr"/>
        </w:types>
        <w:behaviors>
          <w:behavior w:val="content"/>
        </w:behaviors>
        <w:description w:val=""/>
        <w:guid w:val="{3181c15a-ba5a-4009-9a92-0750ca577d72}"/>
      </w:docPartPr>
      <w:docPartBody>
        <w:p>
          <w:r>
            <w:rPr>
              <w:color w:val="808080"/>
            </w:rPr>
            <w:t>单击此处输入文字。</w:t>
          </w:r>
        </w:p>
      </w:docPartBody>
    </w:docPart>
    <w:docPart>
      <w:docPartPr>
        <w:name w:val="{1a35d355-82e7-456d-9cc3-dbf227d44397}"/>
        <w:style w:val=""/>
        <w:category>
          <w:name w:val="常规"/>
          <w:gallery w:val="placeholder"/>
        </w:category>
        <w:types>
          <w:type w:val="bbPlcHdr"/>
        </w:types>
        <w:behaviors>
          <w:behavior w:val="content"/>
        </w:behaviors>
        <w:description w:val=""/>
        <w:guid w:val="{1a35d355-82e7-456d-9cc3-dbf227d44397}"/>
      </w:docPartPr>
      <w:docPartBody>
        <w:p>
          <w:r>
            <w:rPr>
              <w:color w:val="808080"/>
            </w:rPr>
            <w:t>单击此处输入文字。</w:t>
          </w:r>
        </w:p>
      </w:docPartBody>
    </w:docPart>
    <w:docPart>
      <w:docPartPr>
        <w:name w:val="{aa47adab-a0e0-407b-bf96-fc3e0f66ca7d}"/>
        <w:style w:val=""/>
        <w:category>
          <w:name w:val="常规"/>
          <w:gallery w:val="placeholder"/>
        </w:category>
        <w:types>
          <w:type w:val="bbPlcHdr"/>
        </w:types>
        <w:behaviors>
          <w:behavior w:val="content"/>
        </w:behaviors>
        <w:description w:val=""/>
        <w:guid w:val="{aa47adab-a0e0-407b-bf96-fc3e0f66ca7d}"/>
      </w:docPartPr>
      <w:docPartBody>
        <w:p>
          <w:r>
            <w:rPr>
              <w:color w:val="808080"/>
            </w:rPr>
            <w:t>单击此处输入文字。</w:t>
          </w:r>
        </w:p>
      </w:docPartBody>
    </w:docPart>
    <w:docPart>
      <w:docPartPr>
        <w:name w:val="{f8ec7fe7-1f2a-47d8-86be-f9dba8bf0b30}"/>
        <w:style w:val=""/>
        <w:category>
          <w:name w:val="常规"/>
          <w:gallery w:val="placeholder"/>
        </w:category>
        <w:types>
          <w:type w:val="bbPlcHdr"/>
        </w:types>
        <w:behaviors>
          <w:behavior w:val="content"/>
        </w:behaviors>
        <w:description w:val=""/>
        <w:guid w:val="{f8ec7fe7-1f2a-47d8-86be-f9dba8bf0b30}"/>
      </w:docPartPr>
      <w:docPartBody>
        <w:p>
          <w:r>
            <w:rPr>
              <w:color w:val="808080"/>
            </w:rPr>
            <w:t>单击此处输入文字。</w:t>
          </w:r>
        </w:p>
      </w:docPartBody>
    </w:docPart>
    <w:docPart>
      <w:docPartPr>
        <w:name w:val="{bb0d419f-6a31-4501-851d-188ea327b8e7}"/>
        <w:style w:val=""/>
        <w:category>
          <w:name w:val="常规"/>
          <w:gallery w:val="placeholder"/>
        </w:category>
        <w:types>
          <w:type w:val="bbPlcHdr"/>
        </w:types>
        <w:behaviors>
          <w:behavior w:val="content"/>
        </w:behaviors>
        <w:description w:val=""/>
        <w:guid w:val="{bb0d419f-6a31-4501-851d-188ea327b8e7}"/>
      </w:docPartPr>
      <w:docPartBody>
        <w:p>
          <w:r>
            <w:rPr>
              <w:color w:val="808080"/>
            </w:rPr>
            <w:t>单击此处输入文字。</w:t>
          </w:r>
        </w:p>
      </w:docPartBody>
    </w:docPart>
    <w:docPart>
      <w:docPartPr>
        <w:name w:val="{80f937ba-fc27-4a98-9d8a-71debef04385}"/>
        <w:style w:val=""/>
        <w:category>
          <w:name w:val="常规"/>
          <w:gallery w:val="placeholder"/>
        </w:category>
        <w:types>
          <w:type w:val="bbPlcHdr"/>
        </w:types>
        <w:behaviors>
          <w:behavior w:val="content"/>
        </w:behaviors>
        <w:description w:val=""/>
        <w:guid w:val="{80f937ba-fc27-4a98-9d8a-71debef04385}"/>
      </w:docPartPr>
      <w:docPartBody>
        <w:p>
          <w:r>
            <w:rPr>
              <w:color w:val="808080"/>
            </w:rPr>
            <w:t>单击此处输入文字。</w:t>
          </w:r>
        </w:p>
      </w:docPartBody>
    </w:docPart>
    <w:docPart>
      <w:docPartPr>
        <w:name w:val="{f80db4bf-77a2-4da1-bf76-f91cbbc2ed6f}"/>
        <w:style w:val=""/>
        <w:category>
          <w:name w:val="常规"/>
          <w:gallery w:val="placeholder"/>
        </w:category>
        <w:types>
          <w:type w:val="bbPlcHdr"/>
        </w:types>
        <w:behaviors>
          <w:behavior w:val="content"/>
        </w:behaviors>
        <w:description w:val=""/>
        <w:guid w:val="{f80db4bf-77a2-4da1-bf76-f91cbbc2ed6f}"/>
      </w:docPartPr>
      <w:docPartBody>
        <w:p>
          <w:r>
            <w:rPr>
              <w:color w:val="808080"/>
            </w:rPr>
            <w:t>单击此处输入文字。</w:t>
          </w:r>
        </w:p>
      </w:docPartBody>
    </w:docPart>
    <w:docPart>
      <w:docPartPr>
        <w:name w:val="{74ec7e97-fa96-4fe8-9f63-84a90aba51f2}"/>
        <w:style w:val=""/>
        <w:category>
          <w:name w:val="常规"/>
          <w:gallery w:val="placeholder"/>
        </w:category>
        <w:types>
          <w:type w:val="bbPlcHdr"/>
        </w:types>
        <w:behaviors>
          <w:behavior w:val="content"/>
        </w:behaviors>
        <w:description w:val=""/>
        <w:guid w:val="{74ec7e97-fa96-4fe8-9f63-84a90aba51f2}"/>
      </w:docPartPr>
      <w:docPartBody>
        <w:p>
          <w:r>
            <w:rPr>
              <w:color w:val="808080"/>
            </w:rPr>
            <w:t>单击此处输入文字。</w:t>
          </w:r>
        </w:p>
      </w:docPartBody>
    </w:docPart>
    <w:docPart>
      <w:docPartPr>
        <w:name w:val="{c0b9949b-1b4a-4581-b6ce-b47c499330c6}"/>
        <w:style w:val=""/>
        <w:category>
          <w:name w:val="常规"/>
          <w:gallery w:val="placeholder"/>
        </w:category>
        <w:types>
          <w:type w:val="bbPlcHdr"/>
        </w:types>
        <w:behaviors>
          <w:behavior w:val="content"/>
        </w:behaviors>
        <w:description w:val=""/>
        <w:guid w:val="{c0b9949b-1b4a-4581-b6ce-b47c499330c6}"/>
      </w:docPartPr>
      <w:docPartBody>
        <w:p>
          <w:r>
            <w:rPr>
              <w:color w:val="808080"/>
            </w:rPr>
            <w:t>单击此处输入文字。</w:t>
          </w:r>
        </w:p>
      </w:docPartBody>
    </w:docPart>
    <w:docPart>
      <w:docPartPr>
        <w:name w:val="{ff5a3860-b895-4a88-bcde-a1c742bed74a}"/>
        <w:style w:val=""/>
        <w:category>
          <w:name w:val="常规"/>
          <w:gallery w:val="placeholder"/>
        </w:category>
        <w:types>
          <w:type w:val="bbPlcHdr"/>
        </w:types>
        <w:behaviors>
          <w:behavior w:val="content"/>
        </w:behaviors>
        <w:description w:val=""/>
        <w:guid w:val="{ff5a3860-b895-4a88-bcde-a1c742bed74a}"/>
      </w:docPartPr>
      <w:docPartBody>
        <w:p>
          <w:r>
            <w:rPr>
              <w:color w:val="808080"/>
            </w:rPr>
            <w:t>单击此处输入文字。</w:t>
          </w:r>
        </w:p>
      </w:docPartBody>
    </w:docPart>
    <w:docPart>
      <w:docPartPr>
        <w:name w:val="{978d02d5-7714-4be3-b557-11fef03ef4ab}"/>
        <w:style w:val=""/>
        <w:category>
          <w:name w:val="常规"/>
          <w:gallery w:val="placeholder"/>
        </w:category>
        <w:types>
          <w:type w:val="bbPlcHdr"/>
        </w:types>
        <w:behaviors>
          <w:behavior w:val="content"/>
        </w:behaviors>
        <w:description w:val=""/>
        <w:guid w:val="{978d02d5-7714-4be3-b557-11fef03ef4ab}"/>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Office_5.5.1.7991_F1E327BC-269C-435d-A152-05C5408002CA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2023-07-22T21:08:00Z</dcterms:created>
  <dc:creator>明眸</dc:creator>
  <cp:lastModifiedBy>WPS_1654254529</cp:lastModifiedBy>
  <dcterms:modified xsi:type="dcterms:W3CDTF">2023-07-25T18:07:02Z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2052-5.5.1.7991</vt:lpwstr>
  </property>
  <property fmtid="{D5CDD505-2E9C-101B-9397-08002B2CF9AE}" pid="3" name="ICV">
    <vt:lpwstr>11A32A68FE19227EC2BBBC641C0D4FE7_43</vt:lpwstr>
  </property>
</Properties>
</file>