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B5774" w:rsidRDefault="007B5774" w:rsidP="007B5774">
      <w:pPr>
        <w:widowControl/>
        <w:spacing w:before="100" w:beforeAutospacing="1" w:after="100" w:afterAutospacing="1" w:line="360" w:lineRule="auto"/>
        <w:rPr>
          <w:rFonts w:ascii="Calibri" w:eastAsia="宋体" w:hAnsi="Calibri" w:cs="Calibri"/>
          <w:color w:val="000000"/>
          <w:kern w:val="0"/>
          <w:sz w:val="24"/>
          <w14:ligatures w14:val="none"/>
        </w:rPr>
      </w:pPr>
      <w:r>
        <w:rPr>
          <w:rFonts w:ascii="Calibri" w:eastAsia="宋体" w:hAnsi="Calibri" w:cs="Calibri"/>
          <w:color w:val="000000"/>
          <w:kern w:val="0"/>
          <w:sz w:val="24"/>
          <w14:ligatures w14:val="none"/>
        </w:rPr>
        <w:t>Abstract:</w:t>
      </w:r>
    </w:p>
    <w:p w:rsidR="007B5774" w:rsidRDefault="007B5774" w:rsidP="007B5774">
      <w:pPr>
        <w:widowControl/>
        <w:spacing w:before="100" w:beforeAutospacing="1" w:after="100" w:afterAutospacing="1" w:line="360" w:lineRule="auto"/>
        <w:rPr>
          <w:rFonts w:ascii="Calibri" w:eastAsia="宋体" w:hAnsi="Calibri" w:cs="Calibri"/>
          <w:color w:val="000000"/>
          <w:kern w:val="0"/>
          <w:sz w:val="24"/>
          <w14:ligatures w14:val="none"/>
        </w:rPr>
      </w:pPr>
      <w:r w:rsidRPr="00494AA6">
        <w:rPr>
          <w:rFonts w:ascii="Calibri" w:eastAsia="宋体" w:hAnsi="Calibri" w:cs="Calibri"/>
          <w:color w:val="000000"/>
          <w:kern w:val="0"/>
          <w:sz w:val="24"/>
          <w14:ligatures w14:val="none"/>
        </w:rPr>
        <w:t>This study shows that both multi-height wind profiles and flow-regime characteristics significantly affect day-ahead power forecasting accuracy. Wind profile structure remains the physical foundation of farm power representation, but optimal height selections differ systematically across flow regimes. Forecasting strategies built on these physical insights achieve superior performance in practical day-ahead applications.</w:t>
      </w:r>
    </w:p>
    <w:p w:rsidR="007B5774" w:rsidRDefault="007B5774" w:rsidP="007B5774">
      <w:pPr>
        <w:widowControl/>
        <w:spacing w:before="100" w:beforeAutospacing="1" w:after="100" w:afterAutospacing="1" w:line="360" w:lineRule="auto"/>
        <w:rPr>
          <w:rFonts w:ascii="Calibri" w:eastAsia="宋体" w:hAnsi="Calibri" w:cs="Calibri"/>
          <w:color w:val="000000"/>
          <w:kern w:val="0"/>
          <w:sz w:val="24"/>
          <w14:ligatures w14:val="none"/>
        </w:rPr>
      </w:pPr>
      <w:r>
        <w:rPr>
          <w:rFonts w:ascii="Calibri" w:eastAsia="宋体" w:hAnsi="Calibri" w:cs="Calibri"/>
          <w:color w:val="000000"/>
          <w:kern w:val="0"/>
          <w:sz w:val="24"/>
          <w14:ligatures w14:val="none"/>
        </w:rPr>
        <w:t>Conclusion:</w:t>
      </w:r>
    </w:p>
    <w:p w:rsidR="007B5774" w:rsidRDefault="007B5774" w:rsidP="007B5774">
      <w:pPr>
        <w:widowControl/>
        <w:spacing w:before="100" w:beforeAutospacing="1" w:after="100" w:afterAutospacing="1" w:line="360" w:lineRule="auto"/>
        <w:rPr>
          <w:rFonts w:ascii="Calibri" w:eastAsia="宋体" w:hAnsi="Calibri" w:cs="Calibri"/>
          <w:color w:val="000000"/>
          <w:kern w:val="0"/>
          <w:sz w:val="24"/>
          <w14:ligatures w14:val="none"/>
        </w:rPr>
      </w:pPr>
      <w:r w:rsidRPr="00EA5ED1">
        <w:rPr>
          <w:rFonts w:ascii="Calibri" w:eastAsia="宋体" w:hAnsi="Calibri" w:cs="Calibri"/>
          <w:color w:val="000000"/>
          <w:kern w:val="0"/>
          <w:sz w:val="24"/>
          <w14:ligatures w14:val="none"/>
        </w:rPr>
        <w:t xml:space="preserve">This study makes three key contributions. (1) It establishes that predictor selection should be grounded in atmospheric processes: the EEMD–EOF analyses show that farm power responds primarily to weather-scale forcing expressed through vertical profile changes, which cannot be captured by a single height. (2) It demonstrates that </w:t>
      </w:r>
      <w:r>
        <w:rPr>
          <w:rFonts w:ascii="Calibri" w:eastAsia="宋体" w:hAnsi="Calibri" w:cs="Calibri"/>
          <w:color w:val="000000"/>
          <w:kern w:val="0"/>
          <w:sz w:val="24"/>
          <w14:ligatures w14:val="none"/>
        </w:rPr>
        <w:t>free-stream</w:t>
      </w:r>
      <w:r w:rsidRPr="00EA5ED1">
        <w:rPr>
          <w:rFonts w:ascii="Calibri" w:eastAsia="宋体" w:hAnsi="Calibri" w:cs="Calibri"/>
          <w:color w:val="000000"/>
          <w:kern w:val="0"/>
          <w:sz w:val="24"/>
          <w14:ligatures w14:val="none"/>
        </w:rPr>
        <w:t xml:space="preserve"> and wake flows exhibit distinct predictor behaviors: multi-height wind speeds and temperature consistently emerge as core predictors, but optimal height combinations differ across regimes. </w:t>
      </w:r>
      <w:r w:rsidRPr="001D61F8">
        <w:rPr>
          <w:rFonts w:ascii="Calibri" w:eastAsia="宋体" w:hAnsi="Calibri" w:cs="Calibri"/>
          <w:color w:val="000000"/>
          <w:kern w:val="0"/>
          <w:sz w:val="24"/>
          <w14:ligatures w14:val="none"/>
        </w:rPr>
        <w:t>(3) It provides operational forecasting strategies that combine physically consistent predictors with NWP-driven machine learning models, using reliable wind-direction forecasts from NWP-WRF to enable regime-specific prediction and improve accuracy over hub-height–based baselines.</w:t>
      </w:r>
    </w:p>
    <w:p w:rsidR="007B5774" w:rsidRPr="007B5774" w:rsidRDefault="007B5774"/>
    <w:sectPr w:rsidR="007B5774" w:rsidRPr="007B577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774"/>
    <w:rsid w:val="000C2457"/>
    <w:rsid w:val="007B57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E90D892"/>
  <w15:chartTrackingRefBased/>
  <w15:docId w15:val="{11A6ABCE-2A68-0744-9E37-AD72A1977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B5774"/>
    <w:pPr>
      <w:widowControl w:val="0"/>
    </w:pPr>
  </w:style>
  <w:style w:type="paragraph" w:styleId="1">
    <w:name w:val="heading 1"/>
    <w:basedOn w:val="a"/>
    <w:next w:val="a"/>
    <w:link w:val="10"/>
    <w:uiPriority w:val="9"/>
    <w:qFormat/>
    <w:rsid w:val="007B577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B577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B577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B577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B577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7B5774"/>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B577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B577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B577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B577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B577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B577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B5774"/>
    <w:rPr>
      <w:rFonts w:cstheme="majorBidi"/>
      <w:color w:val="0F4761" w:themeColor="accent1" w:themeShade="BF"/>
      <w:sz w:val="28"/>
      <w:szCs w:val="28"/>
    </w:rPr>
  </w:style>
  <w:style w:type="character" w:customStyle="1" w:styleId="50">
    <w:name w:val="标题 5 字符"/>
    <w:basedOn w:val="a0"/>
    <w:link w:val="5"/>
    <w:uiPriority w:val="9"/>
    <w:semiHidden/>
    <w:rsid w:val="007B5774"/>
    <w:rPr>
      <w:rFonts w:cstheme="majorBidi"/>
      <w:color w:val="0F4761" w:themeColor="accent1" w:themeShade="BF"/>
      <w:sz w:val="24"/>
    </w:rPr>
  </w:style>
  <w:style w:type="character" w:customStyle="1" w:styleId="60">
    <w:name w:val="标题 6 字符"/>
    <w:basedOn w:val="a0"/>
    <w:link w:val="6"/>
    <w:uiPriority w:val="9"/>
    <w:semiHidden/>
    <w:rsid w:val="007B5774"/>
    <w:rPr>
      <w:rFonts w:cstheme="majorBidi"/>
      <w:b/>
      <w:bCs/>
      <w:color w:val="0F4761" w:themeColor="accent1" w:themeShade="BF"/>
    </w:rPr>
  </w:style>
  <w:style w:type="character" w:customStyle="1" w:styleId="70">
    <w:name w:val="标题 7 字符"/>
    <w:basedOn w:val="a0"/>
    <w:link w:val="7"/>
    <w:uiPriority w:val="9"/>
    <w:semiHidden/>
    <w:rsid w:val="007B5774"/>
    <w:rPr>
      <w:rFonts w:cstheme="majorBidi"/>
      <w:b/>
      <w:bCs/>
      <w:color w:val="595959" w:themeColor="text1" w:themeTint="A6"/>
    </w:rPr>
  </w:style>
  <w:style w:type="character" w:customStyle="1" w:styleId="80">
    <w:name w:val="标题 8 字符"/>
    <w:basedOn w:val="a0"/>
    <w:link w:val="8"/>
    <w:uiPriority w:val="9"/>
    <w:semiHidden/>
    <w:rsid w:val="007B5774"/>
    <w:rPr>
      <w:rFonts w:cstheme="majorBidi"/>
      <w:color w:val="595959" w:themeColor="text1" w:themeTint="A6"/>
    </w:rPr>
  </w:style>
  <w:style w:type="character" w:customStyle="1" w:styleId="90">
    <w:name w:val="标题 9 字符"/>
    <w:basedOn w:val="a0"/>
    <w:link w:val="9"/>
    <w:uiPriority w:val="9"/>
    <w:semiHidden/>
    <w:rsid w:val="007B5774"/>
    <w:rPr>
      <w:rFonts w:eastAsiaTheme="majorEastAsia" w:cstheme="majorBidi"/>
      <w:color w:val="595959" w:themeColor="text1" w:themeTint="A6"/>
    </w:rPr>
  </w:style>
  <w:style w:type="paragraph" w:styleId="a3">
    <w:name w:val="Title"/>
    <w:basedOn w:val="a"/>
    <w:next w:val="a"/>
    <w:link w:val="a4"/>
    <w:uiPriority w:val="10"/>
    <w:qFormat/>
    <w:rsid w:val="007B577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B577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B577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B577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B5774"/>
    <w:pPr>
      <w:spacing w:before="160"/>
      <w:jc w:val="center"/>
    </w:pPr>
    <w:rPr>
      <w:i/>
      <w:iCs/>
      <w:color w:val="404040" w:themeColor="text1" w:themeTint="BF"/>
    </w:rPr>
  </w:style>
  <w:style w:type="character" w:customStyle="1" w:styleId="a8">
    <w:name w:val="引用 字符"/>
    <w:basedOn w:val="a0"/>
    <w:link w:val="a7"/>
    <w:uiPriority w:val="29"/>
    <w:rsid w:val="007B5774"/>
    <w:rPr>
      <w:i/>
      <w:iCs/>
      <w:color w:val="404040" w:themeColor="text1" w:themeTint="BF"/>
    </w:rPr>
  </w:style>
  <w:style w:type="paragraph" w:styleId="a9">
    <w:name w:val="List Paragraph"/>
    <w:basedOn w:val="a"/>
    <w:uiPriority w:val="34"/>
    <w:qFormat/>
    <w:rsid w:val="007B5774"/>
    <w:pPr>
      <w:ind w:left="720"/>
      <w:contextualSpacing/>
    </w:pPr>
  </w:style>
  <w:style w:type="character" w:styleId="aa">
    <w:name w:val="Intense Emphasis"/>
    <w:basedOn w:val="a0"/>
    <w:uiPriority w:val="21"/>
    <w:qFormat/>
    <w:rsid w:val="007B5774"/>
    <w:rPr>
      <w:i/>
      <w:iCs/>
      <w:color w:val="0F4761" w:themeColor="accent1" w:themeShade="BF"/>
    </w:rPr>
  </w:style>
  <w:style w:type="paragraph" w:styleId="ab">
    <w:name w:val="Intense Quote"/>
    <w:basedOn w:val="a"/>
    <w:next w:val="a"/>
    <w:link w:val="ac"/>
    <w:uiPriority w:val="30"/>
    <w:qFormat/>
    <w:rsid w:val="007B57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B5774"/>
    <w:rPr>
      <w:i/>
      <w:iCs/>
      <w:color w:val="0F4761" w:themeColor="accent1" w:themeShade="BF"/>
    </w:rPr>
  </w:style>
  <w:style w:type="character" w:styleId="ad">
    <w:name w:val="Intense Reference"/>
    <w:basedOn w:val="a0"/>
    <w:uiPriority w:val="32"/>
    <w:qFormat/>
    <w:rsid w:val="007B57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188</Words>
  <Characters>1075</Characters>
  <Application>Microsoft Office Word</Application>
  <DocSecurity>0</DocSecurity>
  <Lines>8</Lines>
  <Paragraphs>2</Paragraphs>
  <ScaleCrop>false</ScaleCrop>
  <Company/>
  <LinksUpToDate>false</LinksUpToDate>
  <CharactersWithSpaces>1261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xiaxin</dc:creator>
  <cp:keywords/>
  <dc:description/>
  <cp:lastModifiedBy>xiaxin</cp:lastModifiedBy>
  <cp:revision>1</cp:revision>
  <dcterms:created xsi:type="dcterms:W3CDTF">2025-11-30T12:30:00Z</dcterms:created>
  <dcterms:modified xsi:type="dcterms:W3CDTF">2025-11-30T12:30:00Z</dcterms:modified>
</cp:coreProperties>
</file>