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45CC" w:rsidRPr="00A445CC" w:rsidRDefault="00A445CC" w:rsidP="00A445C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A445CC">
        <w:rPr>
          <w:rFonts w:ascii="Apple Color Emoji" w:eastAsia="宋体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📋</w:t>
      </w:r>
      <w:r w:rsidRPr="00A445CC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 4种建模策略对比</w:t>
      </w:r>
    </w:p>
    <w:p w:rsidR="00A445CC" w:rsidRPr="00A445CC" w:rsidRDefault="00A445CC" w:rsidP="00A445C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A445C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策略1：Baseline HH (Hub Height)</w:t>
      </w:r>
    </w:p>
    <w:p w:rsidR="00A445CC" w:rsidRPr="00A445CC" w:rsidRDefault="00A445CC" w:rsidP="00A445C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只用70m风速</w:t>
      </w:r>
    </w:p>
    <w:p w:rsidR="00A445CC" w:rsidRPr="00A445CC" w:rsidRDefault="00A445CC" w:rsidP="00A445C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单一模型，不区分风向</w:t>
      </w:r>
    </w:p>
    <w:p w:rsidR="00A445CC" w:rsidRPr="00A445CC" w:rsidRDefault="00A445CC" w:rsidP="00A445C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A445C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策略2：Standard SR (Standard Retrieval)</w:t>
      </w:r>
    </w:p>
    <w:p w:rsidR="00A445CC" w:rsidRPr="00A445CC" w:rsidRDefault="00A445CC" w:rsidP="00A445C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用30m, 50m, 70m风速</w:t>
      </w:r>
    </w:p>
    <w:p w:rsidR="00A445CC" w:rsidRPr="00A445CC" w:rsidRDefault="00A445CC" w:rsidP="00A445C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单一模型，不区分风向</w:t>
      </w:r>
    </w:p>
    <w:p w:rsidR="00A445CC" w:rsidRPr="00A445CC" w:rsidRDefault="00A445CC" w:rsidP="00A445C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A445C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策略3：Extended ER (Extended Retrieval)</w:t>
      </w:r>
    </w:p>
    <w:p w:rsidR="00A445CC" w:rsidRPr="00A445CC" w:rsidRDefault="00A445CC" w:rsidP="00A445C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用10m, 30m, 50m, 70m风速</w:t>
      </w:r>
    </w:p>
    <w:p w:rsidR="00A445CC" w:rsidRPr="00A445CC" w:rsidRDefault="00A445CC" w:rsidP="00A445C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单一模型，不区分风向</w:t>
      </w:r>
    </w:p>
    <w:p w:rsidR="00A445CC" w:rsidRPr="00A445CC" w:rsidRDefault="00A445CC" w:rsidP="00A445C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A445C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策略4：Wind-Direction-Aware Strategy (新策略)</w:t>
      </w:r>
    </w:p>
    <w:p w:rsidR="00A445CC" w:rsidRPr="00A445CC" w:rsidRDefault="00A445CC" w:rsidP="00A445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训练阶段（80%数据）</w:t>
      </w: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：</w:t>
      </w:r>
    </w:p>
    <w:p w:rsidR="00A445CC" w:rsidRPr="00A445CC" w:rsidRDefault="00A445CC" w:rsidP="00A445C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根据</w:t>
      </w:r>
      <w:r w:rsidRPr="00A445C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NWP预测的70m风向</w:t>
      </w: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分3类训练3个模型：</w:t>
      </w:r>
    </w:p>
    <w:p w:rsidR="00A445CC" w:rsidRPr="00A445CC" w:rsidRDefault="00A445CC" w:rsidP="00A445CC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Free-stream模型</w:t>
      </w: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 (225-315°): 用WS 10m, WS 70m, Temp 10m, WS 50m</w:t>
      </w:r>
    </w:p>
    <w:p w:rsidR="00A445CC" w:rsidRPr="00A445CC" w:rsidRDefault="00A445CC" w:rsidP="00A445CC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Wake模型</w:t>
      </w: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 (45-135°): 用WS 10m, WS 30m, WS 70m, Temp 10m</w:t>
      </w:r>
    </w:p>
    <w:p w:rsidR="00A445CC" w:rsidRPr="00A445CC" w:rsidRDefault="00A445CC" w:rsidP="00A445CC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Others模型</w:t>
      </w: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 (其他风向): 用WS 10m, 30m, 50m, 70m, Temp 10m</w:t>
      </w:r>
    </w:p>
    <w:p w:rsidR="00A445CC" w:rsidRPr="00A445CC" w:rsidRDefault="00A445CC" w:rsidP="00A445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测试阶段（20%数据）</w:t>
      </w: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：</w:t>
      </w:r>
    </w:p>
    <w:p w:rsidR="00A445CC" w:rsidRPr="00A445CC" w:rsidRDefault="00A445CC" w:rsidP="00A445C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先判断</w:t>
      </w:r>
      <w:r w:rsidRPr="00A445C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NWP预测的70m风向</w:t>
      </w:r>
    </w:p>
    <w:p w:rsidR="00A445CC" w:rsidRPr="00A445CC" w:rsidRDefault="00A445CC" w:rsidP="00A445C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根据风向选择对应模型预测</w:t>
      </w:r>
    </w:p>
    <w:p w:rsidR="00A445CC" w:rsidRPr="00A445CC" w:rsidRDefault="00A445CC" w:rsidP="00A445C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A445CC">
        <w:rPr>
          <w:rFonts w:ascii="宋体" w:eastAsia="宋体" w:hAnsi="宋体" w:cs="宋体"/>
          <w:color w:val="000000"/>
          <w:kern w:val="0"/>
          <w:sz w:val="24"/>
          <w14:ligatures w14:val="none"/>
        </w:rPr>
        <w:t>动态切换模型</w:t>
      </w:r>
    </w:p>
    <w:p w:rsidR="00A445CC" w:rsidRDefault="00A445CC"/>
    <w:sectPr w:rsidR="00A445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638EB"/>
    <w:multiLevelType w:val="multilevel"/>
    <w:tmpl w:val="975E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375CD"/>
    <w:multiLevelType w:val="multilevel"/>
    <w:tmpl w:val="305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513CC"/>
    <w:multiLevelType w:val="multilevel"/>
    <w:tmpl w:val="538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B5410"/>
    <w:multiLevelType w:val="multilevel"/>
    <w:tmpl w:val="833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D3791"/>
    <w:multiLevelType w:val="multilevel"/>
    <w:tmpl w:val="DAB4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752554">
    <w:abstractNumId w:val="2"/>
  </w:num>
  <w:num w:numId="2" w16cid:durableId="2055503602">
    <w:abstractNumId w:val="1"/>
  </w:num>
  <w:num w:numId="3" w16cid:durableId="1199586121">
    <w:abstractNumId w:val="4"/>
  </w:num>
  <w:num w:numId="4" w16cid:durableId="1561551753">
    <w:abstractNumId w:val="0"/>
  </w:num>
  <w:num w:numId="5" w16cid:durableId="190270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CC"/>
    <w:rsid w:val="00A445CC"/>
    <w:rsid w:val="00DD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1B64D5F-2661-AE4F-8E64-2084536C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45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4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445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5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5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5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5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5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5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45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44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44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45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45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45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45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45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45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45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5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45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45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45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45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4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45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45C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A445CC"/>
  </w:style>
  <w:style w:type="character" w:styleId="ae">
    <w:name w:val="Strong"/>
    <w:basedOn w:val="a0"/>
    <w:uiPriority w:val="22"/>
    <w:qFormat/>
    <w:rsid w:val="00A445CC"/>
    <w:rPr>
      <w:b/>
      <w:bCs/>
    </w:rPr>
  </w:style>
  <w:style w:type="paragraph" w:customStyle="1" w:styleId="whitespace-normal">
    <w:name w:val="whitespace-normal"/>
    <w:basedOn w:val="a"/>
    <w:rsid w:val="00A445C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font-claude-response-body">
    <w:name w:val="font-claude-response-body"/>
    <w:basedOn w:val="a"/>
    <w:rsid w:val="00A445C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A445C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xiaxin</dc:creator>
  <cp:keywords/>
  <dc:description/>
  <cp:lastModifiedBy>xiaxin</cp:lastModifiedBy>
  <cp:revision>1</cp:revision>
  <dcterms:created xsi:type="dcterms:W3CDTF">2026-01-17T04:59:00Z</dcterms:created>
  <dcterms:modified xsi:type="dcterms:W3CDTF">2026-01-17T05:00:00Z</dcterms:modified>
</cp:coreProperties>
</file>